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367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防火墙的从零到有先配置防火墙的网卡使其桥接到外网，用用虚拟网卡4与内网服务器连接，网卡3与DMZ服务器连接</w:t>
      </w:r>
    </w:p>
    <w:p w14:paraId="436DC3D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676775" cy="756285"/>
            <wp:effectExtent l="0" t="0" r="9525" b="571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2A954">
      <w:pPr>
        <w:rPr>
          <w:rFonts w:hint="eastAsia"/>
          <w:lang w:val="en-US" w:eastAsia="zh-CN"/>
        </w:rPr>
      </w:pPr>
    </w:p>
    <w:p w14:paraId="736DAB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配置静态ip使其稳定连接并实现内网经过防护墙连接DMZ服务器和外网，DMZ服务器经过防火墙连接外网，外网只能通过防火墙来进行ip转接到DMZ服务器，才能够访问web服务</w:t>
      </w:r>
    </w:p>
    <w:p w14:paraId="07B670C3">
      <w:r>
        <w:drawing>
          <wp:inline distT="0" distB="0" distL="114300" distR="114300">
            <wp:extent cx="5272405" cy="163830"/>
            <wp:effectExtent l="0" t="0" r="10795" b="127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15BC8">
      <w:pPr>
        <w:rPr>
          <w:rFonts w:hint="eastAsia"/>
        </w:rPr>
      </w:pPr>
      <w:r>
        <w:rPr>
          <w:rFonts w:hint="eastAsia"/>
        </w:rPr>
        <w:t>sudo vi /etc/netplan/01-network-manager-all.yaml</w:t>
      </w:r>
    </w:p>
    <w:p w14:paraId="2915EF44"/>
    <w:p w14:paraId="687FF5A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使用该命令进行静态ip配置</w:t>
      </w:r>
    </w:p>
    <w:p w14:paraId="256BA016">
      <w:pPr>
        <w:pStyle w:val="4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76825" cy="2247900"/>
            <wp:effectExtent l="0" t="0" r="3175" b="0"/>
            <wp:docPr id="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75BE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设置防火墙的规则脚本</w:t>
      </w:r>
    </w:p>
    <w:p w14:paraId="22C0A7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vi /root/firewall.sh</w:t>
      </w:r>
    </w:p>
    <w:p w14:paraId="3B2DDD9B">
      <w:pPr>
        <w:rPr>
          <w:rFonts w:hint="eastAsia"/>
          <w:lang w:val="en-US" w:eastAsia="zh-CN"/>
        </w:rPr>
      </w:pPr>
    </w:p>
    <w:p w14:paraId="568282E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164465"/>
            <wp:effectExtent l="0" t="0" r="10160" b="63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70A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最初含有多个漏洞的版本</w:t>
      </w:r>
    </w:p>
    <w:p w14:paraId="7AE4D7BA">
      <w:r>
        <w:drawing>
          <wp:inline distT="0" distB="0" distL="114300" distR="114300">
            <wp:extent cx="5265420" cy="3175635"/>
            <wp:effectExtent l="0" t="0" r="5080" b="1206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7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6B3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应用防火墙</w:t>
      </w:r>
    </w:p>
    <w:p w14:paraId="1C462C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/root/firewall.sh</w:t>
      </w:r>
    </w:p>
    <w:p w14:paraId="46649FF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97180"/>
            <wp:effectExtent l="0" t="0" r="12065" b="762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B8B22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当前含有的漏洞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0"/>
        <w:gridCol w:w="6816"/>
        <w:gridCol w:w="846"/>
      </w:tblGrid>
      <w:tr w14:paraId="70DCF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860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8BBE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漏洞编号</w:t>
            </w:r>
          </w:p>
        </w:tc>
        <w:tc>
          <w:tcPr>
            <w:tcW w:w="6816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AB58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漏洞描述</w:t>
            </w:r>
          </w:p>
        </w:tc>
        <w:tc>
          <w:tcPr>
            <w:tcW w:w="846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634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严重等级</w:t>
            </w:r>
          </w:p>
        </w:tc>
      </w:tr>
      <w:tr w14:paraId="5A101C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AE4B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DB65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INPUT 链默认 ACCEPT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：允许任何主机访问防火墙自身所有端口，包括 SSH、数据库、管理端口，极易被暴力破解或利用未授权服务。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BEDB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严重</w:t>
            </w:r>
          </w:p>
        </w:tc>
      </w:tr>
      <w:tr w14:paraId="6199D8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EE7E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1509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FORWARD 链默认 ACCEPT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：允许任何来源到任何目标的转发，内网、DMZ、外网之间流量不受限制，攻击者一旦进入内网可轻松横向移动至 DMZ 或其他网段。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A563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严重</w:t>
            </w:r>
          </w:p>
        </w:tc>
      </w:tr>
      <w:tr w14:paraId="2B0A2A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B043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D72A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OUTPUT 链默认 ACCEPT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：防火墙自身可随意向外发起连接，攻击者若获得 shell 可直接反弹连接，不受限制。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C176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高</w:t>
            </w:r>
          </w:p>
        </w:tc>
      </w:tr>
      <w:tr w14:paraId="05F92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EACC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27C7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无防攻击规则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：未配置 SYN Flood 防护、端口扫描限制、SSH 暴力破解防护，易被 DDoS 和暴力破解攻击。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F08E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高</w:t>
            </w:r>
          </w:p>
        </w:tc>
      </w:tr>
      <w:tr w14:paraId="613D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9C6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D4DB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无日志记录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：未配置 LOG_DROP 链，无法审计被拒绝的流量（实际上没有拒绝），无法追踪攻击行为。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625D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中</w:t>
            </w:r>
          </w:p>
        </w:tc>
      </w:tr>
      <w:tr w14:paraId="5615E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9CEE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EB5A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未持久化保存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：重启后规则丢失，需要手动重新加载，存在配置不一致风险。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0F7C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低</w:t>
            </w:r>
          </w:p>
        </w:tc>
      </w:tr>
      <w:tr w14:paraId="7BC75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A247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63EC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内网到 DMZ 流量无限制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：允许内网任意主机访问 DMZ 所有端口（因为 FORWARD ACCEPT），攻击者可扫描并攻击 DMZ 内部服务。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530F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高</w:t>
            </w:r>
          </w:p>
        </w:tc>
      </w:tr>
      <w:tr w14:paraId="5AC0E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615A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0C02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DNAT 无源 IP 限制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：外部任何 IP 均可访问发布的 DMZ 服务，若服务存在漏洞，可直接被远程利用。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E81C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高</w:t>
            </w:r>
          </w:p>
        </w:tc>
      </w:tr>
      <w:tr w14:paraId="52C0A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6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40CC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6816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2D41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未放行 ICMP 但 INPUT ACCEPT 已包含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：ICMP 也被允许（因 INPUT ACCEPT），ping 可以穿透，但不算漏洞，只是信息泄露。</w:t>
            </w:r>
          </w:p>
        </w:tc>
        <w:tc>
          <w:tcPr>
            <w:tcW w:w="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705F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低</w:t>
            </w:r>
          </w:p>
        </w:tc>
      </w:tr>
    </w:tbl>
    <w:p w14:paraId="0AE0A9FF">
      <w:pPr>
        <w:rPr>
          <w:rFonts w:hint="eastAsia"/>
          <w:lang w:val="en-US" w:eastAsia="zh-CN"/>
        </w:rPr>
      </w:pPr>
    </w:p>
    <w:p w14:paraId="350D9A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由于无法对内网服务器与DMZ进行防护，故针对弱点对防火墙进行加固</w:t>
      </w:r>
    </w:p>
    <w:p w14:paraId="22F0F369">
      <w:pPr>
        <w:rPr>
          <w:rFonts w:hint="eastAsia"/>
          <w:lang w:val="en-US" w:eastAsia="zh-CN"/>
        </w:rPr>
      </w:pPr>
    </w:p>
    <w:p w14:paraId="3D80577F">
      <w:pPr>
        <w:widowControl w:val="0"/>
        <w:jc w:val="both"/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如何修复</w:t>
      </w:r>
    </w:p>
    <w:tbl>
      <w:tblPr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61"/>
        <w:gridCol w:w="6102"/>
      </w:tblGrid>
      <w:tr w14:paraId="733E1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622E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漏洞</w:t>
            </w:r>
          </w:p>
        </w:tc>
        <w:tc>
          <w:tcPr>
            <w:tcW w:w="6102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EFE9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修复方法</w:t>
            </w:r>
          </w:p>
        </w:tc>
      </w:tr>
      <w:tr w14:paraId="1A3E1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51FD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INPUT ACCEPT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C9E6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改为 DROP，只放行必要的入站流量（如 80、443、22）</w:t>
            </w:r>
          </w:p>
        </w:tc>
      </w:tr>
      <w:tr w14:paraId="2A6128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B8D3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FORWARD ACCEPT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E6FA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改为 DROP，只允许明确允许的转发规则</w:t>
            </w:r>
          </w:p>
        </w:tc>
      </w:tr>
      <w:tr w14:paraId="45017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5DB5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OUTPUT ACCEPT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6C2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改为 DROP，只放行必要的出站流量</w:t>
            </w:r>
          </w:p>
        </w:tc>
      </w:tr>
      <w:tr w14:paraId="333980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B5A5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无防攻击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283D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添加 SYN Flood、端口扫描、SSH 暴力破解防护规则</w:t>
            </w:r>
          </w:p>
        </w:tc>
      </w:tr>
      <w:tr w14:paraId="0B00B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C084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无日志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3DFF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添加 LOG_DROP 链并引用</w:t>
            </w:r>
          </w:p>
        </w:tc>
      </w:tr>
      <w:tr w14:paraId="434297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5E5F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规则不持久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BD19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使用 </w:t>
            </w:r>
            <w:r>
              <w:rPr>
                <w:rStyle w:val="7"/>
                <w:rFonts w:ascii="Segoe UI" w:hAnsi="Consolas" w:eastAsia="Segoe UI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iptables-persistent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保存</w:t>
            </w:r>
          </w:p>
        </w:tc>
      </w:tr>
      <w:tr w14:paraId="6D7FEA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7601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内网到 DMZ 无限制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DAB2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限制仅允许必要端口（如 80、443、22、21）</w:t>
            </w:r>
          </w:p>
        </w:tc>
      </w:tr>
      <w:tr w14:paraId="4F11D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61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15E6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DNAT 无源限制</w:t>
            </w:r>
          </w:p>
        </w:tc>
        <w:tc>
          <w:tcPr>
            <w:tcW w:w="610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F620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根据业务需要，可限制允许的源 IP 范围</w:t>
            </w:r>
          </w:p>
        </w:tc>
      </w:tr>
    </w:tbl>
    <w:p w14:paraId="79CD4E53">
      <w:pPr>
        <w:rPr>
          <w:rFonts w:hint="eastAsia"/>
          <w:lang w:val="en-US" w:eastAsia="zh-CN"/>
        </w:rPr>
      </w:pPr>
    </w:p>
    <w:p w14:paraId="5884CF02">
      <w:pPr>
        <w:pStyle w:val="4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31765" cy="3683635"/>
            <wp:effectExtent l="0" t="0" r="635" b="12065"/>
            <wp:docPr id="13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1765" cy="3683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722944">
      <w:pPr>
        <w:pStyle w:val="4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92065" cy="3703320"/>
            <wp:effectExtent l="0" t="0" r="635" b="5080"/>
            <wp:docPr id="14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2065" cy="3703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001EAE">
      <w:pPr>
        <w:pStyle w:val="4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优化后效果</w:t>
      </w:r>
    </w:p>
    <w:p w14:paraId="5A79882C">
      <w:pPr>
        <w:pStyle w:val="3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right="440"/>
        <w:jc w:val="both"/>
        <w:rPr>
          <w:rFonts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一、默认策略加固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1"/>
        <w:gridCol w:w="5579"/>
      </w:tblGrid>
      <w:tr w14:paraId="0F38A9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941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C722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加固项</w:t>
            </w:r>
          </w:p>
        </w:tc>
        <w:tc>
          <w:tcPr>
            <w:tcW w:w="5579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6804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776CA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41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D18B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INPUT 默认 DROP</w:t>
            </w:r>
          </w:p>
        </w:tc>
        <w:tc>
          <w:tcPr>
            <w:tcW w:w="557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5F9D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禁止所有入站流量，只有明确允许的流量才能进入防火墙自身，大幅减少攻击面</w:t>
            </w:r>
          </w:p>
        </w:tc>
      </w:tr>
      <w:tr w14:paraId="2EDD69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41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77F2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FORWARD 默认 DROP</w:t>
            </w:r>
          </w:p>
        </w:tc>
        <w:tc>
          <w:tcPr>
            <w:tcW w:w="557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BCAC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禁止所有转发流量，确保只有明确允许的跨网段通信才能通过，防止未授权访问</w:t>
            </w:r>
          </w:p>
        </w:tc>
      </w:tr>
      <w:tr w14:paraId="3397ED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41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630D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OUTPUT ACCEPT</w:t>
            </w:r>
          </w:p>
        </w:tc>
        <w:tc>
          <w:tcPr>
            <w:tcW w:w="557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BFE7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允许防火墙自身发起出站连接（如更新软件、DNS查询），但生产环境可进一步收紧</w:t>
            </w:r>
          </w:p>
        </w:tc>
      </w:tr>
    </w:tbl>
    <w:p w14:paraId="708659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440" w:right="440"/>
        <w:rPr>
          <w:rFonts w:hint="default"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二、入站流量控制（INPUT 链）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8"/>
        <w:gridCol w:w="6142"/>
      </w:tblGrid>
      <w:tr w14:paraId="3D4AFA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378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0B74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加固项</w:t>
            </w:r>
          </w:p>
        </w:tc>
        <w:tc>
          <w:tcPr>
            <w:tcW w:w="6142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D503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03E1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378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4E891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仅允许本地回环</w:t>
            </w:r>
          </w:p>
        </w:tc>
        <w:tc>
          <w:tcPr>
            <w:tcW w:w="614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6A11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7"/>
                <w:rFonts w:ascii="Segoe UI" w:hAnsi="Consolas" w:eastAsia="Segoe UI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lo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接口全部放行，确保本机进程间通信正常</w:t>
            </w:r>
          </w:p>
        </w:tc>
      </w:tr>
      <w:tr w14:paraId="39B57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378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934C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仅允许已建立连接</w:t>
            </w:r>
          </w:p>
        </w:tc>
        <w:tc>
          <w:tcPr>
            <w:tcW w:w="614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D3BD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放行 </w:t>
            </w:r>
            <w:r>
              <w:rPr>
                <w:rStyle w:val="7"/>
                <w:rFonts w:hint="default" w:ascii="Segoe UI" w:hAnsi="Consolas" w:eastAsia="Segoe UI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ESTABLISHED,RELATED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状态的连接，阻止外部主动发起的恶意连接</w:t>
            </w:r>
          </w:p>
        </w:tc>
      </w:tr>
      <w:tr w14:paraId="24E75A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378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03DA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SSH 来源限制</w:t>
            </w:r>
          </w:p>
        </w:tc>
        <w:tc>
          <w:tcPr>
            <w:tcW w:w="614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2235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只允许内网（</w:t>
            </w:r>
            <w:r>
              <w:rPr>
                <w:rStyle w:val="7"/>
                <w:rFonts w:hint="default" w:ascii="Segoe UI" w:hAnsi="Consolas" w:eastAsia="Segoe UI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192.168.1.0/24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）和 DMZ（</w:t>
            </w:r>
            <w:r>
              <w:rPr>
                <w:rStyle w:val="7"/>
                <w:rFonts w:hint="default" w:ascii="Segoe UI" w:hAnsi="Consolas" w:eastAsia="Segoe UI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10.0.0.0/24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）访问防火墙 SSH，</w:t>
            </w: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禁止外网直接 SSH 到防火墙</w:t>
            </w:r>
          </w:p>
        </w:tc>
      </w:tr>
      <w:tr w14:paraId="59D9D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378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884B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ICMP 放行</w:t>
            </w:r>
          </w:p>
        </w:tc>
        <w:tc>
          <w:tcPr>
            <w:tcW w:w="6142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E53F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允许 ping，便于网络连通性测试和监控（可选项，不影响安全性）</w:t>
            </w:r>
          </w:p>
        </w:tc>
      </w:tr>
    </w:tbl>
    <w:p w14:paraId="072EA0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440" w:right="440"/>
      </w:pPr>
    </w:p>
    <w:p w14:paraId="4F373721">
      <w:pPr>
        <w:pStyle w:val="3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439" w:leftChars="209" w:right="440" w:firstLine="480" w:firstLineChars="200"/>
        <w:jc w:val="both"/>
        <w:rPr>
          <w:rFonts w:hint="default"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三、防攻击机制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4"/>
        <w:gridCol w:w="5846"/>
      </w:tblGrid>
      <w:tr w14:paraId="3B865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74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E81A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加固项</w:t>
            </w:r>
          </w:p>
        </w:tc>
        <w:tc>
          <w:tcPr>
            <w:tcW w:w="5846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A243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464AC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674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B445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SYN Flood 防护</w:t>
            </w:r>
          </w:p>
        </w:tc>
        <w:tc>
          <w:tcPr>
            <w:tcW w:w="5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943C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限制每秒 SYN 包数量（10/s），超过则丢弃，有效防御 SYN Flood DDoS 攻击</w:t>
            </w:r>
          </w:p>
        </w:tc>
      </w:tr>
      <w:tr w14:paraId="1C2BD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674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CF07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端口扫描防护</w:t>
            </w:r>
          </w:p>
        </w:tc>
        <w:tc>
          <w:tcPr>
            <w:tcW w:w="5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B21B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限制每分钟新连接数（30/min），超过则丢弃，防御端口扫描行为</w:t>
            </w:r>
          </w:p>
        </w:tc>
      </w:tr>
      <w:tr w14:paraId="479CA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674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8856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SSH 暴力破解防护</w:t>
            </w:r>
          </w:p>
        </w:tc>
        <w:tc>
          <w:tcPr>
            <w:tcW w:w="584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1471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同一 IP 在 60 秒内超过 4 次 SSH 连接尝试则丢弃，有效防御密码爆破攻击</w:t>
            </w:r>
          </w:p>
        </w:tc>
      </w:tr>
    </w:tbl>
    <w:p w14:paraId="2F26CC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440" w:right="440"/>
      </w:pPr>
    </w:p>
    <w:p w14:paraId="344F2718">
      <w:pPr>
        <w:pStyle w:val="3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439" w:leftChars="209" w:right="440" w:firstLine="480" w:firstLineChars="200"/>
        <w:jc w:val="both"/>
        <w:rPr>
          <w:rFonts w:hint="default"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四、网络地址转换（NAT）安全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6"/>
        <w:gridCol w:w="5944"/>
      </w:tblGrid>
      <w:tr w14:paraId="5183B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576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D66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加固项</w:t>
            </w:r>
          </w:p>
        </w:tc>
        <w:tc>
          <w:tcPr>
            <w:tcW w:w="5944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0925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A4E2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7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C6BE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SNAT 伪装</w:t>
            </w:r>
          </w:p>
        </w:tc>
        <w:tc>
          <w:tcPr>
            <w:tcW w:w="5944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8E17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内网和 DMZ 访问外网时源 IP 被伪装为 WAN 口 IP，隐藏内部网络结构</w:t>
            </w:r>
          </w:p>
        </w:tc>
      </w:tr>
      <w:tr w14:paraId="4499B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7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73AC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DNAT 端口限制</w:t>
            </w:r>
          </w:p>
        </w:tc>
        <w:tc>
          <w:tcPr>
            <w:tcW w:w="5944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BC36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仅将 80、443、21、22 端口转发到 DMZ 服务器，</w:t>
            </w: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只暴露必要的服务端口</w:t>
            </w:r>
          </w:p>
        </w:tc>
      </w:tr>
    </w:tbl>
    <w:p w14:paraId="3B99C3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right="440"/>
      </w:pPr>
    </w:p>
    <w:p w14:paraId="45B0F914">
      <w:pPr>
        <w:pStyle w:val="3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439" w:leftChars="209" w:right="440" w:firstLine="480" w:firstLineChars="200"/>
        <w:jc w:val="both"/>
        <w:rPr>
          <w:rFonts w:hint="default"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五、转发控制（FORWARD 链）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9"/>
        <w:gridCol w:w="5861"/>
      </w:tblGrid>
      <w:tr w14:paraId="22613C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659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52C0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加固项</w:t>
            </w:r>
          </w:p>
        </w:tc>
        <w:tc>
          <w:tcPr>
            <w:tcW w:w="5861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57FD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0BC41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659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22A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内网/DMZ 出站受限</w:t>
            </w:r>
          </w:p>
        </w:tc>
        <w:tc>
          <w:tcPr>
            <w:tcW w:w="5861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CCB0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只允许内网和 DMZ 主动访问外网，且需通过 SNAT</w:t>
            </w:r>
          </w:p>
        </w:tc>
      </w:tr>
      <w:tr w14:paraId="66B9CE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659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F92A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外网入站受限</w:t>
            </w:r>
          </w:p>
        </w:tc>
        <w:tc>
          <w:tcPr>
            <w:tcW w:w="5861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CFED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外网只能访问 DMZ 的 Web（80/443）、FTP（21）、SSH（22）端口，</w:t>
            </w: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其他端口全部拒绝</w:t>
            </w:r>
          </w:p>
        </w:tc>
      </w:tr>
      <w:tr w14:paraId="2A713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659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6D59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内网访问 DMZ 受限</w:t>
            </w:r>
          </w:p>
        </w:tc>
        <w:tc>
          <w:tcPr>
            <w:tcW w:w="5861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6B37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允许内网管理 DMZ（如运维），但未限制具体端口（可进一步收紧）</w:t>
            </w:r>
          </w:p>
        </w:tc>
      </w:tr>
      <w:tr w14:paraId="1FDE14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659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E8D8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未匹配流量丢弃</w:t>
            </w:r>
          </w:p>
        </w:tc>
        <w:tc>
          <w:tcPr>
            <w:tcW w:w="5861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05F5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FORWARD 链末尾 </w:t>
            </w:r>
            <w:r>
              <w:rPr>
                <w:rStyle w:val="7"/>
                <w:rFonts w:hint="default" w:ascii="Segoe UI" w:hAnsi="Consolas" w:eastAsia="Segoe UI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LOG_DROP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确保所有未明确允许的转发流量被丢弃并记录日志</w:t>
            </w:r>
          </w:p>
        </w:tc>
      </w:tr>
    </w:tbl>
    <w:p w14:paraId="245A88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440" w:right="440"/>
      </w:pPr>
    </w:p>
    <w:p w14:paraId="7EC9CFD7">
      <w:pPr>
        <w:pStyle w:val="3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439" w:leftChars="209" w:right="440" w:firstLine="480" w:firstLineChars="200"/>
        <w:jc w:val="both"/>
        <w:rPr>
          <w:rFonts w:hint="default"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六、日志审计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0"/>
        <w:gridCol w:w="6050"/>
      </w:tblGrid>
      <w:tr w14:paraId="64B3A5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470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6EAE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加固项</w:t>
            </w:r>
          </w:p>
        </w:tc>
        <w:tc>
          <w:tcPr>
            <w:tcW w:w="6050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B898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285E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47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60EB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LOG_DROP 链</w:t>
            </w:r>
          </w:p>
        </w:tc>
        <w:tc>
          <w:tcPr>
            <w:tcW w:w="605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1147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所有被丢弃的入站和转发流量都会记录日志（限速 5/min，避免日志风暴）</w:t>
            </w:r>
          </w:p>
        </w:tc>
      </w:tr>
      <w:tr w14:paraId="279274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470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FB78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日志前缀</w:t>
            </w:r>
          </w:p>
        </w:tc>
        <w:tc>
          <w:tcPr>
            <w:tcW w:w="605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49AE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7"/>
                <w:rFonts w:hint="default" w:ascii="Segoe UI" w:hAnsi="Consolas" w:eastAsia="Segoe UI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FW-DROP: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便于在系统日志中快速检索防火墙相关事件</w:t>
            </w:r>
          </w:p>
        </w:tc>
      </w:tr>
    </w:tbl>
    <w:p w14:paraId="79BB27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440" w:right="440"/>
      </w:pPr>
      <w:r>
        <w:rPr>
          <w:sz w:val="24"/>
          <w:szCs w:val="24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943A3F">
      <w:pPr>
        <w:pStyle w:val="3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439" w:leftChars="209" w:right="440" w:firstLine="480" w:firstLineChars="200"/>
        <w:jc w:val="both"/>
        <w:rPr>
          <w:rFonts w:hint="default"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七、持久化保存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7"/>
        <w:gridCol w:w="6213"/>
      </w:tblGrid>
      <w:tr w14:paraId="05C553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307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3E1F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加固项</w:t>
            </w:r>
          </w:p>
        </w:tc>
        <w:tc>
          <w:tcPr>
            <w:tcW w:w="6213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CE72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E69C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30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C0B3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Consolas" w:hAnsi="Segoe UI" w:eastAsia="Consolas" w:cs="Segoe UI"/>
                <w:sz w:val="15"/>
                <w:szCs w:val="15"/>
              </w:rPr>
            </w:pPr>
            <w:r>
              <w:rPr>
                <w:rFonts w:hint="default" w:ascii="Consolas" w:hAnsi="Segoe UI" w:eastAsia="Consolas" w:cs="Segoe UI"/>
                <w:b/>
                <w:bCs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规则持久化</w:t>
            </w:r>
          </w:p>
        </w:tc>
        <w:tc>
          <w:tcPr>
            <w:tcW w:w="6213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70D6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Consolas" w:hAnsi="Segoe UI" w:eastAsia="Consolas" w:cs="Segoe UI"/>
                <w:sz w:val="15"/>
                <w:szCs w:val="15"/>
              </w:rPr>
            </w:pPr>
            <w:r>
              <w:rPr>
                <w:rFonts w:hint="default" w:ascii="Consolas" w:hAnsi="Segoe UI" w:eastAsia="Consolas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脚本支持 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5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netfilter-persistent save</w:t>
            </w:r>
            <w:r>
              <w:rPr>
                <w:rFonts w:hint="default" w:ascii="Consolas" w:hAnsi="Segoe UI" w:eastAsia="Consolas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，重启后防火墙规则自动恢复</w:t>
            </w:r>
          </w:p>
        </w:tc>
      </w:tr>
    </w:tbl>
    <w:p w14:paraId="00892F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440" w:right="440"/>
      </w:pPr>
      <w:r>
        <w:rPr>
          <w:sz w:val="24"/>
          <w:szCs w:val="24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A3BCF">
      <w:pPr>
        <w:pStyle w:val="3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439" w:leftChars="209" w:right="440" w:firstLine="480" w:firstLineChars="200"/>
        <w:jc w:val="both"/>
        <w:rPr>
          <w:rFonts w:hint="default" w:ascii="Segoe UI" w:hAnsi="Segoe UI" w:eastAsia="宋体" w:cs="Segoe UI"/>
          <w:b w:val="0"/>
          <w:bCs/>
          <w:i w:val="0"/>
          <w:strike w:val="0"/>
          <w:color w:val="auto"/>
          <w:sz w:val="24"/>
          <w:szCs w:val="20"/>
          <w:u w:val="none"/>
        </w:rPr>
      </w:pP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20"/>
          <w:u w:val="none"/>
        </w:rPr>
        <w:t>八、整体加固效果对比</w:t>
      </w:r>
    </w:p>
    <w:tbl>
      <w:tblPr>
        <w:tblW w:w="7520" w:type="dxa"/>
        <w:tblInd w:w="4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6"/>
        <w:gridCol w:w="1918"/>
        <w:gridCol w:w="4036"/>
      </w:tblGrid>
      <w:tr w14:paraId="17DA1F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566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6CF8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攻击类型</w:t>
            </w:r>
          </w:p>
        </w:tc>
        <w:tc>
          <w:tcPr>
            <w:tcW w:w="1918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5779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加固前</w:t>
            </w:r>
          </w:p>
        </w:tc>
        <w:tc>
          <w:tcPr>
            <w:tcW w:w="4036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81D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加固后</w:t>
            </w:r>
          </w:p>
        </w:tc>
      </w:tr>
      <w:tr w14:paraId="5E0F6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6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33DA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外网 SSH 爆破</w:t>
            </w:r>
          </w:p>
        </w:tc>
        <w:tc>
          <w:tcPr>
            <w:tcW w:w="1918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5298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可直接尝试</w:t>
            </w:r>
          </w:p>
        </w:tc>
        <w:tc>
          <w:tcPr>
            <w:tcW w:w="403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8D22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被限制来源 + 60秒4次限速，几乎无法爆破</w:t>
            </w:r>
          </w:p>
        </w:tc>
      </w:tr>
      <w:tr w14:paraId="29B5C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6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2E1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SYN Flood</w:t>
            </w:r>
          </w:p>
        </w:tc>
        <w:tc>
          <w:tcPr>
            <w:tcW w:w="1918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2C6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无防护，可能崩溃</w:t>
            </w:r>
          </w:p>
        </w:tc>
        <w:tc>
          <w:tcPr>
            <w:tcW w:w="403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BCBA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每秒限 10 个 SYN 包，有效缓解</w:t>
            </w:r>
          </w:p>
        </w:tc>
      </w:tr>
      <w:tr w14:paraId="180A8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6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3103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端口扫描</w:t>
            </w:r>
          </w:p>
        </w:tc>
        <w:tc>
          <w:tcPr>
            <w:tcW w:w="1918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8938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全端口可探测</w:t>
            </w:r>
          </w:p>
        </w:tc>
        <w:tc>
          <w:tcPr>
            <w:tcW w:w="403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632B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新连接限速，扫描速度极慢</w:t>
            </w:r>
          </w:p>
        </w:tc>
      </w:tr>
      <w:tr w14:paraId="7E308E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6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B1EF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外网访问内网</w:t>
            </w:r>
          </w:p>
        </w:tc>
        <w:tc>
          <w:tcPr>
            <w:tcW w:w="1918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8099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可能穿透</w:t>
            </w:r>
          </w:p>
        </w:tc>
        <w:tc>
          <w:tcPr>
            <w:tcW w:w="403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8A2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被 FORWARD DROP 阻断</w:t>
            </w:r>
          </w:p>
        </w:tc>
      </w:tr>
      <w:tr w14:paraId="18C62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6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F24C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未授权服务访问</w:t>
            </w:r>
          </w:p>
        </w:tc>
        <w:tc>
          <w:tcPr>
            <w:tcW w:w="1918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386D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可能暴露</w:t>
            </w:r>
          </w:p>
        </w:tc>
        <w:tc>
          <w:tcPr>
            <w:tcW w:w="403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B0C5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仅开放必要端口，其他 DROP</w:t>
            </w:r>
          </w:p>
        </w:tc>
      </w:tr>
      <w:tr w14:paraId="3C275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566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6C81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攻击溯源</w:t>
            </w:r>
          </w:p>
        </w:tc>
        <w:tc>
          <w:tcPr>
            <w:tcW w:w="1918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3796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无法追踪</w:t>
            </w:r>
          </w:p>
        </w:tc>
        <w:tc>
          <w:tcPr>
            <w:tcW w:w="4036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447E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LOG_DROP 记录所有被拒绝的流量</w:t>
            </w:r>
          </w:p>
        </w:tc>
      </w:tr>
    </w:tbl>
    <w:p w14:paraId="12BF7CBD">
      <w:pPr>
        <w:pStyle w:val="4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right="44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default" w:ascii="Segoe UI" w:hAnsi="Segoe UI" w:eastAsia="宋体" w:cs="Segoe UI"/>
          <w:b w:val="0"/>
          <w:i w:val="0"/>
          <w:iCs w:val="0"/>
          <w:caps w:val="0"/>
          <w:strike w:val="0"/>
          <w:color w:val="auto"/>
          <w:spacing w:val="0"/>
          <w:sz w:val="24"/>
          <w:szCs w:val="16"/>
          <w:u w:val="none"/>
        </w:rPr>
        <w:t>该防火墙实现了</w:t>
      </w:r>
      <w:r>
        <w:rPr>
          <w:rFonts w:hint="default" w:ascii="Segoe UI" w:hAnsi="Segoe UI" w:eastAsia="宋体" w:cs="Segoe UI"/>
          <w:b w:val="0"/>
          <w:bCs/>
          <w:i w:val="0"/>
          <w:iCs w:val="0"/>
          <w:caps w:val="0"/>
          <w:strike w:val="0"/>
          <w:color w:val="auto"/>
          <w:spacing w:val="0"/>
          <w:sz w:val="24"/>
          <w:szCs w:val="16"/>
          <w:u w:val="none"/>
        </w:rPr>
        <w:t>网络隔离、访问控制、攻击防护、日志审计</w:t>
      </w:r>
      <w:r>
        <w:rPr>
          <w:rFonts w:hint="default" w:ascii="Segoe UI" w:hAnsi="Segoe UI" w:eastAsia="宋体" w:cs="Segoe UI"/>
          <w:b w:val="0"/>
          <w:i w:val="0"/>
          <w:iCs w:val="0"/>
          <w:caps w:val="0"/>
          <w:strike w:val="0"/>
          <w:color w:val="auto"/>
          <w:spacing w:val="0"/>
          <w:sz w:val="24"/>
          <w:szCs w:val="16"/>
          <w:u w:val="none"/>
        </w:rPr>
        <w:t>四层安全机制，具备企业级防火墙的基本安全能力。</w:t>
      </w:r>
    </w:p>
    <w:p w14:paraId="1420E5A6">
      <w:pPr>
        <w:rPr>
          <w:rFonts w:hint="eastAsia"/>
          <w:lang w:val="en-US" w:eastAsia="zh-CN"/>
        </w:rPr>
      </w:pPr>
    </w:p>
    <w:p w14:paraId="616C3DE4">
      <w:pPr>
        <w:rPr>
          <w:rFonts w:hint="eastAsia"/>
          <w:lang w:val="en-US" w:eastAsia="zh-CN"/>
        </w:rPr>
      </w:pPr>
    </w:p>
    <w:p w14:paraId="2D92E129">
      <w:p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DMZ服务器的日志审计</w:t>
      </w:r>
    </w:p>
    <w:p w14:paraId="46E15B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添加审计规则</w:t>
      </w:r>
    </w:p>
    <w:p w14:paraId="607B94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bash -c 'cat &gt;&gt; /etc/audit/rules.d/dmz.rules &lt;&lt; "EOF"</w:t>
      </w:r>
    </w:p>
    <w:p w14:paraId="3269D9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71  # 新增规则</w:t>
      </w:r>
    </w:p>
    <w:p w14:paraId="71F03A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72  -w /etc/apache2 -p wa -k apache_config</w:t>
      </w:r>
    </w:p>
    <w:p w14:paraId="1705B5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73  -w /etc/vsftpd.conf -p wa -k ftp_config</w:t>
      </w:r>
    </w:p>
    <w:p w14:paraId="0A62B0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74  -w /etc/ssh/sshd_config -p wa -k ssh_config</w:t>
      </w:r>
    </w:p>
    <w:p w14:paraId="208C7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75  -w /etc/mysql -p wa -k mysql_config</w:t>
      </w:r>
    </w:p>
    <w:p w14:paraId="32691A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76  -w /var/log/syslog -p r -k syslog_read</w:t>
      </w:r>
    </w:p>
    <w:p w14:paraId="33682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77  -a always,exit -F arch=b64 -S open -F path=/var/log/auth.log -F uid&gt;=1000 -k auth_access</w:t>
      </w:r>
    </w:p>
    <w:p w14:paraId="3E83A8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78  EOF'</w:t>
      </w:r>
    </w:p>
    <w:p w14:paraId="3D2A68A6">
      <w:r>
        <w:drawing>
          <wp:inline distT="0" distB="0" distL="114300" distR="114300">
            <wp:extent cx="5269865" cy="1362710"/>
            <wp:effectExtent l="0" t="0" r="635" b="889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E72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查加载一下sudo augenrules --load</w:t>
      </w:r>
    </w:p>
    <w:p w14:paraId="6F2E87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重启一下sudo systemctl restart auditd</w:t>
      </w:r>
    </w:p>
    <w:p w14:paraId="7F581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看规则是否添加成功sudo auditctl -l</w:t>
      </w:r>
    </w:p>
    <w:p w14:paraId="7F1AEB22">
      <w:r>
        <w:drawing>
          <wp:inline distT="0" distB="0" distL="114300" distR="114300">
            <wp:extent cx="5417820" cy="1794510"/>
            <wp:effectExtent l="0" t="0" r="5080" b="8890"/>
            <wp:docPr id="16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1794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0E79ED">
      <w:pPr>
        <w:pStyle w:val="4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已经成功添加</w:t>
      </w:r>
    </w:p>
    <w:p w14:paraId="6BA13098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D623F3"/>
    <w:rsid w:val="08A7646D"/>
    <w:rsid w:val="1047031B"/>
    <w:rsid w:val="5A382C12"/>
    <w:rsid w:val="64C93588"/>
    <w:rsid w:val="75270F7A"/>
    <w:rsid w:val="7ED62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314</Words>
  <Characters>720</Characters>
  <Lines>0</Lines>
  <Paragraphs>0</Paragraphs>
  <TotalTime>17</TotalTime>
  <ScaleCrop>false</ScaleCrop>
  <LinksUpToDate>false</LinksUpToDate>
  <CharactersWithSpaces>816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2026-07-26T14:39:00Z</dcterms:created>
  <dc:creator>李志卓</dc:creator>
  <cp:lastModifiedBy>李志卓</cp:lastModifiedBy>
  <dcterms:modified xsi:type="dcterms:W3CDTF">2026-07-28T07:31:06Z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B818CDC693E3401384610D268FA674FC_11</vt:lpwstr>
  </property>
  <property fmtid="{D5CDD505-2E9C-101B-9397-08002B2CF9AE}" pid="4" name="KSOTemplateDocerSaveRecord">
    <vt:lpwstr>eyJoZGlkIjoiZmI4Njg3M2IwNTQ2MDRjZTU3NDJhNzk3Y2ZmNWEzY2MiLCJ1c2VySWQiOiIxODAwMDI5MDM0In0=</vt:lpwstr>
  </property>
</Properties>
</file>