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6A" w:rsidRPr="004D326A" w:rsidRDefault="00BB2948" w:rsidP="004D326A">
      <w:pPr>
        <w:ind w:firstLine="880"/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4D326A">
        <w:rPr>
          <w:rFonts w:ascii="黑体" w:eastAsia="黑体" w:hAnsi="黑体"/>
          <w:sz w:val="44"/>
          <w:szCs w:val="44"/>
        </w:rPr>
        <w:t>北斗导航系统星间链路规划研究</w:t>
      </w:r>
    </w:p>
    <w:p w:rsidR="004D326A" w:rsidRPr="004D326A" w:rsidRDefault="004D326A" w:rsidP="004D326A">
      <w:pPr>
        <w:ind w:firstLine="420"/>
      </w:pPr>
    </w:p>
    <w:p w:rsidR="004D326A" w:rsidRPr="004D326A" w:rsidRDefault="004D326A" w:rsidP="004D326A">
      <w:pPr>
        <w:ind w:firstLine="420"/>
      </w:pPr>
    </w:p>
    <w:p w:rsidR="004D326A" w:rsidRPr="004D326A" w:rsidRDefault="004D326A" w:rsidP="004D326A">
      <w:pPr>
        <w:ind w:firstLine="420"/>
      </w:pPr>
    </w:p>
    <w:p w:rsidR="004D326A" w:rsidRPr="004D326A" w:rsidRDefault="004D326A" w:rsidP="004D326A">
      <w:pPr>
        <w:ind w:firstLine="420"/>
      </w:pPr>
    </w:p>
    <w:p w:rsidR="00BB2948" w:rsidRPr="004D326A" w:rsidRDefault="004D326A" w:rsidP="004D326A">
      <w:pPr>
        <w:tabs>
          <w:tab w:val="left" w:pos="6375"/>
        </w:tabs>
        <w:ind w:firstLine="420"/>
      </w:pPr>
      <w:r>
        <w:tab/>
      </w:r>
    </w:p>
    <w:p w:rsidR="00876E45" w:rsidRPr="00876E45" w:rsidRDefault="00876E45" w:rsidP="00876E45">
      <w:pPr>
        <w:pStyle w:val="1"/>
        <w:ind w:firstLine="643"/>
        <w:rPr>
          <w:rFonts w:hint="eastAsia"/>
        </w:rPr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BB2948" w:rsidRPr="00876E45">
        <w:rPr>
          <w:rFonts w:hint="eastAsia"/>
        </w:rPr>
        <w:t>绪论</w:t>
      </w:r>
    </w:p>
    <w:p w:rsidR="00CF09CA" w:rsidRDefault="00876E45" w:rsidP="00876E45">
      <w:pPr>
        <w:pStyle w:val="2"/>
        <w:ind w:firstLine="562"/>
      </w:pPr>
      <w:r>
        <w:rPr>
          <w:rFonts w:hint="eastAsia"/>
        </w:rPr>
        <w:t>1</w:t>
      </w:r>
      <w:r>
        <w:t xml:space="preserve">.1 </w:t>
      </w:r>
      <w:r w:rsidR="00CF09CA">
        <w:t>研究背景和意义</w:t>
      </w:r>
    </w:p>
    <w:p w:rsidR="00664AEC" w:rsidRDefault="00664AEC" w:rsidP="00664AEC">
      <w:pPr>
        <w:pStyle w:val="3"/>
        <w:ind w:firstLine="482"/>
      </w:pPr>
      <w:r>
        <w:rPr>
          <w:rFonts w:hint="eastAsia"/>
        </w:rPr>
        <w:t>1</w:t>
      </w:r>
      <w:r>
        <w:t xml:space="preserve">.1.1 </w:t>
      </w:r>
      <w:r>
        <w:t>研究背景</w:t>
      </w:r>
    </w:p>
    <w:p w:rsidR="00664AEC" w:rsidRPr="00664AEC" w:rsidRDefault="00664AEC" w:rsidP="00664AEC">
      <w:pPr>
        <w:pStyle w:val="3"/>
        <w:ind w:firstLine="482"/>
        <w:rPr>
          <w:rFonts w:hint="eastAsia"/>
        </w:rPr>
      </w:pPr>
      <w:r>
        <w:rPr>
          <w:rFonts w:hint="eastAsia"/>
        </w:rPr>
        <w:t>1</w:t>
      </w:r>
      <w:r>
        <w:t xml:space="preserve">.1.2 </w:t>
      </w:r>
      <w:r>
        <w:t>研究意义</w:t>
      </w:r>
    </w:p>
    <w:p w:rsidR="00876E45" w:rsidRDefault="00876E45" w:rsidP="001440A4">
      <w:pPr>
        <w:pStyle w:val="2"/>
        <w:ind w:firstLine="562"/>
      </w:pPr>
      <w:r>
        <w:rPr>
          <w:rFonts w:hint="eastAsia"/>
        </w:rPr>
        <w:t>1</w:t>
      </w:r>
      <w:r>
        <w:t xml:space="preserve">.2 </w:t>
      </w:r>
      <w:r w:rsidR="001440A4">
        <w:t>国内外研究现状</w:t>
      </w:r>
    </w:p>
    <w:p w:rsidR="00664AEC" w:rsidRDefault="00664AEC" w:rsidP="00664AEC">
      <w:pPr>
        <w:pStyle w:val="3"/>
        <w:ind w:firstLine="482"/>
      </w:pPr>
      <w:r>
        <w:rPr>
          <w:rFonts w:hint="eastAsia"/>
        </w:rPr>
        <w:t>1</w:t>
      </w:r>
      <w:r>
        <w:t xml:space="preserve">.2.1 </w:t>
      </w:r>
      <w:r>
        <w:t>导航系统发展现状</w:t>
      </w:r>
    </w:p>
    <w:p w:rsidR="00664AEC" w:rsidRPr="00664AEC" w:rsidRDefault="00664AEC" w:rsidP="00664AEC">
      <w:pPr>
        <w:pStyle w:val="3"/>
        <w:ind w:firstLine="482"/>
        <w:rPr>
          <w:rFonts w:hint="eastAsia"/>
        </w:rPr>
      </w:pPr>
      <w:r>
        <w:rPr>
          <w:rFonts w:hint="eastAsia"/>
        </w:rPr>
        <w:t>1</w:t>
      </w:r>
      <w:r>
        <w:t xml:space="preserve">.2.2 </w:t>
      </w:r>
      <w:r>
        <w:t>导航系统星间链路发展现状</w:t>
      </w:r>
    </w:p>
    <w:p w:rsidR="001440A4" w:rsidRDefault="001440A4" w:rsidP="001440A4">
      <w:pPr>
        <w:pStyle w:val="2"/>
        <w:ind w:firstLine="562"/>
      </w:pPr>
      <w:r>
        <w:rPr>
          <w:rFonts w:hint="eastAsia"/>
        </w:rPr>
        <w:t>1</w:t>
      </w:r>
      <w:r>
        <w:t xml:space="preserve">.3 </w:t>
      </w:r>
      <w:r>
        <w:t>论文的主要研究内容</w:t>
      </w:r>
    </w:p>
    <w:p w:rsidR="001440A4" w:rsidRPr="001440A4" w:rsidRDefault="001440A4" w:rsidP="001440A4">
      <w:pPr>
        <w:pStyle w:val="2"/>
        <w:ind w:firstLine="562"/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t>论文的章节安排</w:t>
      </w:r>
    </w:p>
    <w:p w:rsidR="00BB2948" w:rsidRDefault="00CF09CA" w:rsidP="00876E45">
      <w:pPr>
        <w:pStyle w:val="1"/>
        <w:ind w:firstLine="643"/>
      </w:pPr>
      <w:r w:rsidRPr="00876E45">
        <w:t>第二章</w:t>
      </w:r>
      <w:r w:rsidRPr="00876E45">
        <w:rPr>
          <w:rFonts w:hint="eastAsia"/>
        </w:rPr>
        <w:t xml:space="preserve"> </w:t>
      </w:r>
      <w:r w:rsidR="00BB2948" w:rsidRPr="00876E45">
        <w:t>星间链路的技术基础</w:t>
      </w:r>
    </w:p>
    <w:p w:rsidR="001440A4" w:rsidRDefault="001440A4" w:rsidP="001440A4">
      <w:pPr>
        <w:pStyle w:val="2"/>
        <w:ind w:firstLine="562"/>
      </w:pPr>
      <w:r>
        <w:rPr>
          <w:rFonts w:hint="eastAsia"/>
        </w:rPr>
        <w:t>2</w:t>
      </w:r>
      <w:r>
        <w:t xml:space="preserve">.1 </w:t>
      </w:r>
      <w:r>
        <w:t>导航卫星系统星座分析</w:t>
      </w:r>
    </w:p>
    <w:p w:rsidR="004D326A" w:rsidRDefault="004D326A" w:rsidP="004D326A">
      <w:pPr>
        <w:pStyle w:val="3"/>
        <w:ind w:firstLine="482"/>
      </w:pPr>
      <w:r>
        <w:rPr>
          <w:rFonts w:hint="eastAsia"/>
        </w:rPr>
        <w:t>2</w:t>
      </w:r>
      <w:r>
        <w:t xml:space="preserve">.1.1 </w:t>
      </w:r>
      <w:r>
        <w:t>典型星座构型</w:t>
      </w:r>
    </w:p>
    <w:p w:rsidR="004D326A" w:rsidRDefault="004D326A" w:rsidP="004D326A">
      <w:pPr>
        <w:pStyle w:val="3"/>
        <w:ind w:firstLine="482"/>
      </w:pPr>
      <w:r>
        <w:rPr>
          <w:rFonts w:hint="eastAsia"/>
        </w:rPr>
        <w:t>2</w:t>
      </w:r>
      <w:r>
        <w:t xml:space="preserve">.1.2 </w:t>
      </w:r>
      <w:r>
        <w:t>卫星轨道参数</w:t>
      </w:r>
    </w:p>
    <w:p w:rsidR="004D326A" w:rsidRPr="004D326A" w:rsidRDefault="004D326A" w:rsidP="004D326A">
      <w:pPr>
        <w:pStyle w:val="3"/>
        <w:ind w:firstLine="482"/>
        <w:rPr>
          <w:rFonts w:hint="eastAsia"/>
        </w:rPr>
      </w:pPr>
      <w:r>
        <w:rPr>
          <w:rFonts w:hint="eastAsia"/>
        </w:rPr>
        <w:t>2</w:t>
      </w:r>
      <w:r>
        <w:t xml:space="preserve">.1.3 </w:t>
      </w:r>
      <w:r>
        <w:t>导航星座模型</w:t>
      </w:r>
    </w:p>
    <w:p w:rsidR="001440A4" w:rsidRDefault="001440A4" w:rsidP="001440A4">
      <w:pPr>
        <w:pStyle w:val="2"/>
        <w:ind w:firstLine="562"/>
      </w:pPr>
      <w:r>
        <w:rPr>
          <w:rFonts w:hint="eastAsia"/>
        </w:rPr>
        <w:t>2</w:t>
      </w:r>
      <w:r>
        <w:t xml:space="preserve">.2 </w:t>
      </w:r>
      <w:r>
        <w:t>星间链路的工作体制分析</w:t>
      </w:r>
    </w:p>
    <w:p w:rsidR="004D326A" w:rsidRDefault="004D326A" w:rsidP="004D326A">
      <w:pPr>
        <w:pStyle w:val="3"/>
        <w:ind w:firstLine="482"/>
      </w:pPr>
      <w:r>
        <w:rPr>
          <w:rFonts w:hint="eastAsia"/>
        </w:rPr>
        <w:lastRenderedPageBreak/>
        <w:t>2</w:t>
      </w:r>
      <w:r>
        <w:t xml:space="preserve">.2.1 </w:t>
      </w:r>
      <w:r>
        <w:t>星间链路的信号频路和天线选择</w:t>
      </w:r>
    </w:p>
    <w:p w:rsidR="004D326A" w:rsidRPr="004D326A" w:rsidRDefault="004D326A" w:rsidP="004D326A">
      <w:pPr>
        <w:pStyle w:val="3"/>
        <w:ind w:firstLine="482"/>
        <w:rPr>
          <w:rFonts w:hint="eastAsia"/>
        </w:rPr>
      </w:pPr>
      <w:r>
        <w:rPr>
          <w:rFonts w:hint="eastAsia"/>
        </w:rPr>
        <w:t>2.</w:t>
      </w:r>
      <w:r>
        <w:t xml:space="preserve">2.2 </w:t>
      </w:r>
      <w:r>
        <w:t>星间链路的工作体制分析</w:t>
      </w:r>
    </w:p>
    <w:p w:rsidR="001440A4" w:rsidRDefault="001440A4" w:rsidP="001440A4">
      <w:pPr>
        <w:pStyle w:val="2"/>
        <w:ind w:firstLine="562"/>
      </w:pPr>
      <w:r>
        <w:rPr>
          <w:rFonts w:hint="eastAsia"/>
        </w:rPr>
        <w:t>2</w:t>
      </w:r>
      <w:r>
        <w:t xml:space="preserve">.3 </w:t>
      </w:r>
      <w:r>
        <w:t>星间链路的构建约束</w:t>
      </w:r>
    </w:p>
    <w:p w:rsidR="004D326A" w:rsidRDefault="004D326A" w:rsidP="004D326A">
      <w:pPr>
        <w:pStyle w:val="3"/>
        <w:ind w:firstLine="482"/>
      </w:pPr>
      <w:r>
        <w:rPr>
          <w:rFonts w:hint="eastAsia"/>
        </w:rPr>
        <w:t>2</w:t>
      </w:r>
      <w:r>
        <w:t xml:space="preserve">.3.1 </w:t>
      </w:r>
      <w:r>
        <w:t>卫星间相对位置参数</w:t>
      </w:r>
    </w:p>
    <w:p w:rsidR="004D326A" w:rsidRDefault="004D326A" w:rsidP="004D326A">
      <w:pPr>
        <w:pStyle w:val="3"/>
        <w:ind w:firstLine="482"/>
      </w:pPr>
      <w:r>
        <w:rPr>
          <w:rFonts w:hint="eastAsia"/>
        </w:rPr>
        <w:t>2</w:t>
      </w:r>
      <w:r>
        <w:t xml:space="preserve">.3.2 </w:t>
      </w:r>
      <w:r>
        <w:t>几何可视性条件</w:t>
      </w:r>
    </w:p>
    <w:p w:rsidR="004D326A" w:rsidRDefault="004D326A" w:rsidP="004D326A">
      <w:pPr>
        <w:pStyle w:val="3"/>
        <w:ind w:firstLine="482"/>
      </w:pPr>
      <w:r>
        <w:rPr>
          <w:rFonts w:hint="eastAsia"/>
        </w:rPr>
        <w:t>2</w:t>
      </w:r>
      <w:r>
        <w:t xml:space="preserve">.3.3 </w:t>
      </w:r>
      <w:r>
        <w:t>天线可视性条件</w:t>
      </w:r>
    </w:p>
    <w:p w:rsidR="004D326A" w:rsidRPr="004D326A" w:rsidRDefault="004D326A" w:rsidP="004D326A">
      <w:pPr>
        <w:pStyle w:val="3"/>
        <w:ind w:firstLine="482"/>
        <w:rPr>
          <w:rFonts w:hint="eastAsia"/>
        </w:rPr>
      </w:pPr>
      <w:r>
        <w:rPr>
          <w:rFonts w:hint="eastAsia"/>
        </w:rPr>
        <w:t>2</w:t>
      </w:r>
      <w:r>
        <w:t xml:space="preserve">.3.4 </w:t>
      </w:r>
      <w:r>
        <w:t>信号传输距离的影响</w:t>
      </w:r>
    </w:p>
    <w:p w:rsidR="001440A4" w:rsidRDefault="001440A4" w:rsidP="001440A4">
      <w:pPr>
        <w:pStyle w:val="2"/>
        <w:ind w:firstLine="562"/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>
        <w:t>星间链路的性能指标</w:t>
      </w:r>
    </w:p>
    <w:p w:rsidR="001440A4" w:rsidRDefault="004D326A" w:rsidP="004D326A">
      <w:pPr>
        <w:pStyle w:val="3"/>
        <w:ind w:firstLine="482"/>
      </w:pPr>
      <w:r>
        <w:rPr>
          <w:rFonts w:hint="eastAsia"/>
        </w:rPr>
        <w:t>2</w:t>
      </w:r>
      <w:r>
        <w:t xml:space="preserve">.4.1 </w:t>
      </w:r>
      <w:r>
        <w:t>卫星的定轨精度</w:t>
      </w:r>
    </w:p>
    <w:p w:rsidR="004D326A" w:rsidRPr="001440A4" w:rsidRDefault="004D326A" w:rsidP="004D326A">
      <w:pPr>
        <w:pStyle w:val="3"/>
        <w:ind w:firstLine="482"/>
        <w:rPr>
          <w:rFonts w:hint="eastAsia"/>
        </w:rPr>
      </w:pPr>
      <w:r>
        <w:rPr>
          <w:rFonts w:hint="eastAsia"/>
        </w:rPr>
        <w:t>2</w:t>
      </w:r>
      <w:r>
        <w:t xml:space="preserve">.4.2 </w:t>
      </w:r>
      <w:r>
        <w:t>境外星回传境内星的时延</w:t>
      </w:r>
    </w:p>
    <w:p w:rsidR="00BB2948" w:rsidRDefault="00CF09CA" w:rsidP="00876E45">
      <w:pPr>
        <w:pStyle w:val="1"/>
        <w:ind w:firstLine="643"/>
      </w:pPr>
      <w:r w:rsidRPr="00876E45">
        <w:t>第三章</w:t>
      </w:r>
      <w:r w:rsidRPr="00876E45">
        <w:rPr>
          <w:rFonts w:hint="eastAsia"/>
        </w:rPr>
        <w:t xml:space="preserve"> </w:t>
      </w:r>
      <w:r w:rsidR="00BB2948" w:rsidRPr="00876E45">
        <w:t>导航卫星系统的节点可视性仿真与分析</w:t>
      </w:r>
    </w:p>
    <w:p w:rsidR="004D326A" w:rsidRPr="004D326A" w:rsidRDefault="00664AEC" w:rsidP="006C5539">
      <w:pPr>
        <w:pStyle w:val="2"/>
        <w:ind w:firstLine="562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t>星间链路的分类</w:t>
      </w:r>
    </w:p>
    <w:p w:rsidR="00664AEC" w:rsidRDefault="00664AEC" w:rsidP="00664AEC">
      <w:pPr>
        <w:pStyle w:val="2"/>
        <w:ind w:firstLine="562"/>
      </w:pPr>
      <w:r>
        <w:rPr>
          <w:rFonts w:hint="eastAsia"/>
        </w:rPr>
        <w:t>3</w:t>
      </w:r>
      <w:r>
        <w:t xml:space="preserve">.2 </w:t>
      </w:r>
      <w:r>
        <w:t>星地可见性分析</w:t>
      </w:r>
    </w:p>
    <w:p w:rsidR="006C5539" w:rsidRDefault="006C5539" w:rsidP="006C5539">
      <w:pPr>
        <w:pStyle w:val="3"/>
        <w:ind w:firstLine="482"/>
      </w:pPr>
      <w:r>
        <w:rPr>
          <w:rFonts w:hint="eastAsia"/>
        </w:rPr>
        <w:t>3</w:t>
      </w:r>
      <w:r>
        <w:t xml:space="preserve">.2.1 </w:t>
      </w:r>
      <w:r>
        <w:t>地面站</w:t>
      </w:r>
      <w:r>
        <w:rPr>
          <w:rFonts w:hint="eastAsia"/>
        </w:rPr>
        <w:t>与</w:t>
      </w:r>
      <w:r>
        <w:t>MEO</w:t>
      </w:r>
      <w:r>
        <w:t>的可见性</w:t>
      </w:r>
    </w:p>
    <w:p w:rsidR="006C5539" w:rsidRPr="006C5539" w:rsidRDefault="006C5539" w:rsidP="006C5539">
      <w:pPr>
        <w:pStyle w:val="3"/>
        <w:ind w:firstLine="482"/>
        <w:rPr>
          <w:rFonts w:hint="eastAsia"/>
        </w:rPr>
      </w:pPr>
      <w:r>
        <w:t xml:space="preserve">3.2.2 </w:t>
      </w:r>
      <w:r>
        <w:t>地面站与</w:t>
      </w:r>
      <w:r>
        <w:t>GEO</w:t>
      </w:r>
      <w:r>
        <w:rPr>
          <w:rFonts w:hint="eastAsia"/>
        </w:rPr>
        <w:t>/</w:t>
      </w:r>
      <w:r>
        <w:t>IGSO</w:t>
      </w:r>
      <w:r>
        <w:t>的可见性</w:t>
      </w:r>
    </w:p>
    <w:p w:rsidR="00664AEC" w:rsidRDefault="00664AEC" w:rsidP="00664AEC">
      <w:pPr>
        <w:pStyle w:val="2"/>
        <w:ind w:firstLine="562"/>
      </w:pPr>
      <w:r>
        <w:rPr>
          <w:rFonts w:hint="eastAsia"/>
        </w:rPr>
        <w:lastRenderedPageBreak/>
        <w:t>3</w:t>
      </w:r>
      <w:r>
        <w:t xml:space="preserve">.3 </w:t>
      </w:r>
      <w:r>
        <w:t>星间可见性分析</w:t>
      </w:r>
    </w:p>
    <w:p w:rsidR="006C5539" w:rsidRDefault="006C5539" w:rsidP="006C5539">
      <w:pPr>
        <w:pStyle w:val="3"/>
        <w:ind w:firstLine="482"/>
      </w:pPr>
      <w:r>
        <w:rPr>
          <w:rFonts w:hint="eastAsia"/>
        </w:rPr>
        <w:t>3</w:t>
      </w:r>
      <w:r>
        <w:t>.3.1</w:t>
      </w:r>
      <w:r>
        <w:t>同层卫星的可见性</w:t>
      </w:r>
    </w:p>
    <w:p w:rsidR="006C5539" w:rsidRDefault="006C5539" w:rsidP="006C5539">
      <w:pPr>
        <w:pStyle w:val="3"/>
        <w:ind w:firstLine="482"/>
      </w:pPr>
      <w:r>
        <w:rPr>
          <w:rFonts w:hint="eastAsia"/>
        </w:rPr>
        <w:t>3</w:t>
      </w:r>
      <w:r>
        <w:t xml:space="preserve">.3.2 </w:t>
      </w:r>
      <w:r>
        <w:t>层间卫星的可见性</w:t>
      </w:r>
    </w:p>
    <w:p w:rsidR="00BB2948" w:rsidRDefault="00CF09CA" w:rsidP="00CF09CA">
      <w:pPr>
        <w:pStyle w:val="1"/>
        <w:ind w:firstLine="643"/>
      </w:pPr>
      <w:r>
        <w:t>第四章</w:t>
      </w:r>
      <w:r>
        <w:rPr>
          <w:rFonts w:hint="eastAsia"/>
        </w:rPr>
        <w:t xml:space="preserve"> </w:t>
      </w:r>
      <w:r w:rsidR="00BB2948">
        <w:t>兼顾测距和时延的</w:t>
      </w:r>
      <w:r w:rsidR="003150F4">
        <w:t>链路分配方法</w:t>
      </w:r>
    </w:p>
    <w:p w:rsidR="00664AEC" w:rsidRDefault="00664AEC" w:rsidP="00664AEC">
      <w:pPr>
        <w:pStyle w:val="2"/>
        <w:ind w:firstLine="562"/>
      </w:pPr>
      <w:r>
        <w:rPr>
          <w:rFonts w:hint="eastAsia"/>
        </w:rPr>
        <w:t>4</w:t>
      </w:r>
      <w:r>
        <w:t xml:space="preserve">.1 </w:t>
      </w:r>
      <w:r>
        <w:t>星间链路的时隙分配模型</w:t>
      </w:r>
    </w:p>
    <w:p w:rsidR="006C5539" w:rsidRDefault="006C5539" w:rsidP="006C5539">
      <w:pPr>
        <w:pStyle w:val="3"/>
        <w:ind w:firstLine="482"/>
        <w:rPr>
          <w:rFonts w:hint="eastAsia"/>
        </w:rPr>
      </w:pPr>
      <w:r>
        <w:rPr>
          <w:rFonts w:hint="eastAsia"/>
        </w:rPr>
        <w:t>4</w:t>
      </w:r>
      <w:r>
        <w:t xml:space="preserve">.1.1 </w:t>
      </w:r>
      <w:r>
        <w:t>时隙表的约束条件</w:t>
      </w:r>
    </w:p>
    <w:p w:rsidR="006C5539" w:rsidRDefault="006C5539" w:rsidP="006C5539">
      <w:pPr>
        <w:pStyle w:val="3"/>
        <w:ind w:firstLine="482"/>
      </w:pPr>
      <w:r>
        <w:rPr>
          <w:rFonts w:hint="eastAsia"/>
        </w:rPr>
        <w:t>4</w:t>
      </w:r>
      <w:r>
        <w:t xml:space="preserve">.1.2 </w:t>
      </w:r>
      <w:r>
        <w:t>时隙表模型的构建</w:t>
      </w:r>
    </w:p>
    <w:p w:rsidR="006C5539" w:rsidRPr="006C5539" w:rsidRDefault="006C5539" w:rsidP="006C5539">
      <w:pPr>
        <w:pStyle w:val="3"/>
        <w:ind w:firstLine="482"/>
        <w:rPr>
          <w:rFonts w:hint="eastAsia"/>
        </w:rPr>
      </w:pPr>
      <w:r>
        <w:t xml:space="preserve">4.1.3 </w:t>
      </w:r>
      <w:r>
        <w:rPr>
          <w:rFonts w:hint="eastAsia"/>
        </w:rPr>
        <w:t>基于</w:t>
      </w:r>
      <w:r>
        <w:rPr>
          <w:rFonts w:hint="eastAsia"/>
        </w:rPr>
        <w:t>FAS</w:t>
      </w:r>
      <w:r>
        <w:t>划分状态集</w:t>
      </w:r>
    </w:p>
    <w:p w:rsidR="00664AEC" w:rsidRDefault="00664AEC" w:rsidP="00664AEC">
      <w:pPr>
        <w:pStyle w:val="2"/>
        <w:ind w:firstLine="562"/>
      </w:pPr>
      <w:r>
        <w:rPr>
          <w:rFonts w:hint="eastAsia"/>
        </w:rPr>
        <w:t>4</w:t>
      </w:r>
      <w:r>
        <w:t xml:space="preserve">.2 </w:t>
      </w:r>
      <w:r>
        <w:t>星间链路规划方法</w:t>
      </w:r>
    </w:p>
    <w:p w:rsidR="006C5539" w:rsidRDefault="006C5539" w:rsidP="006C5539">
      <w:pPr>
        <w:pStyle w:val="3"/>
        <w:ind w:firstLine="482"/>
      </w:pPr>
      <w:r>
        <w:rPr>
          <w:rFonts w:hint="eastAsia"/>
        </w:rPr>
        <w:t>4</w:t>
      </w:r>
      <w:r>
        <w:t xml:space="preserve">.2.1 </w:t>
      </w:r>
      <w:r>
        <w:t>链路性能分析</w:t>
      </w:r>
    </w:p>
    <w:p w:rsidR="006C5539" w:rsidRPr="006C5539" w:rsidRDefault="006C5539" w:rsidP="006C5539">
      <w:pPr>
        <w:pStyle w:val="3"/>
        <w:ind w:firstLine="482"/>
        <w:rPr>
          <w:rFonts w:hint="eastAsia"/>
        </w:rPr>
      </w:pPr>
      <w:r>
        <w:rPr>
          <w:rFonts w:hint="eastAsia"/>
        </w:rPr>
        <w:t>4</w:t>
      </w:r>
      <w:r>
        <w:t xml:space="preserve">.2.2 </w:t>
      </w:r>
      <w:r>
        <w:t>基于测距和时延的链路规划</w:t>
      </w:r>
    </w:p>
    <w:p w:rsidR="00664AEC" w:rsidRDefault="00664AEC" w:rsidP="00664AEC">
      <w:pPr>
        <w:pStyle w:val="2"/>
        <w:ind w:firstLine="562"/>
      </w:pPr>
      <w:r>
        <w:rPr>
          <w:rFonts w:hint="eastAsia"/>
        </w:rPr>
        <w:t>4</w:t>
      </w:r>
      <w:r>
        <w:t xml:space="preserve">.3 </w:t>
      </w:r>
      <w:r>
        <w:t>仿真与分析</w:t>
      </w:r>
    </w:p>
    <w:p w:rsidR="006C5539" w:rsidRDefault="004C0464" w:rsidP="004C0464">
      <w:pPr>
        <w:pStyle w:val="3"/>
        <w:ind w:firstLine="482"/>
      </w:pPr>
      <w:r>
        <w:rPr>
          <w:rFonts w:hint="eastAsia"/>
        </w:rPr>
        <w:t>4</w:t>
      </w:r>
      <w:r>
        <w:t xml:space="preserve">.3.1 </w:t>
      </w:r>
      <w:r>
        <w:t>仿真场景和参数设置</w:t>
      </w:r>
    </w:p>
    <w:p w:rsidR="004C0464" w:rsidRDefault="004C0464" w:rsidP="004C0464">
      <w:pPr>
        <w:pStyle w:val="3"/>
        <w:ind w:firstLine="482"/>
      </w:pPr>
      <w:r>
        <w:rPr>
          <w:rFonts w:hint="eastAsia"/>
        </w:rPr>
        <w:t>4</w:t>
      </w:r>
      <w:r>
        <w:t xml:space="preserve">.3.2 </w:t>
      </w:r>
      <w:r>
        <w:t>仿真结果与分析</w:t>
      </w:r>
    </w:p>
    <w:p w:rsidR="004C0464" w:rsidRPr="006C5539" w:rsidRDefault="004C0464" w:rsidP="004C0464">
      <w:pPr>
        <w:pStyle w:val="3"/>
        <w:ind w:firstLine="482"/>
        <w:rPr>
          <w:rFonts w:hint="eastAsia"/>
        </w:rPr>
      </w:pPr>
      <w:r>
        <w:rPr>
          <w:rFonts w:hint="eastAsia"/>
        </w:rPr>
        <w:t>4</w:t>
      </w:r>
      <w:r>
        <w:t xml:space="preserve">.3.2 </w:t>
      </w:r>
      <w:r>
        <w:t>算法性能评估</w:t>
      </w:r>
    </w:p>
    <w:p w:rsidR="003150F4" w:rsidRDefault="00CF09CA" w:rsidP="00CF09CA">
      <w:pPr>
        <w:pStyle w:val="1"/>
        <w:ind w:firstLine="643"/>
      </w:pPr>
      <w:r>
        <w:lastRenderedPageBreak/>
        <w:t>第五章</w:t>
      </w:r>
      <w:r>
        <w:rPr>
          <w:rFonts w:hint="eastAsia"/>
        </w:rPr>
        <w:t xml:space="preserve"> </w:t>
      </w:r>
      <w:r w:rsidR="00876E45">
        <w:rPr>
          <w:rFonts w:hint="eastAsia"/>
        </w:rPr>
        <w:t>总结</w:t>
      </w:r>
      <w:r w:rsidR="00876E45">
        <w:t>与展望</w:t>
      </w:r>
    </w:p>
    <w:p w:rsidR="004C0464" w:rsidRDefault="004C0464" w:rsidP="004C0464">
      <w:pPr>
        <w:pStyle w:val="2"/>
        <w:ind w:firstLine="562"/>
      </w:pPr>
      <w:r>
        <w:t xml:space="preserve">5.1 </w:t>
      </w:r>
      <w:r>
        <w:t>本文工作总结</w:t>
      </w:r>
    </w:p>
    <w:p w:rsidR="004C0464" w:rsidRPr="004C0464" w:rsidRDefault="004C0464" w:rsidP="004C0464">
      <w:pPr>
        <w:pStyle w:val="2"/>
        <w:ind w:firstLine="562"/>
        <w:rPr>
          <w:rFonts w:hint="eastAsia"/>
        </w:rPr>
      </w:pPr>
      <w:r>
        <w:rPr>
          <w:rFonts w:hint="eastAsia"/>
        </w:rPr>
        <w:t>5</w:t>
      </w:r>
      <w:r>
        <w:t xml:space="preserve">.2 </w:t>
      </w:r>
      <w:r>
        <w:t>后期工作与展望</w:t>
      </w:r>
    </w:p>
    <w:sectPr w:rsidR="004C0464" w:rsidRPr="004C04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95" w:rsidRDefault="00251E95" w:rsidP="00BB2948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251E95" w:rsidRDefault="00251E95" w:rsidP="00BB2948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48" w:rsidRDefault="00BB294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48" w:rsidRDefault="00BB294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48" w:rsidRDefault="00BB294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95" w:rsidRDefault="00251E95" w:rsidP="00BB2948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251E95" w:rsidRDefault="00251E95" w:rsidP="00BB2948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48" w:rsidRDefault="00BB294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48" w:rsidRDefault="00BB294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48" w:rsidRDefault="00BB294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50B3"/>
    <w:multiLevelType w:val="multilevel"/>
    <w:tmpl w:val="4080B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1440"/>
      </w:pPr>
      <w:rPr>
        <w:rFonts w:hint="default"/>
      </w:rPr>
    </w:lvl>
  </w:abstractNum>
  <w:abstractNum w:abstractNumId="1" w15:restartNumberingAfterBreak="0">
    <w:nsid w:val="360C2555"/>
    <w:multiLevelType w:val="hybridMultilevel"/>
    <w:tmpl w:val="CE10E890"/>
    <w:lvl w:ilvl="0" w:tplc="26087DF0">
      <w:start w:val="1"/>
      <w:numFmt w:val="japaneseCounting"/>
      <w:lvlText w:val="第%1章"/>
      <w:lvlJc w:val="left"/>
      <w:pPr>
        <w:ind w:left="2428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 w15:restartNumberingAfterBreak="0">
    <w:nsid w:val="36C85CB9"/>
    <w:multiLevelType w:val="multilevel"/>
    <w:tmpl w:val="E93C53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3CCA4E13"/>
    <w:multiLevelType w:val="multilevel"/>
    <w:tmpl w:val="EB606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440"/>
      </w:pPr>
      <w:rPr>
        <w:rFonts w:hint="default"/>
      </w:rPr>
    </w:lvl>
  </w:abstractNum>
  <w:abstractNum w:abstractNumId="4" w15:restartNumberingAfterBreak="0">
    <w:nsid w:val="494A5B7A"/>
    <w:multiLevelType w:val="hybridMultilevel"/>
    <w:tmpl w:val="DACC4302"/>
    <w:lvl w:ilvl="0" w:tplc="D29421D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EA5A20"/>
    <w:multiLevelType w:val="multilevel"/>
    <w:tmpl w:val="8FDA0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90"/>
    <w:rsid w:val="001440A4"/>
    <w:rsid w:val="00251E95"/>
    <w:rsid w:val="003150F4"/>
    <w:rsid w:val="004C0464"/>
    <w:rsid w:val="004D326A"/>
    <w:rsid w:val="00664AEC"/>
    <w:rsid w:val="006C5539"/>
    <w:rsid w:val="00876E45"/>
    <w:rsid w:val="00913D2F"/>
    <w:rsid w:val="00970B54"/>
    <w:rsid w:val="00BB2948"/>
    <w:rsid w:val="00CF09CA"/>
    <w:rsid w:val="00E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3F75F-4417-4DA0-9AAB-15690FEF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76E45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E45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AEC"/>
    <w:pPr>
      <w:keepNext/>
      <w:keepLines/>
      <w:spacing w:before="260" w:after="260" w:line="416" w:lineRule="auto"/>
      <w:jc w:val="left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6E45"/>
    <w:rPr>
      <w:rFonts w:eastAsia="黑体"/>
      <w:b/>
      <w:bCs/>
      <w:kern w:val="44"/>
      <w:sz w:val="32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B29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294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2948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76E4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64AEC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6511-E37C-4AA5-9501-0D5529A4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2021-12-28T00:53:00Z</dcterms:created>
  <dcterms:modified xsi:type="dcterms:W3CDTF">2021-12-30T06:44:00Z</dcterms:modified>
</cp:coreProperties>
</file>