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B385" w14:textId="77777777" w:rsidR="00442D8D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基于</w:t>
      </w:r>
      <w:r>
        <w:rPr>
          <w:rFonts w:ascii="Arial" w:eastAsia="等线" w:hAnsi="Arial" w:cs="Arial"/>
          <w:b/>
          <w:sz w:val="52"/>
        </w:rPr>
        <w:t>L1</w:t>
      </w:r>
      <w:r>
        <w:rPr>
          <w:rFonts w:ascii="Arial" w:eastAsia="等线" w:hAnsi="Arial" w:cs="Arial"/>
          <w:b/>
          <w:sz w:val="52"/>
        </w:rPr>
        <w:t>凸松弛的压缩感知信号恢复：项目执行总文档</w:t>
      </w:r>
    </w:p>
    <w:p w14:paraId="3554CC29" w14:textId="77777777" w:rsidR="00442D8D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基于</w:t>
      </w:r>
      <w:r>
        <w:rPr>
          <w:rFonts w:ascii="Arial" w:eastAsia="等线" w:hAnsi="Arial" w:cs="Arial"/>
          <w:b/>
          <w:sz w:val="36"/>
        </w:rPr>
        <w:t xml:space="preserve"> L1 </w:t>
      </w:r>
      <w:r>
        <w:rPr>
          <w:rFonts w:ascii="Arial" w:eastAsia="等线" w:hAnsi="Arial" w:cs="Arial"/>
          <w:b/>
          <w:sz w:val="36"/>
        </w:rPr>
        <w:t>凸松弛的压缩感知信号恢复：项目执行总文档</w:t>
      </w:r>
      <w:bookmarkEnd w:id="0"/>
    </w:p>
    <w:p w14:paraId="11290861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基础全局设定</w:t>
      </w:r>
      <w:bookmarkEnd w:id="1"/>
    </w:p>
    <w:p w14:paraId="6E332FA7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研究问题：带噪声稀疏信号恢复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lim>
          </m:limLow>
          <m: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</w:rPr>
            <m:t>|A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≤δ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核心约束规范：</w:t>
      </w:r>
    </w:p>
    <w:p w14:paraId="3CB7FF45" w14:textId="77777777" w:rsidR="00442D8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不使用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cvxpy</w:t>
      </w:r>
      <w:proofErr w:type="spellEnd"/>
      <w:r>
        <w:rPr>
          <w:rFonts w:ascii="Arial" w:eastAsia="等线" w:hAnsi="Arial" w:cs="Arial"/>
        </w:rPr>
        <w:t>等凸优化求解器；自研近端梯度算法（</w:t>
      </w:r>
      <w:r>
        <w:rPr>
          <w:rFonts w:ascii="Arial" w:eastAsia="等线" w:hAnsi="Arial" w:cs="Arial"/>
        </w:rPr>
        <w:t>FISTA</w:t>
      </w:r>
      <w:r>
        <w:rPr>
          <w:rFonts w:ascii="Arial" w:eastAsia="等线" w:hAnsi="Arial" w:cs="Arial"/>
        </w:rPr>
        <w:t>）</w:t>
      </w:r>
    </w:p>
    <w:p w14:paraId="79C8DF97" w14:textId="77777777" w:rsidR="00442D8D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参数网格：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n=128,;M∈20,30,40,50,60,70,80,90,100,;K∈3,5,8,12,16,20,;σ∈0,0.02,0.05,0.10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每组参数重复随机试验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50 </w:t>
      </w:r>
      <w:r>
        <w:rPr>
          <w:rFonts w:ascii="Arial" w:eastAsia="等线" w:hAnsi="Arial" w:cs="Arial"/>
          <w:b/>
        </w:rPr>
        <w:t>次</w:t>
      </w:r>
    </w:p>
    <w:p w14:paraId="2A36A8C8" w14:textId="77777777" w:rsidR="00442D8D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噪声约束阈值：</w:t>
      </w:r>
      <m:oMath>
        <m:r>
          <w:rPr>
            <w:rFonts w:ascii="Cambria Math" w:hAnsi="Cambria Math"/>
          </w:rPr>
          <m:t>δ=σ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2M</m:t>
                </m:r>
              </m:e>
            </m:rad>
          </m:e>
        </m:rad>
      </m:oMath>
      <w:r>
        <w:rPr>
          <w:rFonts w:ascii="Arial" w:eastAsia="等线" w:hAnsi="Arial" w:cs="Arial"/>
        </w:rPr>
        <w:t>（卡方分布高概率界）</w:t>
      </w:r>
    </w:p>
    <w:p w14:paraId="0DF5BD20" w14:textId="77777777" w:rsidR="00442D8D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评价指标：</w:t>
      </w:r>
    </w:p>
    <w:p w14:paraId="27653E82" w14:textId="77777777" w:rsidR="00442D8D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支撑集恢复成功率（相变核心指标）</w:t>
      </w:r>
    </w:p>
    <w:p w14:paraId="721BB872" w14:textId="77777777" w:rsidR="00442D8D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平均相对重建误差</w:t>
      </w:r>
      <w:r>
        <w:rPr>
          <w:rFonts w:ascii="Arial" w:eastAsia="等线" w:hAnsi="Arial" w:cs="Arial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true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|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true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|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14:paraId="2C7FE899" w14:textId="77777777" w:rsidR="00442D8D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对照组：</w:t>
      </w:r>
      <w:r>
        <w:rPr>
          <w:rFonts w:ascii="Arial" w:eastAsia="等线" w:hAnsi="Arial" w:cs="Arial"/>
        </w:rPr>
        <w:t xml:space="preserve">L2 </w:t>
      </w:r>
      <w:r>
        <w:rPr>
          <w:rFonts w:ascii="Arial" w:eastAsia="等线" w:hAnsi="Arial" w:cs="Arial"/>
        </w:rPr>
        <w:t>最小范数可行解，</w:t>
      </w:r>
      <w:r>
        <w:rPr>
          <w:rFonts w:ascii="Arial" w:eastAsia="等线" w:hAnsi="Arial" w:cs="Arial"/>
          <w:b/>
        </w:rPr>
        <w:t>采用解析伪逆求解，不使用迭代梯度投影</w:t>
      </w:r>
    </w:p>
    <w:p w14:paraId="420B00BC" w14:textId="77777777" w:rsidR="00442D8D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完整报告目录</w:t>
      </w:r>
      <w:r>
        <w:rPr>
          <w:rFonts w:ascii="Arial" w:eastAsia="等线" w:hAnsi="Arial" w:cs="Arial"/>
          <w:b/>
          <w:sz w:val="36"/>
        </w:rPr>
        <w:t xml:space="preserve"> + </w:t>
      </w:r>
      <w:r>
        <w:rPr>
          <w:rFonts w:ascii="Arial" w:eastAsia="等线" w:hAnsi="Arial" w:cs="Arial"/>
          <w:b/>
          <w:sz w:val="36"/>
        </w:rPr>
        <w:t>分阶段任务清单</w:t>
      </w:r>
      <w:bookmarkEnd w:id="2"/>
    </w:p>
    <w:p w14:paraId="3B280D41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1 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摘要</w:t>
      </w:r>
      <w:bookmarkEnd w:id="3"/>
    </w:p>
    <w:p w14:paraId="0A91521B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【执行时机：全部实验结束后撰写】</w:t>
      </w:r>
    </w:p>
    <w:p w14:paraId="040780F9" w14:textId="77777777" w:rsidR="00442D8D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简述压缩感知背景：</w:t>
      </w:r>
      <w:r>
        <w:rPr>
          <w:rFonts w:ascii="Arial" w:eastAsia="等线" w:hAnsi="Arial" w:cs="Arial"/>
        </w:rPr>
        <w:t xml:space="preserve">L0 </w:t>
      </w:r>
      <w:r>
        <w:rPr>
          <w:rFonts w:ascii="Arial" w:eastAsia="等线" w:hAnsi="Arial" w:cs="Arial"/>
        </w:rPr>
        <w:t>稀疏恢复</w:t>
      </w:r>
      <w:r>
        <w:rPr>
          <w:rFonts w:ascii="Arial" w:eastAsia="等线" w:hAnsi="Arial" w:cs="Arial"/>
        </w:rPr>
        <w:t xml:space="preserve"> NP </w:t>
      </w:r>
      <w:r>
        <w:rPr>
          <w:rFonts w:ascii="Arial" w:eastAsia="等线" w:hAnsi="Arial" w:cs="Arial"/>
        </w:rPr>
        <w:t>难，引入</w:t>
      </w:r>
      <w:r>
        <w:rPr>
          <w:rFonts w:ascii="Arial" w:eastAsia="等线" w:hAnsi="Arial" w:cs="Arial"/>
        </w:rPr>
        <w:t xml:space="preserve"> L1 </w:t>
      </w:r>
      <w:r>
        <w:rPr>
          <w:rFonts w:ascii="Arial" w:eastAsia="等线" w:hAnsi="Arial" w:cs="Arial"/>
        </w:rPr>
        <w:t>凸松弛；</w:t>
      </w:r>
    </w:p>
    <w:p w14:paraId="2EEB758C" w14:textId="77777777" w:rsidR="00442D8D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说明工作亮点：自主实现</w:t>
      </w:r>
      <w:r>
        <w:rPr>
          <w:rFonts w:ascii="Arial" w:eastAsia="等线" w:hAnsi="Arial" w:cs="Arial"/>
          <w:b/>
        </w:rPr>
        <w:t xml:space="preserve">FISTA </w:t>
      </w:r>
      <w:r>
        <w:rPr>
          <w:rFonts w:ascii="Arial" w:eastAsia="等线" w:hAnsi="Arial" w:cs="Arial"/>
          <w:b/>
        </w:rPr>
        <w:t>加速近端梯度算法</w:t>
      </w:r>
      <w:r>
        <w:rPr>
          <w:rFonts w:ascii="Arial" w:eastAsia="等线" w:hAnsi="Arial" w:cs="Arial"/>
        </w:rPr>
        <w:t>，不调用商用凸优化库；针对约束形式，采用</w:t>
      </w:r>
      <w:r>
        <w:rPr>
          <w:rFonts w:ascii="Arial" w:eastAsia="等线" w:hAnsi="Arial" w:cs="Arial"/>
        </w:rPr>
        <w:t xml:space="preserve"> LASSO </w:t>
      </w:r>
      <w:r>
        <w:rPr>
          <w:rFonts w:ascii="Arial" w:eastAsia="等线" w:hAnsi="Arial" w:cs="Arial"/>
        </w:rPr>
        <w:t>路径插值策略匹配残差约束；</w:t>
      </w:r>
    </w:p>
    <w:p w14:paraId="1A095254" w14:textId="77777777" w:rsidR="00442D8D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说明三维变量仿真：采样维度</w:t>
      </w:r>
      <m:oMath>
        <m: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>、稀疏度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、噪声强度</w:t>
      </w:r>
      <m:oMath>
        <m:r>
          <w:rPr>
            <w:rFonts w:ascii="Cambria Math" w:hAnsi="Cambria Math"/>
          </w:rPr>
          <m:t>σ</m:t>
        </m:r>
      </m:oMath>
      <w:r>
        <w:rPr>
          <w:rFonts w:ascii="Arial" w:eastAsia="等线" w:hAnsi="Arial" w:cs="Arial"/>
        </w:rPr>
        <w:t>；</w:t>
      </w:r>
    </w:p>
    <w:p w14:paraId="72A82B84" w14:textId="77777777" w:rsidR="00442D8D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概括核心结论：观测维度存在相变临界值；噪声抬升临界采样规模；</w:t>
      </w:r>
      <w:r>
        <w:rPr>
          <w:rFonts w:ascii="Arial" w:eastAsia="等线" w:hAnsi="Arial" w:cs="Arial"/>
        </w:rPr>
        <w:t xml:space="preserve">L1 </w:t>
      </w:r>
      <w:r>
        <w:rPr>
          <w:rFonts w:ascii="Arial" w:eastAsia="等线" w:hAnsi="Arial" w:cs="Arial"/>
        </w:rPr>
        <w:t>凸松弛恢复效果显著优于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最小范数基线；</w:t>
      </w:r>
    </w:p>
    <w:p w14:paraId="389A6056" w14:textId="77777777" w:rsidR="00442D8D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关键词：压缩感知、</w:t>
      </w:r>
      <w:r>
        <w:rPr>
          <w:rFonts w:ascii="Arial" w:eastAsia="等线" w:hAnsi="Arial" w:cs="Arial"/>
        </w:rPr>
        <w:t xml:space="preserve">L1 </w:t>
      </w:r>
      <w:r>
        <w:rPr>
          <w:rFonts w:ascii="Arial" w:eastAsia="等线" w:hAnsi="Arial" w:cs="Arial"/>
        </w:rPr>
        <w:t>凸松弛、</w:t>
      </w:r>
      <w:r>
        <w:rPr>
          <w:rFonts w:ascii="Arial" w:eastAsia="等线" w:hAnsi="Arial" w:cs="Arial"/>
        </w:rPr>
        <w:t>FISTA</w:t>
      </w:r>
      <w:r>
        <w:rPr>
          <w:rFonts w:ascii="Arial" w:eastAsia="等线" w:hAnsi="Arial" w:cs="Arial"/>
        </w:rPr>
        <w:t>、稀疏恢复、相变现象、</w:t>
      </w:r>
      <w:r>
        <w:rPr>
          <w:rFonts w:ascii="Arial" w:eastAsia="等线" w:hAnsi="Arial" w:cs="Arial"/>
        </w:rPr>
        <w:t xml:space="preserve">KKT </w:t>
      </w:r>
      <w:r>
        <w:rPr>
          <w:rFonts w:ascii="Arial" w:eastAsia="等线" w:hAnsi="Arial" w:cs="Arial"/>
        </w:rPr>
        <w:t>条件</w:t>
      </w:r>
    </w:p>
    <w:p w14:paraId="156EA6FA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2 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引言</w:t>
      </w:r>
      <w:bookmarkEnd w:id="4"/>
    </w:p>
    <w:p w14:paraId="51086F3B" w14:textId="77777777" w:rsidR="00442D8D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简述奈奎斯特采样理论局限性，引出压缩感知亚采样思想；</w:t>
      </w:r>
    </w:p>
    <w:p w14:paraId="4B9FFCEE" w14:textId="77777777" w:rsidR="00442D8D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介绍</w:t>
      </w:r>
      <w:r>
        <w:rPr>
          <w:rFonts w:ascii="Arial" w:eastAsia="等线" w:hAnsi="Arial" w:cs="Arial"/>
        </w:rPr>
        <w:t xml:space="preserve"> K - </w:t>
      </w:r>
      <w:r>
        <w:rPr>
          <w:rFonts w:ascii="Arial" w:eastAsia="等线" w:hAnsi="Arial" w:cs="Arial"/>
        </w:rPr>
        <w:t>稀疏信号定义，说明</w:t>
      </w:r>
      <w:r>
        <w:rPr>
          <w:rFonts w:ascii="Arial" w:eastAsia="等线" w:hAnsi="Arial" w:cs="Arial"/>
        </w:rPr>
        <w:t xml:space="preserve"> L0 </w:t>
      </w:r>
      <w:r>
        <w:rPr>
          <w:rFonts w:ascii="Arial" w:eastAsia="等线" w:hAnsi="Arial" w:cs="Arial"/>
        </w:rPr>
        <w:t>极小化组合优化困难，引出</w:t>
      </w:r>
      <w:r>
        <w:rPr>
          <w:rFonts w:ascii="Arial" w:eastAsia="等线" w:hAnsi="Arial" w:cs="Arial"/>
        </w:rPr>
        <w:t xml:space="preserve"> L1 </w:t>
      </w:r>
      <w:r>
        <w:rPr>
          <w:rFonts w:ascii="Arial" w:eastAsia="等线" w:hAnsi="Arial" w:cs="Arial"/>
        </w:rPr>
        <w:t>凸松弛；</w:t>
      </w:r>
    </w:p>
    <w:p w14:paraId="53B70FC6" w14:textId="77777777" w:rsidR="00442D8D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指出现有课程作业普遍存在的简化缺陷：直接二分</w:t>
      </w:r>
      <m:oMath>
        <m:r>
          <w:rPr>
            <w:rFonts w:ascii="Cambria Math" w:hAnsi="Cambria Math"/>
          </w:rPr>
          <m:t>λ</m:t>
        </m:r>
      </m:oMath>
      <w:r>
        <w:rPr>
          <w:rFonts w:ascii="Arial" w:eastAsia="等线" w:hAnsi="Arial" w:cs="Arial"/>
        </w:rPr>
        <w:t>、迭代求解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基线、固定阈值判定支撑集、使用慢速</w:t>
      </w:r>
      <w:r>
        <w:rPr>
          <w:rFonts w:ascii="Arial" w:eastAsia="等线" w:hAnsi="Arial" w:cs="Arial"/>
        </w:rPr>
        <w:t xml:space="preserve"> ISTA</w:t>
      </w:r>
      <w:r>
        <w:rPr>
          <w:rFonts w:ascii="Arial" w:eastAsia="等线" w:hAnsi="Arial" w:cs="Arial"/>
        </w:rPr>
        <w:t>；阐明本项目将规避上述数值陷阱；</w:t>
      </w:r>
    </w:p>
    <w:p w14:paraId="30E50C8D" w14:textId="77777777" w:rsidR="00442D8D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明确四层研究目标：</w:t>
      </w:r>
    </w:p>
    <w:p w14:paraId="5E1F4D18" w14:textId="77777777" w:rsidR="00442D8D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理论：推导优化模型</w:t>
      </w:r>
      <w:r>
        <w:rPr>
          <w:rFonts w:ascii="Arial" w:eastAsia="等线" w:hAnsi="Arial" w:cs="Arial"/>
        </w:rPr>
        <w:t xml:space="preserve"> KKT </w:t>
      </w:r>
      <w:r>
        <w:rPr>
          <w:rFonts w:ascii="Arial" w:eastAsia="等线" w:hAnsi="Arial" w:cs="Arial"/>
        </w:rPr>
        <w:t>条件，理解凸松弛可行性；</w:t>
      </w:r>
    </w:p>
    <w:p w14:paraId="71DD83AF" w14:textId="77777777" w:rsidR="00442D8D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算法：自研</w:t>
      </w:r>
      <w:r>
        <w:rPr>
          <w:rFonts w:ascii="Arial" w:eastAsia="等线" w:hAnsi="Arial" w:cs="Arial"/>
        </w:rPr>
        <w:t xml:space="preserve"> FISTA</w:t>
      </w:r>
      <w:r>
        <w:rPr>
          <w:rFonts w:ascii="Arial" w:eastAsia="等线" w:hAnsi="Arial" w:cs="Arial"/>
        </w:rPr>
        <w:t>，设计稳健策略实现约束形式</w:t>
      </w:r>
      <w:r>
        <w:rPr>
          <w:rFonts w:ascii="Arial" w:eastAsia="等线" w:hAnsi="Arial" w:cs="Arial"/>
        </w:rPr>
        <w:t xml:space="preserve"> L1 </w:t>
      </w:r>
      <w:r>
        <w:rPr>
          <w:rFonts w:ascii="Arial" w:eastAsia="等线" w:hAnsi="Arial" w:cs="Arial"/>
        </w:rPr>
        <w:t>恢复；</w:t>
      </w:r>
    </w:p>
    <w:p w14:paraId="5A11B4FA" w14:textId="77777777" w:rsidR="00442D8D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实验：定量分析</w:t>
      </w:r>
      <m:oMath>
        <m:r>
          <w:rPr>
            <w:rFonts w:ascii="Cambria Math" w:hAnsi="Cambria Math"/>
          </w:rPr>
          <m:t>M,K,σ</m:t>
        </m:r>
      </m:oMath>
      <w:r>
        <w:rPr>
          <w:rFonts w:ascii="Arial" w:eastAsia="等线" w:hAnsi="Arial" w:cs="Arial"/>
        </w:rPr>
        <w:t>对重建性能的影响，观测相变现象；</w:t>
      </w:r>
    </w:p>
    <w:p w14:paraId="7458C3F1" w14:textId="77777777" w:rsidR="00442D8D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对比：与解析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最小范数基线进行对照，结合</w:t>
      </w:r>
      <w:r>
        <w:rPr>
          <w:rFonts w:ascii="Arial" w:eastAsia="等线" w:hAnsi="Arial" w:cs="Arial"/>
        </w:rPr>
        <w:t xml:space="preserve"> RIP </w:t>
      </w:r>
      <w:r>
        <w:rPr>
          <w:rFonts w:ascii="Arial" w:eastAsia="等线" w:hAnsi="Arial" w:cs="Arial"/>
        </w:rPr>
        <w:t>理论分析仿真结果。</w:t>
      </w:r>
    </w:p>
    <w:p w14:paraId="0C61EEB0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3 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问题建模与凸优化理论基础</w:t>
      </w:r>
      <w:bookmarkEnd w:id="5"/>
    </w:p>
    <w:p w14:paraId="240E8C6A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信号观测模型</w:t>
      </w:r>
      <w:bookmarkEnd w:id="6"/>
    </w:p>
    <w:p w14:paraId="5D2D7401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写出观测方程：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true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e</m:t>
          </m:r>
        </m:oMath>
      </m:oMathPara>
    </w:p>
    <w:p w14:paraId="33C83EBA" w14:textId="77777777" w:rsidR="00442D8D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true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K - </w:t>
      </w:r>
      <w:r>
        <w:rPr>
          <w:rFonts w:ascii="Arial" w:eastAsia="等线" w:hAnsi="Arial" w:cs="Arial"/>
        </w:rPr>
        <w:t>稀疏原始信号；</w:t>
      </w:r>
    </w:p>
    <w:p w14:paraId="241B42C8" w14:textId="77777777" w:rsidR="00442D8D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A∈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M×n</m:t>
            </m:r>
          </m:sup>
        </m:sSup>
      </m:oMath>
      <w:r>
        <w:rPr>
          <w:rFonts w:ascii="Arial" w:eastAsia="等线" w:hAnsi="Arial" w:cs="Arial"/>
        </w:rPr>
        <w:t>：高斯随机测量矩阵；</w:t>
      </w:r>
    </w:p>
    <w:p w14:paraId="44DDCAFF" w14:textId="77777777" w:rsidR="00442D8D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>：高斯观测噪声；</w:t>
      </w:r>
    </w:p>
    <w:p w14:paraId="0BC17866" w14:textId="77777777" w:rsidR="00442D8D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y</m:t>
        </m:r>
      </m:oMath>
      <w:r>
        <w:rPr>
          <w:rFonts w:ascii="Arial" w:eastAsia="等线" w:hAnsi="Arial" w:cs="Arial"/>
        </w:rPr>
        <w:t>：观测向量。</w:t>
      </w:r>
    </w:p>
    <w:p w14:paraId="183499C7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3.2 L0 </w:t>
      </w:r>
      <w:r>
        <w:rPr>
          <w:rFonts w:ascii="Arial" w:eastAsia="等线" w:hAnsi="Arial" w:cs="Arial"/>
          <w:b/>
          <w:sz w:val="30"/>
        </w:rPr>
        <w:t>稀疏恢复与</w:t>
      </w:r>
      <w:r>
        <w:rPr>
          <w:rFonts w:ascii="Arial" w:eastAsia="等线" w:hAnsi="Arial" w:cs="Arial"/>
          <w:b/>
          <w:sz w:val="30"/>
        </w:rPr>
        <w:t xml:space="preserve"> L1 </w:t>
      </w:r>
      <w:r>
        <w:rPr>
          <w:rFonts w:ascii="Arial" w:eastAsia="等线" w:hAnsi="Arial" w:cs="Arial"/>
          <w:b/>
          <w:sz w:val="30"/>
        </w:rPr>
        <w:t>凸松弛</w:t>
      </w:r>
      <w:bookmarkEnd w:id="7"/>
    </w:p>
    <w:p w14:paraId="34FC2E07" w14:textId="77777777" w:rsidR="00442D8D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写出无噪声</w:t>
      </w:r>
      <w:r>
        <w:rPr>
          <w:rFonts w:ascii="Arial" w:eastAsia="等线" w:hAnsi="Arial" w:cs="Arial"/>
        </w:rPr>
        <w:t xml:space="preserve"> L0 </w:t>
      </w:r>
      <w:r>
        <w:rPr>
          <w:rFonts w:ascii="Arial" w:eastAsia="等线" w:hAnsi="Arial" w:cs="Arial"/>
        </w:rPr>
        <w:t>恢复模型；</w:t>
      </w:r>
    </w:p>
    <w:p w14:paraId="497E8800" w14:textId="77777777" w:rsidR="00442D8D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写出带噪声约束</w:t>
      </w:r>
      <w:r>
        <w:rPr>
          <w:rFonts w:ascii="Arial" w:eastAsia="等线" w:hAnsi="Arial" w:cs="Arial"/>
        </w:rPr>
        <w:t xml:space="preserve"> L0 </w:t>
      </w:r>
      <w:r>
        <w:rPr>
          <w:rFonts w:ascii="Arial" w:eastAsia="等线" w:hAnsi="Arial" w:cs="Arial"/>
        </w:rPr>
        <w:t>恢复模型；</w:t>
      </w:r>
    </w:p>
    <w:p w14:paraId="16345074" w14:textId="77777777" w:rsidR="00442D8D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引出凸松弛后的核心优化问题：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b"/>
            </m:rPr>
            <w:rPr>
              <w:rFonts w:ascii="Cambria Math" w:hAnsi="Cambria Math"/>
            </w:rPr>
            <m:t>)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lim>
          </m:limLow>
          <m: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</w:rPr>
            <m:t>|A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≤δ</m:t>
          </m:r>
        </m:oMath>
      </m:oMathPara>
    </w:p>
    <w:p w14:paraId="6FFF2D8E" w14:textId="77777777" w:rsidR="00442D8D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论证：目标函数、可行域均为凸集合，局部最优解等价于全局最优解。</w:t>
      </w:r>
    </w:p>
    <w:p w14:paraId="2B83A25D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3.3 KKT </w:t>
      </w:r>
      <w:r>
        <w:rPr>
          <w:rFonts w:ascii="Arial" w:eastAsia="等线" w:hAnsi="Arial" w:cs="Arial"/>
          <w:b/>
          <w:sz w:val="30"/>
        </w:rPr>
        <w:t>条件推导</w:t>
      </w:r>
      <w:bookmarkEnd w:id="8"/>
    </w:p>
    <w:p w14:paraId="73F89456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任务：</w:t>
      </w:r>
    </w:p>
    <w:p w14:paraId="225F9D2E" w14:textId="77777777" w:rsidR="00442D8D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构造带约束优化问题拉格朗日函数；</w:t>
      </w:r>
    </w:p>
    <w:p w14:paraId="491DC3F4" w14:textId="77777777" w:rsidR="00442D8D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</w:t>
      </w:r>
      <m:oMath>
        <m: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" w:eastAsia="等线" w:hAnsi="Arial" w:cs="Arial"/>
        </w:rPr>
        <w:t>不可微，采用次梯度条件；</w:t>
      </w:r>
    </w:p>
    <w:p w14:paraId="15F3441B" w14:textId="77777777" w:rsidR="00442D8D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完整写出四条</w:t>
      </w:r>
      <w:r>
        <w:rPr>
          <w:rFonts w:ascii="Arial" w:eastAsia="等线" w:hAnsi="Arial" w:cs="Arial"/>
        </w:rPr>
        <w:t xml:space="preserve"> KKT </w:t>
      </w:r>
      <w:r>
        <w:rPr>
          <w:rFonts w:ascii="Arial" w:eastAsia="等线" w:hAnsi="Arial" w:cs="Arial"/>
        </w:rPr>
        <w:t>条件：次梯度最优条件、原可行性、对偶可行性、互补松弛条件；</w:t>
      </w:r>
    </w:p>
    <w:p w14:paraId="308878D5" w14:textId="77777777" w:rsidR="00442D8D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文字解释互补松弛：最优残差要么等于</w:t>
      </w:r>
      <m:oMath>
        <m:r>
          <w:rPr>
            <w:rFonts w:ascii="Cambria Math" w:hAnsi="Cambria Math"/>
          </w:rPr>
          <m:t>δ</m:t>
        </m:r>
      </m:oMath>
      <w:r>
        <w:rPr>
          <w:rFonts w:ascii="Arial" w:eastAsia="等线" w:hAnsi="Arial" w:cs="Arial"/>
        </w:rPr>
        <w:t>（约束激活），要么约束不起作用。</w:t>
      </w:r>
    </w:p>
    <w:p w14:paraId="7E903F9E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对偶问题与强对偶性</w:t>
      </w:r>
      <w:bookmarkEnd w:id="9"/>
    </w:p>
    <w:p w14:paraId="7EE59219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任务：</w:t>
      </w:r>
    </w:p>
    <w:p w14:paraId="4822B31B" w14:textId="77777777" w:rsidR="00442D8D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推导对偶函数、对偶优化问题；</w:t>
      </w:r>
    </w:p>
    <w:p w14:paraId="763DED8B" w14:textId="77777777" w:rsidR="00442D8D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</w:t>
      </w:r>
      <w:r>
        <w:rPr>
          <w:rFonts w:ascii="Arial" w:eastAsia="等线" w:hAnsi="Arial" w:cs="Arial"/>
        </w:rPr>
        <w:t xml:space="preserve"> Slater </w:t>
      </w:r>
      <w:r>
        <w:rPr>
          <w:rFonts w:ascii="Arial" w:eastAsia="等线" w:hAnsi="Arial" w:cs="Arial"/>
        </w:rPr>
        <w:t>约束规格成立；</w:t>
      </w:r>
    </w:p>
    <w:p w14:paraId="40CEEC6D" w14:textId="77777777" w:rsidR="00442D8D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结论：强对偶成立，原问题与对偶问题最优值相等。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42D8D" w14:paraId="02B00D0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0E00C" w14:textId="77777777" w:rsidR="00442D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本章全部为理论推导，优先完成公式文本撰写，暂不涉及代码。</w:t>
            </w:r>
          </w:p>
        </w:tc>
      </w:tr>
    </w:tbl>
    <w:p w14:paraId="36F0386E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4 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自研求解器：加速近端梯度算法（</w:t>
      </w:r>
      <w:r>
        <w:rPr>
          <w:rFonts w:ascii="Arial" w:eastAsia="等线" w:hAnsi="Arial" w:cs="Arial"/>
          <w:b/>
          <w:sz w:val="32"/>
        </w:rPr>
        <w:t>FISTA</w:t>
      </w:r>
      <w:r>
        <w:rPr>
          <w:rFonts w:ascii="Arial" w:eastAsia="等线" w:hAnsi="Arial" w:cs="Arial"/>
          <w:b/>
          <w:sz w:val="32"/>
        </w:rPr>
        <w:t>）</w:t>
      </w:r>
      <w:bookmarkEnd w:id="10"/>
    </w:p>
    <w:p w14:paraId="38B1B5F8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约束问题等价转化与</w:t>
      </w:r>
      <w:r>
        <w:rPr>
          <w:rFonts w:ascii="Arial" w:eastAsia="等线" w:hAnsi="Arial" w:cs="Arial"/>
          <w:b/>
          <w:sz w:val="30"/>
        </w:rPr>
        <w:t xml:space="preserve"> λ </w:t>
      </w:r>
      <w:r>
        <w:rPr>
          <w:rFonts w:ascii="Arial" w:eastAsia="等线" w:hAnsi="Arial" w:cs="Arial"/>
          <w:b/>
          <w:sz w:val="30"/>
        </w:rPr>
        <w:t>寻根策略</w:t>
      </w:r>
      <w:bookmarkEnd w:id="11"/>
    </w:p>
    <w:p w14:paraId="149ECC0E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原约束问题</w:t>
      </w:r>
      <m:oMath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</w:rPr>
          <m:t>)</m:t>
        </m:r>
      </m:oMath>
      <w:r>
        <w:rPr>
          <w:rFonts w:ascii="Arial" w:eastAsia="等线" w:hAnsi="Arial" w:cs="Arial"/>
        </w:rPr>
        <w:t>等价于存在参数</w:t>
      </w:r>
      <m:oMath>
        <m:r>
          <w:rPr>
            <w:rFonts w:ascii="Cambria Math" w:hAnsi="Cambria Math"/>
          </w:rPr>
          <m:t>λ&gt;0</m:t>
        </m:r>
      </m:oMath>
      <w:r>
        <w:rPr>
          <w:rFonts w:ascii="Arial" w:eastAsia="等线" w:hAnsi="Arial" w:cs="Arial"/>
        </w:rPr>
        <w:t>，使得</w:t>
      </w:r>
      <w:r>
        <w:rPr>
          <w:rFonts w:ascii="Arial" w:eastAsia="等线" w:hAnsi="Arial" w:cs="Arial"/>
        </w:rPr>
        <w:t xml:space="preserve"> LASSO </w:t>
      </w: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|A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+λ|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的最优解同时满足残差约束</w:t>
      </w:r>
      <m:oMath>
        <m:r>
          <w:rPr>
            <w:rFonts w:ascii="Cambria Math" w:hAnsi="Cambria Math"/>
          </w:rPr>
          <m:t>|A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=δ</m:t>
        </m:r>
      </m:oMath>
      <w:r>
        <w:rPr>
          <w:rFonts w:ascii="Arial" w:eastAsia="等线" w:hAnsi="Arial" w:cs="Arial"/>
        </w:rPr>
        <w:t>。</w:t>
      </w:r>
    </w:p>
    <w:p w14:paraId="2B06EA36" w14:textId="221F9C26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Segoe UI Emoji" w:eastAsia="等线" w:hAnsi="Segoe UI Emoji" w:cs="Segoe UI Emoji"/>
        </w:rPr>
        <w:t>⚠️</w:t>
      </w:r>
      <w:r>
        <w:rPr>
          <w:rFonts w:ascii="Arial" w:eastAsia="等线" w:hAnsi="Arial" w:cs="Arial"/>
        </w:rPr>
        <w:t>关键说明：残差函数</w:t>
      </w:r>
      <m:oMath>
        <m:r>
          <w:rPr>
            <w:rFonts w:ascii="Cambria Math" w:hAnsi="Cambria Math"/>
          </w:rPr>
          <m:t>r(λ)=|A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-y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eastAsia="等线" w:hAnsi="Arial" w:cs="Arial"/>
          <w:b/>
        </w:rPr>
        <w:t>不具备严格单调性</w:t>
      </w:r>
      <w:r>
        <w:rPr>
          <w:rFonts w:ascii="Arial" w:eastAsia="等线" w:hAnsi="Arial" w:cs="Arial"/>
        </w:rPr>
        <w:t>，欠定条件下朴素二分法存在失效风险。</w:t>
      </w:r>
      <w:r>
        <w:rPr>
          <w:rFonts w:ascii="Arial" w:eastAsia="等线" w:hAnsi="Arial" w:cs="Arial"/>
        </w:rPr>
        <w:br/>
      </w:r>
      <w:r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>本项目采用稳健方案：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构造</w:t>
      </w:r>
      <m:oMath>
        <m:r>
          <w:rPr>
            <w:rFonts w:ascii="Cambria Math" w:hAnsi="Cambria Math"/>
          </w:rPr>
          <m:t>λ</m:t>
        </m:r>
      </m:oMath>
      <w:r>
        <w:rPr>
          <w:rFonts w:ascii="Arial" w:eastAsia="等线" w:hAnsi="Arial" w:cs="Arial"/>
        </w:rPr>
        <w:t>几何递减序列（上限</w:t>
      </w: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</m:oMath>
      <w:r>
        <w:rPr>
          <w:rFonts w:ascii="Arial" w:eastAsia="等线" w:hAnsi="Arial" w:cs="Arial"/>
        </w:rPr>
        <w:t>，下限</w:t>
      </w:r>
      <m:oMath>
        <m:sSup>
          <m:sSupPr>
            <m:ctrlPr>
              <w:rPr>
                <w:rFonts w:ascii="Cambria Math" w:eastAsia="等线" w:hAnsi="Cambria Math" w:cs="Arial"/>
              </w:rPr>
            </m:ctrlPr>
          </m:sSupPr>
          <m:e>
            <m:r>
              <w:rPr>
                <w:rFonts w:ascii="Cambria Math" w:eastAsia="等线" w:hAnsi="Cambria Math" w:cs="Arial"/>
              </w:rPr>
              <m:t>10</m:t>
            </m:r>
          </m:e>
          <m:sup>
            <m:r>
              <w:rPr>
                <w:rFonts w:ascii="Cambria Math" w:eastAsia="等线" w:hAnsi="Cambria Math" w:cs="Arial"/>
              </w:rPr>
              <m:t>-6</m:t>
            </m:r>
          </m:sup>
        </m:sSup>
        <m:sSub>
          <m:sSubPr>
            <m:ctrlPr>
              <w:rPr>
                <w:rFonts w:ascii="Cambria Math" w:eastAsia="等线" w:hAnsi="Cambria Math" w:cs="Arial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等线" w:hAnsi="Cambria Math" w:cs="Arial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等线" w:hAnsi="Cambria Math" w:cs="Arial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</w:rPr>
                      <m:t>A</m:t>
                    </m:r>
                  </m:e>
                  <m:sup>
                    <m:r>
                      <w:rPr>
                        <w:rFonts w:ascii="Cambria Math" w:eastAsia="等线" w:hAnsi="Cambria Math" w:cs="Arial"/>
                      </w:rPr>
                      <m:t>T</m:t>
                    </m:r>
                  </m:sup>
                </m:sSup>
                <m:r>
                  <w:rPr>
                    <w:rFonts w:ascii="Cambria Math" w:eastAsia="等线" w:hAnsi="Cambria Math" w:cs="Arial"/>
                  </w:rPr>
                  <m:t>y</m:t>
                </m:r>
              </m:e>
            </m:d>
          </m:e>
          <m:sub>
            <m:r>
              <w:rPr>
                <w:rFonts w:ascii="Cambria Math" w:eastAsia="等线" w:hAnsi="Cambria Math" w:cs="Arial"/>
              </w:rPr>
              <m:t>∞</m:t>
            </m:r>
          </m:sub>
        </m:sSub>
      </m:oMath>
      <w:r>
        <w:rPr>
          <w:rFonts w:ascii="Arial" w:eastAsia="等线" w:hAnsi="Arial" w:cs="Arial"/>
        </w:rPr>
        <w:t>），对每个</w:t>
      </w:r>
      <m:oMath>
        <m:r>
          <w:rPr>
            <w:rFonts w:ascii="Cambria Math" w:hAnsi="Cambria Math"/>
          </w:rPr>
          <m:t>λ</m:t>
        </m:r>
      </m:oMath>
      <w:r>
        <w:rPr>
          <w:rFonts w:ascii="Arial" w:eastAsia="等线" w:hAnsi="Arial" w:cs="Arial"/>
        </w:rPr>
        <w:t>求解</w:t>
      </w:r>
      <w:r>
        <w:rPr>
          <w:rFonts w:ascii="Arial" w:eastAsia="等线" w:hAnsi="Arial" w:cs="Arial"/>
        </w:rPr>
        <w:t xml:space="preserve"> LASSO </w:t>
      </w:r>
      <w:r>
        <w:rPr>
          <w:rFonts w:ascii="Arial" w:eastAsia="等线" w:hAnsi="Arial" w:cs="Arial"/>
        </w:rPr>
        <w:t>得到残差曲线</w:t>
      </w:r>
      <m:oMath>
        <m:r>
          <w:rPr>
            <w:rFonts w:ascii="Cambria Math" w:hAnsi="Cambria Math"/>
          </w:rPr>
          <m:t>r(λ)</m:t>
        </m:r>
      </m:oMath>
      <w:r>
        <w:rPr>
          <w:rFonts w:ascii="Arial" w:eastAsia="等线" w:hAnsi="Arial" w:cs="Arial"/>
        </w:rPr>
        <w:t>；利用插值方法，寻找满足</w:t>
      </w:r>
      <m:oMath>
        <m:r>
          <w:rPr>
            <w:rFonts w:ascii="Cambria Math" w:hAnsi="Cambria Math"/>
          </w:rPr>
          <m:t>r(λ)=δ</m:t>
        </m:r>
      </m:oMath>
      <w:r>
        <w:rPr>
          <w:rFonts w:ascii="Arial" w:eastAsia="等线" w:hAnsi="Arial" w:cs="Arial"/>
        </w:rPr>
        <w:t>的目标</w:t>
      </w:r>
      <m:oMath>
        <m:r>
          <w:rPr>
            <w:rFonts w:ascii="Cambria Math" w:hAnsi="Cambria Math"/>
          </w:rPr>
          <m:t>λ</m:t>
        </m:r>
      </m:oMath>
      <w:r>
        <w:rPr>
          <w:rFonts w:ascii="Arial" w:eastAsia="等线" w:hAnsi="Arial" w:cs="Arial"/>
        </w:rPr>
        <w:t>。</w:t>
      </w:r>
    </w:p>
    <w:p w14:paraId="4353EB24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近端算子理论推导</w:t>
      </w:r>
      <w:bookmarkEnd w:id="12"/>
    </w:p>
    <w:p w14:paraId="05708F89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任务：</w:t>
      </w:r>
    </w:p>
    <w:p w14:paraId="4A3F2AE0" w14:textId="77777777" w:rsidR="00442D8D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写出近端算子通用定义；</w:t>
      </w:r>
    </w:p>
    <w:p w14:paraId="745C9E60" w14:textId="77777777" w:rsidR="00442D8D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代入</w:t>
      </w:r>
      <w:r>
        <w:rPr>
          <w:rFonts w:ascii="Arial" w:eastAsia="等线" w:hAnsi="Arial" w:cs="Arial"/>
        </w:rPr>
        <w:t xml:space="preserve"> L1 </w:t>
      </w:r>
      <w:r>
        <w:rPr>
          <w:rFonts w:ascii="Arial" w:eastAsia="等线" w:hAnsi="Arial" w:cs="Arial"/>
        </w:rPr>
        <w:t>范数，完整推导软阈值闭式解。</w:t>
      </w:r>
    </w:p>
    <w:p w14:paraId="2034C243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4.3 ISTA </w:t>
      </w:r>
      <w:r>
        <w:rPr>
          <w:rFonts w:ascii="Arial" w:eastAsia="等线" w:hAnsi="Arial" w:cs="Arial"/>
          <w:b/>
          <w:sz w:val="30"/>
        </w:rPr>
        <w:t>与</w:t>
      </w:r>
      <w:r>
        <w:rPr>
          <w:rFonts w:ascii="Arial" w:eastAsia="等线" w:hAnsi="Arial" w:cs="Arial"/>
          <w:b/>
          <w:sz w:val="30"/>
        </w:rPr>
        <w:t xml:space="preserve"> FISTA </w:t>
      </w:r>
      <w:r>
        <w:rPr>
          <w:rFonts w:ascii="Arial" w:eastAsia="等线" w:hAnsi="Arial" w:cs="Arial"/>
          <w:b/>
          <w:sz w:val="30"/>
        </w:rPr>
        <w:t>迭代算法</w:t>
      </w:r>
      <w:bookmarkEnd w:id="13"/>
    </w:p>
    <w:p w14:paraId="230D41B5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任务：</w:t>
      </w:r>
    </w:p>
    <w:p w14:paraId="4E9E8D87" w14:textId="77777777" w:rsidR="00442D8D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</w:t>
      </w:r>
      <w:r>
        <w:rPr>
          <w:rFonts w:ascii="Arial" w:eastAsia="等线" w:hAnsi="Arial" w:cs="Arial"/>
        </w:rPr>
        <w:t xml:space="preserve"> LASSO </w:t>
      </w:r>
      <w:r>
        <w:rPr>
          <w:rFonts w:ascii="Arial" w:eastAsia="等线" w:hAnsi="Arial" w:cs="Arial"/>
        </w:rPr>
        <w:t>目标拆分为光滑项</w:t>
      </w:r>
      <m:oMath>
        <m:r>
          <w:rPr>
            <w:rFonts w:ascii="Cambria Math" w:hAnsi="Cambria Math"/>
          </w:rPr>
          <m:t>f(</m:t>
        </m:r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rPr>
          <w:rFonts w:ascii="Arial" w:eastAsia="等线" w:hAnsi="Arial" w:cs="Arial"/>
        </w:rPr>
        <w:t>、非光滑项</w:t>
      </w:r>
      <m:oMath>
        <m:r>
          <w:rPr>
            <w:rFonts w:ascii="Cambria Math" w:hAnsi="Cambria Math"/>
          </w:rPr>
          <m:t>g(</m:t>
        </m:r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)=λ|</m:t>
        </m:r>
        <m:r>
          <m:rPr>
            <m:sty m:val="bi"/>
          </m:rP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" w:eastAsia="等线" w:hAnsi="Arial" w:cs="Arial"/>
        </w:rPr>
        <w:t>；</w:t>
      </w:r>
    </w:p>
    <w:p w14:paraId="33A8468A" w14:textId="77777777" w:rsidR="00442D8D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推导光滑项梯度；写出基础</w:t>
      </w:r>
      <w:r>
        <w:rPr>
          <w:rFonts w:ascii="Arial" w:eastAsia="等线" w:hAnsi="Arial" w:cs="Arial"/>
        </w:rPr>
        <w:t xml:space="preserve"> ISTA </w:t>
      </w:r>
      <w:r>
        <w:rPr>
          <w:rFonts w:ascii="Arial" w:eastAsia="等线" w:hAnsi="Arial" w:cs="Arial"/>
        </w:rPr>
        <w:t>迭代格式；</w:t>
      </w:r>
    </w:p>
    <w:p w14:paraId="59A6F572" w14:textId="77777777" w:rsidR="00442D8D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</w:t>
      </w:r>
      <w:r>
        <w:rPr>
          <w:rFonts w:ascii="Arial" w:eastAsia="等线" w:hAnsi="Arial" w:cs="Arial"/>
        </w:rPr>
        <w:t xml:space="preserve"> ISTA </w:t>
      </w:r>
      <w:r>
        <w:rPr>
          <w:rFonts w:ascii="Arial" w:eastAsia="等线" w:hAnsi="Arial" w:cs="Arial"/>
        </w:rPr>
        <w:t>收敛速率</w:t>
      </w:r>
      <m:oMath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(1/k)</m:t>
        </m:r>
      </m:oMath>
      <w:r>
        <w:rPr>
          <w:rFonts w:ascii="Arial" w:eastAsia="等线" w:hAnsi="Arial" w:cs="Arial"/>
        </w:rPr>
        <w:t>；</w:t>
      </w:r>
    </w:p>
    <w:p w14:paraId="75230408" w14:textId="77777777" w:rsidR="00442D8D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引入</w:t>
      </w:r>
      <w:r>
        <w:rPr>
          <w:rFonts w:ascii="Arial" w:eastAsia="等线" w:hAnsi="Arial" w:cs="Arial"/>
          <w:b/>
        </w:rPr>
        <w:t xml:space="preserve">FISTA </w:t>
      </w:r>
      <w:r>
        <w:rPr>
          <w:rFonts w:ascii="Arial" w:eastAsia="等线" w:hAnsi="Arial" w:cs="Arial"/>
          <w:b/>
        </w:rPr>
        <w:t>外推加速格式</w:t>
      </w:r>
      <w:r>
        <w:rPr>
          <w:rFonts w:ascii="Arial" w:eastAsia="等线" w:hAnsi="Arial" w:cs="Arial"/>
        </w:rPr>
        <w:t>，给出外推步更新公式：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B5E9D24" w14:textId="77777777" w:rsidR="00442D8D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步长选取：基于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</m:t>
        </m:r>
      </m:oMath>
      <w:r>
        <w:rPr>
          <w:rFonts w:ascii="Arial" w:eastAsia="等线" w:hAnsi="Arial" w:cs="Arial"/>
        </w:rPr>
        <w:t>最大特征值求解</w:t>
      </w:r>
      <w:r>
        <w:rPr>
          <w:rFonts w:ascii="Arial" w:eastAsia="等线" w:hAnsi="Arial" w:cs="Arial"/>
        </w:rPr>
        <w:t xml:space="preserve"> Lipschitz </w:t>
      </w:r>
      <w:r>
        <w:rPr>
          <w:rFonts w:ascii="Arial" w:eastAsia="等线" w:hAnsi="Arial" w:cs="Arial"/>
        </w:rPr>
        <w:t>常数；</w:t>
      </w:r>
    </w:p>
    <w:p w14:paraId="57BF6031" w14:textId="77777777" w:rsidR="00442D8D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停机准则：最大迭代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次，相对迭代变化收敛阈值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ascii="Arial" w:eastAsia="等线" w:hAnsi="Arial" w:cs="Arial"/>
        </w:rPr>
        <w:t>；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42D8D" w14:paraId="438F87F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A2A24" w14:textId="77777777" w:rsidR="00442D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文档标注：理论推导以</w:t>
            </w:r>
            <w:r>
              <w:rPr>
                <w:rFonts w:ascii="Arial" w:eastAsia="等线" w:hAnsi="Arial" w:cs="Arial"/>
                <w:color w:val="646A73"/>
              </w:rPr>
              <w:t xml:space="preserve"> ISTA </w:t>
            </w:r>
            <w:r>
              <w:rPr>
                <w:rFonts w:ascii="Arial" w:eastAsia="等线" w:hAnsi="Arial" w:cs="Arial"/>
                <w:color w:val="646A73"/>
              </w:rPr>
              <w:t>为基础，工程实现采用</w:t>
            </w:r>
            <w:r>
              <w:rPr>
                <w:rFonts w:ascii="Arial" w:eastAsia="等线" w:hAnsi="Arial" w:cs="Arial"/>
                <w:color w:val="646A73"/>
              </w:rPr>
              <w:t xml:space="preserve"> FISTA </w:t>
            </w:r>
            <w:r>
              <w:rPr>
                <w:rFonts w:ascii="Arial" w:eastAsia="等线" w:hAnsi="Arial" w:cs="Arial"/>
                <w:color w:val="646A73"/>
              </w:rPr>
              <w:t>加速降低批量仿真耗时。</w:t>
            </w:r>
          </w:p>
        </w:tc>
      </w:tr>
    </w:tbl>
    <w:p w14:paraId="745FBCE2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4.4 L2 </w:t>
      </w:r>
      <w:r>
        <w:rPr>
          <w:rFonts w:ascii="Arial" w:eastAsia="等线" w:hAnsi="Arial" w:cs="Arial"/>
          <w:b/>
          <w:sz w:val="30"/>
        </w:rPr>
        <w:t>基线求解方案（重点修正内容）</w:t>
      </w:r>
      <w:bookmarkEnd w:id="14"/>
    </w:p>
    <w:p w14:paraId="17DE261C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对比优化模型：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lim>
          </m:limLow>
          <m: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</w:rPr>
            <m:t>|A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≤δ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原方案梯度投影迭代收敛缓慢，且引入额外数值误差。</w:t>
      </w:r>
      <w:r>
        <w:rPr>
          <w:rFonts w:ascii="Arial" w:eastAsia="等线" w:hAnsi="Arial" w:cs="Arial"/>
        </w:rPr>
        <w:br/>
        <w:t>✅</w:t>
      </w:r>
      <w:r>
        <w:rPr>
          <w:rFonts w:ascii="Arial" w:eastAsia="等线" w:hAnsi="Arial" w:cs="Arial"/>
        </w:rPr>
        <w:t>本项目采用</w:t>
      </w:r>
      <w:r>
        <w:rPr>
          <w:rFonts w:ascii="Arial" w:eastAsia="等线" w:hAnsi="Arial" w:cs="Arial"/>
          <w:b/>
        </w:rPr>
        <w:t>解析伪逆闭式解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L2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y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文档备注：仿真噪声水平下，伪逆解大多落在可行域内；若残差超出</w:t>
      </w:r>
      <m:oMath>
        <m:r>
          <w:rPr>
            <w:rFonts w:ascii="Cambria Math" w:hAnsi="Cambria Math"/>
          </w:rPr>
          <m:t>δ</m:t>
        </m:r>
      </m:oMath>
      <w:r>
        <w:rPr>
          <w:rFonts w:ascii="Arial" w:eastAsia="等线" w:hAnsi="Arial" w:cs="Arial"/>
        </w:rPr>
        <w:t>，可启用投影策略，本实验场景直接使用解析解保证对比公平、大幅降低计算开销。</w:t>
      </w:r>
    </w:p>
    <w:p w14:paraId="4068CB53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>代码任务（阶段</w:t>
      </w:r>
      <w:r>
        <w:rPr>
          <w:rFonts w:ascii="Arial" w:eastAsia="等线" w:hAnsi="Arial" w:cs="Arial"/>
          <w:b/>
          <w:sz w:val="30"/>
        </w:rPr>
        <w:t xml:space="preserve"> 1</w:t>
      </w:r>
      <w:r>
        <w:rPr>
          <w:rFonts w:ascii="Arial" w:eastAsia="等线" w:hAnsi="Arial" w:cs="Arial"/>
          <w:b/>
          <w:sz w:val="30"/>
        </w:rPr>
        <w:t>）</w:t>
      </w:r>
      <w:bookmarkEnd w:id="15"/>
    </w:p>
    <w:p w14:paraId="0F4D101D" w14:textId="77777777" w:rsidR="00442D8D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实现软阈值函数；</w:t>
      </w:r>
    </w:p>
    <w:p w14:paraId="1A6FDDA9" w14:textId="77777777" w:rsidR="00442D8D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FISTA </w:t>
      </w:r>
      <w:r>
        <w:rPr>
          <w:rFonts w:ascii="Arial" w:eastAsia="等线" w:hAnsi="Arial" w:cs="Arial"/>
        </w:rPr>
        <w:t>求解</w:t>
      </w:r>
      <w:r>
        <w:rPr>
          <w:rFonts w:ascii="Arial" w:eastAsia="等线" w:hAnsi="Arial" w:cs="Arial"/>
        </w:rPr>
        <w:t xml:space="preserve"> LASSO</w:t>
      </w:r>
      <w:r>
        <w:rPr>
          <w:rFonts w:ascii="Arial" w:eastAsia="等线" w:hAnsi="Arial" w:cs="Arial"/>
        </w:rPr>
        <w:t>；</w:t>
      </w:r>
    </w:p>
    <w:p w14:paraId="50976DEA" w14:textId="77777777" w:rsidR="00442D8D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λ </w:t>
      </w:r>
      <w:r>
        <w:rPr>
          <w:rFonts w:ascii="Arial" w:eastAsia="等线" w:hAnsi="Arial" w:cs="Arial"/>
        </w:rPr>
        <w:t>几何序列生成，求解完整</w:t>
      </w:r>
      <w:r>
        <w:rPr>
          <w:rFonts w:ascii="Arial" w:eastAsia="等线" w:hAnsi="Arial" w:cs="Arial"/>
        </w:rPr>
        <w:t xml:space="preserve"> LASSO </w:t>
      </w:r>
      <w:r>
        <w:rPr>
          <w:rFonts w:ascii="Arial" w:eastAsia="等线" w:hAnsi="Arial" w:cs="Arial"/>
        </w:rPr>
        <w:t>路径，插值匹配目标残差</w:t>
      </w:r>
      <m:oMath>
        <m:r>
          <w:rPr>
            <w:rFonts w:ascii="Cambria Math" w:hAnsi="Cambria Math"/>
          </w:rPr>
          <m:t>δ</m:t>
        </m:r>
      </m:oMath>
      <w:r>
        <w:rPr>
          <w:rFonts w:ascii="Arial" w:eastAsia="等线" w:hAnsi="Arial" w:cs="Arial"/>
        </w:rPr>
        <w:t>；</w:t>
      </w:r>
    </w:p>
    <w:p w14:paraId="5C609BD3" w14:textId="77777777" w:rsidR="00442D8D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基线解析伪逆求解；</w:t>
      </w:r>
    </w:p>
    <w:p w14:paraId="0146C420" w14:textId="77777777" w:rsidR="00442D8D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小规模单组参数自测，验证算法输出信号合理、残差匹配正常。</w:t>
      </w:r>
    </w:p>
    <w:p w14:paraId="12DEA445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lastRenderedPageBreak/>
        <w:t>第</w:t>
      </w:r>
      <w:r>
        <w:rPr>
          <w:rFonts w:ascii="Arial" w:eastAsia="等线" w:hAnsi="Arial" w:cs="Arial"/>
          <w:b/>
          <w:sz w:val="32"/>
        </w:rPr>
        <w:t xml:space="preserve"> 5 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仿真实验方案设计</w:t>
      </w:r>
      <w:bookmarkEnd w:id="16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42D8D" w14:paraId="68D9837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097BB" w14:textId="77777777" w:rsidR="00442D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规范先写完，再启动批量仿真</w:t>
            </w:r>
          </w:p>
        </w:tc>
      </w:tr>
    </w:tbl>
    <w:p w14:paraId="7B943F1C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实验参数汇总</w:t>
      </w:r>
      <w:bookmarkEnd w:id="17"/>
    </w:p>
    <w:p w14:paraId="0145FF0D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固定参数：信号长度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n=128</m:t>
        </m:r>
      </m:oMath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变量网格：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M∈20,30,40,50,60,70,80,90,100</m:t>
          </m:r>
          <m:r>
            <w:rPr>
              <w:rFonts w:ascii="Arial" w:eastAsia="等线" w:hAnsi="Arial" w:cs="Arial"/>
            </w:rPr>
            <w:br/>
          </m:r>
        </m:oMath>
        <m:oMath>
          <m:r>
            <w:rPr>
              <w:rFonts w:ascii="Cambria Math" w:hAnsi="Cambria Math"/>
            </w:rPr>
            <m:t>K∈3,5,8,12,16,20</m:t>
          </m:r>
          <m:r>
            <w:rPr>
              <w:rFonts w:ascii="Arial" w:eastAsia="等线" w:hAnsi="Arial" w:cs="Arial"/>
            </w:rPr>
            <w:br/>
          </m:r>
        </m:oMath>
        <m:oMath>
          <m:r>
            <w:rPr>
              <w:rFonts w:ascii="Cambria Math" w:hAnsi="Cambria Math"/>
            </w:rPr>
            <m:t>σ∈0,0.02,0.05,0.10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每组参数独立随机试验</w:t>
      </w:r>
      <w:r>
        <w:rPr>
          <w:rFonts w:ascii="Arial" w:eastAsia="等线" w:hAnsi="Arial" w:cs="Arial"/>
        </w:rPr>
        <w:t xml:space="preserve"> 50 </w:t>
      </w:r>
      <w:r>
        <w:rPr>
          <w:rFonts w:ascii="Arial" w:eastAsia="等线" w:hAnsi="Arial" w:cs="Arial"/>
        </w:rPr>
        <w:t>次。</w:t>
      </w:r>
    </w:p>
    <w:p w14:paraId="75563C28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阈值</w:t>
      </w:r>
      <m:oMath>
        <m:r>
          <w:rPr>
            <w:rFonts w:ascii="Cambria Math" w:hAnsi="Cambria Math"/>
          </w:rPr>
          <m:t>δ</m:t>
        </m:r>
      </m:oMath>
      <w:r>
        <w:rPr>
          <w:rFonts w:ascii="Arial" w:eastAsia="等线" w:hAnsi="Arial" w:cs="Arial"/>
          <w:b/>
          <w:sz w:val="30"/>
        </w:rPr>
        <w:t>选取规则</w:t>
      </w:r>
      <w:bookmarkEnd w:id="18"/>
    </w:p>
    <w:p w14:paraId="084ED1B5" w14:textId="77777777" w:rsidR="00442D8D" w:rsidRDefault="00000000">
      <w:pPr>
        <w:spacing w:before="120" w:after="120" w:line="288" w:lineRule="auto"/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δ=σ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M+2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</m:t>
                  </m:r>
                </m:e>
              </m:rad>
            </m:e>
          </m:rad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讨论：</w:t>
      </w:r>
      <m:oMath>
        <m:r>
          <w:rPr>
            <w:rFonts w:ascii="Cambria Math" w:hAnsi="Cambria Math"/>
          </w:rPr>
          <m:t>δ</m:t>
        </m:r>
      </m:oMath>
      <w:r>
        <w:rPr>
          <w:rFonts w:ascii="Arial" w:eastAsia="等线" w:hAnsi="Arial" w:cs="Arial"/>
        </w:rPr>
        <w:t>过小可行域为空；</w:t>
      </w:r>
      <m:oMath>
        <m:r>
          <w:rPr>
            <w:rFonts w:ascii="Cambria Math" w:hAnsi="Cambria Math"/>
          </w:rPr>
          <m:t>δ</m:t>
        </m:r>
      </m:oMath>
      <w:r>
        <w:rPr>
          <w:rFonts w:ascii="Arial" w:eastAsia="等线" w:hAnsi="Arial" w:cs="Arial"/>
        </w:rPr>
        <w:t>过大约束松弛，重建精度下降。</w:t>
      </w:r>
    </w:p>
    <w:p w14:paraId="52CFBF7B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评价指标严格定义</w:t>
      </w:r>
      <w:bookmarkEnd w:id="19"/>
    </w:p>
    <w:p w14:paraId="06F1AA67" w14:textId="77777777" w:rsidR="00442D8D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支撑集恢复成功率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已知真实稀疏度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，判定规则：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对重建向量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rPr>
          <w:rFonts w:ascii="Arial" w:eastAsia="等线" w:hAnsi="Arial" w:cs="Arial"/>
        </w:rPr>
        <w:t>，选取</w:t>
      </w:r>
      <w:r>
        <w:rPr>
          <w:rFonts w:ascii="Arial" w:eastAsia="等线" w:hAnsi="Arial" w:cs="Arial"/>
          <w:b/>
        </w:rPr>
        <w:t>绝对值最大的前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  <w:b/>
        </w:rPr>
        <w:t>个坐标</w:t>
      </w:r>
      <w:r>
        <w:rPr>
          <w:rFonts w:ascii="Arial" w:eastAsia="等线" w:hAnsi="Arial" w:cs="Arial"/>
        </w:rPr>
        <w:t>作为估计支撑集；将估计支撑集合与真实支撑集合做集合相等判定。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42D8D" w14:paraId="560FF2B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2E74C" w14:textId="77777777" w:rsidR="00442D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禁止使用固定阈值</w:t>
            </w:r>
            <m:oMath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|&gt;τ</m:t>
              </m:r>
            </m:oMath>
            <w:r>
              <w:rPr>
                <w:rFonts w:ascii="Arial" w:eastAsia="等线" w:hAnsi="Arial" w:cs="Arial"/>
                <w:color w:val="646A73"/>
              </w:rPr>
              <w:t>，噪声环境下会产生漏判、误判。</w:t>
            </w:r>
          </w:p>
        </w:tc>
      </w:tr>
    </w:tbl>
    <w:p w14:paraId="3CDF922E" w14:textId="77777777" w:rsidR="00442D8D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相对重建误差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RE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true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true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仅作为连续量化指标，不作为支撑集成功判定标准。</w:t>
      </w:r>
    </w:p>
    <w:p w14:paraId="67F7B0F2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单次完整实验流程</w:t>
      </w:r>
      <w:bookmarkEnd w:id="20"/>
    </w:p>
    <w:p w14:paraId="244C23A2" w14:textId="77777777" w:rsidR="00442D8D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 xml:space="preserve"> K - </w:t>
      </w:r>
      <w:r>
        <w:rPr>
          <w:rFonts w:ascii="Arial" w:eastAsia="等线" w:hAnsi="Arial" w:cs="Arial"/>
        </w:rPr>
        <w:t>稀疏原始信号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true</m:t>
            </m:r>
          </m:sub>
        </m:sSub>
      </m:oMath>
      <w:r>
        <w:rPr>
          <w:rFonts w:ascii="Arial" w:eastAsia="等线" w:hAnsi="Arial" w:cs="Arial"/>
        </w:rPr>
        <w:t>；</w:t>
      </w:r>
    </w:p>
    <w:p w14:paraId="17FFD106" w14:textId="77777777" w:rsidR="00442D8D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生成高斯随机测量矩阵</w:t>
      </w:r>
      <m:oMath>
        <m:r>
          <w:rPr>
            <w:rFonts w:ascii="Cambria Math" w:hAnsi="Cambria Math"/>
          </w:rPr>
          <m:t>A</m:t>
        </m:r>
      </m:oMath>
      <w:r>
        <w:rPr>
          <w:rFonts w:ascii="Arial" w:eastAsia="等线" w:hAnsi="Arial" w:cs="Arial"/>
        </w:rPr>
        <w:t>；</w:t>
      </w:r>
    </w:p>
    <w:p w14:paraId="4C029E7B" w14:textId="77777777" w:rsidR="00442D8D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生成高斯噪声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>，构造观测向量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true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>；</w:t>
      </w:r>
    </w:p>
    <w:p w14:paraId="1B86C394" w14:textId="77777777" w:rsidR="00442D8D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FISTA+LASSO </w:t>
      </w:r>
      <w:r>
        <w:rPr>
          <w:rFonts w:ascii="Arial" w:eastAsia="等线" w:hAnsi="Arial" w:cs="Arial"/>
        </w:rPr>
        <w:t>路径插值求解约束</w:t>
      </w:r>
      <w:r>
        <w:rPr>
          <w:rFonts w:ascii="Arial" w:eastAsia="等线" w:hAnsi="Arial" w:cs="Arial"/>
        </w:rPr>
        <w:t xml:space="preserve"> L1 </w:t>
      </w:r>
      <w:r>
        <w:rPr>
          <w:rFonts w:ascii="Arial" w:eastAsia="等线" w:hAnsi="Arial" w:cs="Arial"/>
        </w:rPr>
        <w:t>恢复，得到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L1</m:t>
            </m:r>
          </m:sub>
        </m:sSub>
      </m:oMath>
      <w:r>
        <w:rPr>
          <w:rFonts w:ascii="Arial" w:eastAsia="等线" w:hAnsi="Arial" w:cs="Arial"/>
        </w:rPr>
        <w:t>；</w:t>
      </w:r>
    </w:p>
    <w:p w14:paraId="1C09D803" w14:textId="77777777" w:rsidR="00442D8D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使用解析伪逆求解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基线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L2</m:t>
            </m:r>
          </m:sub>
        </m:sSub>
      </m:oMath>
      <w:r>
        <w:rPr>
          <w:rFonts w:ascii="Arial" w:eastAsia="等线" w:hAnsi="Arial" w:cs="Arial"/>
        </w:rPr>
        <w:t>；</w:t>
      </w:r>
    </w:p>
    <w:p w14:paraId="40B0BD5D" w14:textId="77777777" w:rsidR="00442D8D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计算支撑集恢复结果、相对重建误差；</w:t>
      </w:r>
    </w:p>
    <w:p w14:paraId="575D5D32" w14:textId="77777777" w:rsidR="00442D8D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循环重复</w:t>
      </w:r>
      <w:r>
        <w:rPr>
          <w:rFonts w:ascii="Arial" w:eastAsia="等线" w:hAnsi="Arial" w:cs="Arial"/>
        </w:rPr>
        <w:t xml:space="preserve"> 50 </w:t>
      </w:r>
      <w:r>
        <w:rPr>
          <w:rFonts w:ascii="Arial" w:eastAsia="等线" w:hAnsi="Arial" w:cs="Arial"/>
        </w:rPr>
        <w:t>次，统计均值与成功率。</w:t>
      </w:r>
    </w:p>
    <w:p w14:paraId="33CD1AC9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>代码任务（阶段</w:t>
      </w:r>
      <w:r>
        <w:rPr>
          <w:rFonts w:ascii="Arial" w:eastAsia="等线" w:hAnsi="Arial" w:cs="Arial"/>
          <w:b/>
          <w:sz w:val="30"/>
        </w:rPr>
        <w:t xml:space="preserve"> 2</w:t>
      </w:r>
      <w:r>
        <w:rPr>
          <w:rFonts w:ascii="Arial" w:eastAsia="等线" w:hAnsi="Arial" w:cs="Arial"/>
          <w:b/>
          <w:sz w:val="30"/>
        </w:rPr>
        <w:t>）</w:t>
      </w:r>
      <w:bookmarkEnd w:id="21"/>
    </w:p>
    <w:p w14:paraId="5E895FC5" w14:textId="77777777" w:rsidR="00442D8D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K </w:t>
      </w:r>
      <w:r>
        <w:rPr>
          <w:rFonts w:ascii="Arial" w:eastAsia="等线" w:hAnsi="Arial" w:cs="Arial"/>
        </w:rPr>
        <w:t>稀疏信号生成函数；</w:t>
      </w:r>
    </w:p>
    <w:p w14:paraId="572BDEBC" w14:textId="77777777" w:rsidR="00442D8D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Top-K </w:t>
      </w:r>
      <w:r>
        <w:rPr>
          <w:rFonts w:ascii="Arial" w:eastAsia="等线" w:hAnsi="Arial" w:cs="Arial"/>
        </w:rPr>
        <w:t>支撑集判定函数；</w:t>
      </w:r>
    </w:p>
    <w:p w14:paraId="490CA7CA" w14:textId="77777777" w:rsidR="00442D8D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搭建三层循环：遍历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σ</m:t>
        </m:r>
      </m:oMath>
      <w:r>
        <w:rPr>
          <w:rFonts w:ascii="Arial" w:eastAsia="等线" w:hAnsi="Arial" w:cs="Arial"/>
        </w:rPr>
        <w:t>；</w:t>
      </w:r>
    </w:p>
    <w:p w14:paraId="058DD3E4" w14:textId="77777777" w:rsidR="00442D8D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内层循环嵌入</w:t>
      </w:r>
      <w:r>
        <w:rPr>
          <w:rFonts w:ascii="Arial" w:eastAsia="等线" w:hAnsi="Arial" w:cs="Arial"/>
        </w:rPr>
        <w:t xml:space="preserve"> 50 </w:t>
      </w:r>
      <w:r>
        <w:rPr>
          <w:rFonts w:ascii="Arial" w:eastAsia="等线" w:hAnsi="Arial" w:cs="Arial"/>
        </w:rPr>
        <w:t>次随机试验；</w:t>
      </w:r>
    </w:p>
    <w:p w14:paraId="2D068DB3" w14:textId="77777777" w:rsidR="00442D8D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将最终统计结果保存为</w:t>
      </w:r>
      <w:r>
        <w:rPr>
          <w:rFonts w:ascii="Consolas" w:eastAsia="Consolas" w:hAnsi="Consolas" w:cs="Consolas"/>
          <w:shd w:val="clear" w:color="auto" w:fill="EFF0F1"/>
        </w:rPr>
        <w:t>.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npy</w:t>
      </w:r>
      <w:proofErr w:type="spellEnd"/>
      <w:r>
        <w:rPr>
          <w:rFonts w:ascii="Arial" w:eastAsia="等线" w:hAnsi="Arial" w:cs="Arial"/>
        </w:rPr>
        <w:t>文件，避免重复运算。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42D8D" w14:paraId="3A5E20D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6C485" w14:textId="77777777" w:rsidR="00442D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⚠️</w:t>
            </w:r>
            <w:r>
              <w:rPr>
                <w:rFonts w:ascii="Arial" w:eastAsia="等线" w:hAnsi="Arial" w:cs="Arial"/>
                <w:color w:val="646A73"/>
              </w:rPr>
              <w:t>调试建议：先用少量参数小规模试运行，确认求解器收敛、指标计算无误，再启动完整大规模仿真。</w:t>
            </w:r>
          </w:p>
        </w:tc>
      </w:tr>
    </w:tbl>
    <w:p w14:paraId="481FDCE8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6 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实验结果可视化</w:t>
      </w:r>
      <w:bookmarkEnd w:id="22"/>
    </w:p>
    <w:p w14:paraId="096A9E94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【执行时机：仿真跑完，数据保存完毕后】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需要绘制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类学术图表，全部放入报告：</w:t>
      </w:r>
    </w:p>
    <w:p w14:paraId="5A5255A0" w14:textId="77777777" w:rsidR="00442D8D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热力图：无噪声</w:t>
      </w:r>
      <m:oMath>
        <m:r>
          <w:rPr>
            <w:rFonts w:ascii="Cambria Math" w:hAnsi="Cambria Math"/>
          </w:rPr>
          <m:t>σ=0</m:t>
        </m:r>
      </m:oMath>
      <w:r>
        <w:rPr>
          <w:rFonts w:ascii="Arial" w:eastAsia="等线" w:hAnsi="Arial" w:cs="Arial"/>
        </w:rPr>
        <w:t>，横轴观测维度</w:t>
      </w:r>
      <m:oMath>
        <m: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>、纵轴稀疏度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，颜色映射支撑集恢复成功率；用于直观展示相变边界；</w:t>
      </w:r>
    </w:p>
    <w:p w14:paraId="23ABCE5E" w14:textId="77777777" w:rsidR="00442D8D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折线图：固定若干稀疏度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，多条曲线对比不同噪声</w:t>
      </w:r>
      <m:oMath>
        <m:r>
          <w:rPr>
            <w:rFonts w:ascii="Cambria Math" w:hAnsi="Cambria Math"/>
          </w:rPr>
          <m:t>σ</m:t>
        </m:r>
      </m:oMath>
      <w:r>
        <w:rPr>
          <w:rFonts w:ascii="Arial" w:eastAsia="等线" w:hAnsi="Arial" w:cs="Arial"/>
        </w:rPr>
        <w:t>下，支撑恢复成功率随</w:t>
      </w:r>
      <m:oMath>
        <m: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>变化趋势；</w:t>
      </w:r>
    </w:p>
    <w:p w14:paraId="1118AD90" w14:textId="77777777" w:rsidR="00442D8D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误差对比图：固定参数，</w:t>
      </w:r>
      <w:r>
        <w:rPr>
          <w:rFonts w:ascii="Arial" w:eastAsia="等线" w:hAnsi="Arial" w:cs="Arial"/>
        </w:rPr>
        <w:t xml:space="preserve">L1 </w:t>
      </w:r>
      <w:r>
        <w:rPr>
          <w:rFonts w:ascii="Arial" w:eastAsia="等线" w:hAnsi="Arial" w:cs="Arial"/>
        </w:rPr>
        <w:t>重建与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基线的平均相对重建误差随</w:t>
      </w:r>
      <m:oMath>
        <m:r>
          <w:rPr>
            <w:rFonts w:ascii="Cambria Math" w:hAnsi="Cambria Math"/>
          </w:rPr>
          <m:t>M/σ</m:t>
        </m:r>
      </m:oMath>
      <w:r>
        <w:rPr>
          <w:rFonts w:ascii="Arial" w:eastAsia="等线" w:hAnsi="Arial" w:cs="Arial"/>
        </w:rPr>
        <w:t>变化对比；</w:t>
      </w:r>
    </w:p>
    <w:p w14:paraId="7AC736BD" w14:textId="77777777" w:rsidR="00442D8D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样例对比图：同一组参数下，原始稀疏信号、观测向量、</w:t>
      </w:r>
      <w:r>
        <w:rPr>
          <w:rFonts w:ascii="Arial" w:eastAsia="等线" w:hAnsi="Arial" w:cs="Arial"/>
        </w:rPr>
        <w:t xml:space="preserve">L1 </w:t>
      </w:r>
      <w:r>
        <w:rPr>
          <w:rFonts w:ascii="Arial" w:eastAsia="等线" w:hAnsi="Arial" w:cs="Arial"/>
        </w:rPr>
        <w:t>重建信号、</w:t>
      </w:r>
      <w:r>
        <w:rPr>
          <w:rFonts w:ascii="Arial" w:eastAsia="等线" w:hAnsi="Arial" w:cs="Arial"/>
        </w:rPr>
        <w:t xml:space="preserve">L2 </w:t>
      </w:r>
      <w:r>
        <w:rPr>
          <w:rFonts w:ascii="Arial" w:eastAsia="等线" w:hAnsi="Arial" w:cs="Arial"/>
        </w:rPr>
        <w:t>基线重建信号可视化对照。</w:t>
      </w:r>
    </w:p>
    <w:p w14:paraId="478BF129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>代码任务（阶段</w:t>
      </w:r>
      <w:r>
        <w:rPr>
          <w:rFonts w:ascii="Arial" w:eastAsia="等线" w:hAnsi="Arial" w:cs="Arial"/>
          <w:b/>
          <w:sz w:val="30"/>
        </w:rPr>
        <w:t xml:space="preserve"> 3</w:t>
      </w:r>
      <w:r>
        <w:rPr>
          <w:rFonts w:ascii="Arial" w:eastAsia="等线" w:hAnsi="Arial" w:cs="Arial"/>
          <w:b/>
          <w:sz w:val="30"/>
        </w:rPr>
        <w:t>）</w:t>
      </w:r>
      <w:bookmarkEnd w:id="23"/>
    </w:p>
    <w:p w14:paraId="5EAF9F83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独立编写绘图脚本，读取保存的仿真数据，统一调整坐标轴标签、图例、字体，满足课程报告学术图表规范。</w:t>
      </w:r>
    </w:p>
    <w:p w14:paraId="12875AD4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7 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结果分析与讨论（出图后撰写）</w:t>
      </w:r>
      <w:bookmarkEnd w:id="24"/>
    </w:p>
    <w:p w14:paraId="6DB4429E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按照结构看图分析：</w:t>
      </w:r>
    </w:p>
    <w:p w14:paraId="376C8BCE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lastRenderedPageBreak/>
        <w:t xml:space="preserve">7.1 </w:t>
      </w:r>
      <w:r>
        <w:rPr>
          <w:rFonts w:ascii="Arial" w:eastAsia="等线" w:hAnsi="Arial" w:cs="Arial"/>
          <w:b/>
          <w:sz w:val="30"/>
        </w:rPr>
        <w:t>稀疏恢复相变现象</w:t>
      </w:r>
      <w:bookmarkEnd w:id="25"/>
    </w:p>
    <w:p w14:paraId="5A3C2099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结合热力图与折线图描述：存在临界观测维度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ascii="Arial" w:eastAsia="等线" w:hAnsi="Arial" w:cs="Arial"/>
        </w:rPr>
        <w:t>；当</w:t>
      </w:r>
      <m:oMath>
        <m:r>
          <w:rPr>
            <w:rFonts w:ascii="Cambria Math" w:hAnsi="Cambria Math"/>
          </w:rPr>
          <m:t>M&gt;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ascii="Arial" w:eastAsia="等线" w:hAnsi="Arial" w:cs="Arial"/>
        </w:rPr>
        <w:t>时，支撑集恢复成功率快速趋近于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；</w:t>
      </w:r>
      <m:oMath>
        <m:r>
          <w:rPr>
            <w:rFonts w:ascii="Cambria Math" w:hAnsi="Cambria Math"/>
          </w:rPr>
          <m:t>M&lt;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ascii="Arial" w:eastAsia="等线" w:hAnsi="Arial" w:cs="Arial"/>
        </w:rPr>
        <w:t>时难以准确恢复。</w:t>
      </w:r>
    </w:p>
    <w:p w14:paraId="4FBB615A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三参数影响规律</w:t>
      </w:r>
      <w:bookmarkEnd w:id="26"/>
    </w:p>
    <w:p w14:paraId="62929661" w14:textId="77777777" w:rsidR="00442D8D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稀疏度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增大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需要更多观测样本才能实现可靠恢复；</w:t>
      </w:r>
    </w:p>
    <w:p w14:paraId="2C9FFB87" w14:textId="77777777" w:rsidR="00442D8D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观测维度</w:t>
      </w:r>
      <m:oMath>
        <m: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>增大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支撑恢复成功率上升，重建误差下降；</w:t>
      </w:r>
    </w:p>
    <w:p w14:paraId="1081404A" w14:textId="77777777" w:rsidR="00442D8D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噪声强度</w:t>
      </w:r>
      <m:oMath>
        <m:r>
          <w:rPr>
            <w:rFonts w:ascii="Cambria Math" w:hAnsi="Cambria Math"/>
          </w:rPr>
          <m:t>σ</m:t>
        </m:r>
      </m:oMath>
      <w:r>
        <w:rPr>
          <w:rFonts w:ascii="Arial" w:eastAsia="等线" w:hAnsi="Arial" w:cs="Arial"/>
        </w:rPr>
        <w:t>增大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相变临界观测维度向右移动，整体重建性能下降。</w:t>
      </w:r>
    </w:p>
    <w:p w14:paraId="498C0CFB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与</w:t>
      </w:r>
      <w:r>
        <w:rPr>
          <w:rFonts w:ascii="Arial" w:eastAsia="等线" w:hAnsi="Arial" w:cs="Arial"/>
          <w:b/>
          <w:sz w:val="30"/>
        </w:rPr>
        <w:t xml:space="preserve"> RIP </w:t>
      </w:r>
      <w:r>
        <w:rPr>
          <w:rFonts w:ascii="Arial" w:eastAsia="等线" w:hAnsi="Arial" w:cs="Arial"/>
          <w:b/>
          <w:sz w:val="30"/>
        </w:rPr>
        <w:t>理论下界对比</w:t>
      </w:r>
      <w:bookmarkEnd w:id="27"/>
    </w:p>
    <w:p w14:paraId="1CDAD892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RIP </w:t>
      </w:r>
      <w:r>
        <w:rPr>
          <w:rFonts w:ascii="Arial" w:eastAsia="等线" w:hAnsi="Arial" w:cs="Arial"/>
        </w:rPr>
        <w:t>理论条件：</w:t>
      </w:r>
      <m:oMath>
        <m:r>
          <w:rPr>
            <w:rFonts w:ascii="Cambria Math" w:hAnsi="Cambria Math"/>
          </w:rPr>
          <m:t>M≥CK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⁡(n/K)</m:t>
        </m:r>
      </m:oMath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任务：从仿真相变图像读取近似临界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ascii="Arial" w:eastAsia="等线" w:hAnsi="Arial" w:cs="Arial"/>
        </w:rPr>
        <w:t>，估算常数</w:t>
      </w:r>
      <m:oMath>
        <m:r>
          <w:rPr>
            <w:rFonts w:ascii="Cambria Math" w:hAnsi="Cambria Math"/>
          </w:rPr>
          <m:t>C</m:t>
        </m:r>
      </m:oMath>
      <w:r>
        <w:rPr>
          <w:rFonts w:ascii="Arial" w:eastAsia="等线" w:hAnsi="Arial" w:cs="Arial"/>
        </w:rPr>
        <w:t>；分析仿真结果与理论界的差异。</w:t>
      </w:r>
    </w:p>
    <w:p w14:paraId="12B31549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7.4 </w:t>
      </w:r>
      <w:r>
        <w:rPr>
          <w:rFonts w:ascii="Arial" w:eastAsia="等线" w:hAnsi="Arial" w:cs="Arial"/>
          <w:b/>
          <w:sz w:val="30"/>
        </w:rPr>
        <w:t>误差与性能偏差来源分析</w:t>
      </w:r>
      <w:bookmarkEnd w:id="28"/>
    </w:p>
    <w:p w14:paraId="7B44467E" w14:textId="77777777" w:rsidR="00442D8D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高斯随机矩阵仅高概率满足</w:t>
      </w:r>
      <w:r>
        <w:rPr>
          <w:rFonts w:ascii="Arial" w:eastAsia="等线" w:hAnsi="Arial" w:cs="Arial"/>
        </w:rPr>
        <w:t xml:space="preserve"> RIP </w:t>
      </w:r>
      <w:r>
        <w:rPr>
          <w:rFonts w:ascii="Arial" w:eastAsia="等线" w:hAnsi="Arial" w:cs="Arial"/>
        </w:rPr>
        <w:t>条件，无法保证每次试验满足；</w:t>
      </w:r>
    </w:p>
    <w:p w14:paraId="055139BA" w14:textId="77777777" w:rsidR="00442D8D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噪声带来固有重建误差，无法通过优化算法消除；</w:t>
      </w:r>
    </w:p>
    <w:p w14:paraId="1820420E" w14:textId="77777777" w:rsidR="00442D8D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FISTA </w:t>
      </w:r>
      <w:r>
        <w:rPr>
          <w:rFonts w:ascii="Arial" w:eastAsia="等线" w:hAnsi="Arial" w:cs="Arial"/>
        </w:rPr>
        <w:t>数值迭代存在有限收敛精度；</w:t>
      </w:r>
    </w:p>
    <w:p w14:paraId="2892D061" w14:textId="77777777" w:rsidR="00442D8D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L1 </w:t>
      </w:r>
      <w:r>
        <w:rPr>
          <w:rFonts w:ascii="Arial" w:eastAsia="等线" w:hAnsi="Arial" w:cs="Arial"/>
        </w:rPr>
        <w:t>凸松弛是充分非必要条件，存在部分信号无法精确恢复。</w:t>
      </w:r>
    </w:p>
    <w:p w14:paraId="2350E30B" w14:textId="77777777" w:rsidR="00442D8D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7.5 </w:t>
      </w:r>
      <w:r>
        <w:rPr>
          <w:rFonts w:ascii="Arial" w:eastAsia="等线" w:hAnsi="Arial" w:cs="Arial"/>
          <w:b/>
          <w:sz w:val="30"/>
        </w:rPr>
        <w:t>拓展思考（可选）</w:t>
      </w:r>
      <w:bookmarkEnd w:id="29"/>
    </w:p>
    <w:p w14:paraId="7122F39C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可讨论方向：更换伯努利测量矩阵、使用</w:t>
      </w:r>
      <w:r>
        <w:rPr>
          <w:rFonts w:ascii="Arial" w:eastAsia="等线" w:hAnsi="Arial" w:cs="Arial"/>
        </w:rPr>
        <w:t xml:space="preserve"> FISTA </w:t>
      </w:r>
      <w:r>
        <w:rPr>
          <w:rFonts w:ascii="Arial" w:eastAsia="等线" w:hAnsi="Arial" w:cs="Arial"/>
        </w:rPr>
        <w:t>之外的近端算法、采用</w:t>
      </w:r>
      <w:r>
        <w:rPr>
          <w:rFonts w:ascii="Arial" w:eastAsia="等线" w:hAnsi="Arial" w:cs="Arial"/>
        </w:rPr>
        <w:t xml:space="preserve"> Huber </w:t>
      </w:r>
      <w:r>
        <w:rPr>
          <w:rFonts w:ascii="Arial" w:eastAsia="等线" w:hAnsi="Arial" w:cs="Arial"/>
        </w:rPr>
        <w:t>损失替代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残差项、优化</w:t>
      </w:r>
      <w:r>
        <w:rPr>
          <w:rFonts w:ascii="Arial" w:eastAsia="等线" w:hAnsi="Arial" w:cs="Arial"/>
        </w:rPr>
        <w:t xml:space="preserve"> λ </w:t>
      </w:r>
      <w:r>
        <w:rPr>
          <w:rFonts w:ascii="Arial" w:eastAsia="等线" w:hAnsi="Arial" w:cs="Arial"/>
        </w:rPr>
        <w:t>寻根策略进一步提升稳定性。</w:t>
      </w:r>
    </w:p>
    <w:p w14:paraId="64E8A6F9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8 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结论</w:t>
      </w:r>
      <w:bookmarkEnd w:id="30"/>
    </w:p>
    <w:p w14:paraId="4C5A8FAC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提炼全文三层成果：理论层面梳理</w:t>
      </w:r>
      <w:r>
        <w:rPr>
          <w:rFonts w:ascii="Arial" w:eastAsia="等线" w:hAnsi="Arial" w:cs="Arial"/>
        </w:rPr>
        <w:t xml:space="preserve"> L1 </w:t>
      </w:r>
      <w:r>
        <w:rPr>
          <w:rFonts w:ascii="Arial" w:eastAsia="等线" w:hAnsi="Arial" w:cs="Arial"/>
        </w:rPr>
        <w:t>凸松弛与</w:t>
      </w:r>
      <w:r>
        <w:rPr>
          <w:rFonts w:ascii="Arial" w:eastAsia="等线" w:hAnsi="Arial" w:cs="Arial"/>
        </w:rPr>
        <w:t xml:space="preserve"> KKT </w:t>
      </w:r>
      <w:r>
        <w:rPr>
          <w:rFonts w:ascii="Arial" w:eastAsia="等线" w:hAnsi="Arial" w:cs="Arial"/>
        </w:rPr>
        <w:t>条件；算法层面实现稳健</w:t>
      </w:r>
      <w:r>
        <w:rPr>
          <w:rFonts w:ascii="Arial" w:eastAsia="等线" w:hAnsi="Arial" w:cs="Arial"/>
        </w:rPr>
        <w:t xml:space="preserve"> FISTA </w:t>
      </w:r>
      <w:r>
        <w:rPr>
          <w:rFonts w:ascii="Arial" w:eastAsia="等线" w:hAnsi="Arial" w:cs="Arial"/>
        </w:rPr>
        <w:t>求解方案，规避经典数值陷阱；实验层面观测相变规律，对比验证</w:t>
      </w:r>
      <w:r>
        <w:rPr>
          <w:rFonts w:ascii="Arial" w:eastAsia="等线" w:hAnsi="Arial" w:cs="Arial"/>
        </w:rPr>
        <w:t xml:space="preserve"> L1 </w:t>
      </w:r>
      <w:r>
        <w:rPr>
          <w:rFonts w:ascii="Arial" w:eastAsia="等线" w:hAnsi="Arial" w:cs="Arial"/>
        </w:rPr>
        <w:t>恢复显著优于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最小范数基线。</w:t>
      </w:r>
    </w:p>
    <w:p w14:paraId="4946A4EE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9 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参考文献</w:t>
      </w:r>
      <w:bookmarkEnd w:id="31"/>
    </w:p>
    <w:p w14:paraId="36322A6F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收录压缩感知奠基论文、</w:t>
      </w:r>
      <w:r>
        <w:rPr>
          <w:rFonts w:ascii="Arial" w:eastAsia="等线" w:hAnsi="Arial" w:cs="Arial"/>
        </w:rPr>
        <w:t xml:space="preserve">FISTA </w:t>
      </w:r>
      <w:r>
        <w:rPr>
          <w:rFonts w:ascii="Arial" w:eastAsia="等线" w:hAnsi="Arial" w:cs="Arial"/>
        </w:rPr>
        <w:t>原始文献、凸优化、稀疏恢复相关经典教材。</w:t>
      </w:r>
    </w:p>
    <w:p w14:paraId="3D92B459" w14:textId="77777777" w:rsidR="00442D8D" w:rsidRDefault="00000000">
      <w:pPr>
        <w:spacing w:before="320" w:after="120" w:line="288" w:lineRule="auto"/>
        <w:outlineLvl w:val="1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2"/>
        </w:rPr>
        <w:t>附录</w:t>
      </w:r>
      <w:bookmarkEnd w:id="32"/>
    </w:p>
    <w:p w14:paraId="401D93DF" w14:textId="77777777" w:rsidR="00442D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完整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源代码，附带注释；关键中间结果说明。</w:t>
      </w:r>
    </w:p>
    <w:p w14:paraId="49BEAE2C" w14:textId="77777777" w:rsidR="00442D8D" w:rsidRDefault="00000000">
      <w:pPr>
        <w:spacing w:before="380" w:after="140" w:line="288" w:lineRule="auto"/>
        <w:outlineLvl w:val="0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6"/>
        </w:rPr>
        <w:t>推荐执行顺序（严格按顺序推进）</w:t>
      </w:r>
      <w:bookmarkEnd w:id="33"/>
    </w:p>
    <w:p w14:paraId="332CB7DC" w14:textId="77777777" w:rsidR="00442D8D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理论撰写：完成第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章全部公式推导</w:t>
      </w:r>
    </w:p>
    <w:p w14:paraId="55963FA6" w14:textId="77777777" w:rsidR="00442D8D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算法理论：完成第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章正文内容</w:t>
      </w:r>
    </w:p>
    <w:p w14:paraId="00149D26" w14:textId="77777777" w:rsidR="00442D8D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代码阶段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：实现</w:t>
      </w:r>
      <w:r>
        <w:rPr>
          <w:rFonts w:ascii="Arial" w:eastAsia="等线" w:hAnsi="Arial" w:cs="Arial"/>
        </w:rPr>
        <w:t xml:space="preserve"> FISTA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λ </w:t>
      </w:r>
      <w:r>
        <w:rPr>
          <w:rFonts w:ascii="Arial" w:eastAsia="等线" w:hAnsi="Arial" w:cs="Arial"/>
        </w:rPr>
        <w:t>路径插值、</w:t>
      </w:r>
      <w:r>
        <w:rPr>
          <w:rFonts w:ascii="Arial" w:eastAsia="等线" w:hAnsi="Arial" w:cs="Arial"/>
        </w:rPr>
        <w:t xml:space="preserve">L2 </w:t>
      </w:r>
      <w:r>
        <w:rPr>
          <w:rFonts w:ascii="Arial" w:eastAsia="等线" w:hAnsi="Arial" w:cs="Arial"/>
        </w:rPr>
        <w:t>伪逆基线，小规模自测</w:t>
      </w:r>
    </w:p>
    <w:p w14:paraId="31DD661D" w14:textId="77777777" w:rsidR="00442D8D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撰写完整第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章实验方案</w:t>
      </w:r>
    </w:p>
    <w:p w14:paraId="15A33FEE" w14:textId="77777777" w:rsidR="00442D8D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代码阶段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：搭建三层参数循环仿真框架，小规模调试</w:t>
      </w:r>
    </w:p>
    <w:p w14:paraId="32D842F6" w14:textId="77777777" w:rsidR="00442D8D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启动完整批量仿真，保存结果数据</w:t>
      </w:r>
    </w:p>
    <w:p w14:paraId="2D8DA55E" w14:textId="77777777" w:rsidR="00442D8D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代码阶段</w:t>
      </w:r>
      <w:r>
        <w:rPr>
          <w:rFonts w:ascii="Arial" w:eastAsia="等线" w:hAnsi="Arial" w:cs="Arial"/>
        </w:rPr>
        <w:t xml:space="preserve"> 3</w:t>
      </w:r>
      <w:r>
        <w:rPr>
          <w:rFonts w:ascii="Arial" w:eastAsia="等线" w:hAnsi="Arial" w:cs="Arial"/>
        </w:rPr>
        <w:t>：绘图导出全部图表</w:t>
      </w:r>
    </w:p>
    <w:p w14:paraId="2E0DE45C" w14:textId="77777777" w:rsidR="00442D8D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撰写第</w:t>
      </w:r>
      <w:r>
        <w:rPr>
          <w:rFonts w:ascii="Arial" w:eastAsia="等线" w:hAnsi="Arial" w:cs="Arial"/>
        </w:rPr>
        <w:t xml:space="preserve"> 6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7 </w:t>
      </w:r>
      <w:r>
        <w:rPr>
          <w:rFonts w:ascii="Arial" w:eastAsia="等线" w:hAnsi="Arial" w:cs="Arial"/>
        </w:rPr>
        <w:t>章结果分析讨论</w:t>
      </w:r>
    </w:p>
    <w:p w14:paraId="65FE75C3" w14:textId="77777777" w:rsidR="00442D8D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补充摘要、结论、参考文献，全文排版</w:t>
      </w:r>
    </w:p>
    <w:p w14:paraId="6DF89999" w14:textId="77777777" w:rsidR="00442D8D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|(</w:t>
      </w:r>
      <w:proofErr w:type="gramEnd"/>
      <w:r>
        <w:rPr>
          <w:rFonts w:ascii="Arial" w:eastAsia="等线" w:hAnsi="Arial" w:cs="Arial"/>
        </w:rPr>
        <w:t>Note: May contain AI-generated content.)</w:t>
      </w:r>
    </w:p>
    <w:sectPr w:rsidR="00442D8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0C7EF" w14:textId="77777777" w:rsidR="00661EF9" w:rsidRDefault="00661E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62ACB4" w14:textId="77777777" w:rsidR="00661EF9" w:rsidRDefault="00661E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C0BF" w14:textId="77777777" w:rsidR="00442D8D" w:rsidRDefault="00442D8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EF84D" w14:textId="77777777" w:rsidR="00661EF9" w:rsidRDefault="00661E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ECE043" w14:textId="77777777" w:rsidR="00661EF9" w:rsidRDefault="00661E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A061F" w14:textId="77777777" w:rsidR="00442D8D" w:rsidRDefault="00442D8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EB3"/>
    <w:multiLevelType w:val="multilevel"/>
    <w:tmpl w:val="2FDEE6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280D55"/>
    <w:multiLevelType w:val="multilevel"/>
    <w:tmpl w:val="593CE2A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5F40B0"/>
    <w:multiLevelType w:val="multilevel"/>
    <w:tmpl w:val="A66AA2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C807FC"/>
    <w:multiLevelType w:val="multilevel"/>
    <w:tmpl w:val="EC8074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4073F3"/>
    <w:multiLevelType w:val="multilevel"/>
    <w:tmpl w:val="278CA0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F21F98"/>
    <w:multiLevelType w:val="multilevel"/>
    <w:tmpl w:val="64F0CE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4F43A47"/>
    <w:multiLevelType w:val="multilevel"/>
    <w:tmpl w:val="E9AADA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FC0401"/>
    <w:multiLevelType w:val="multilevel"/>
    <w:tmpl w:val="B47C8D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817BF2"/>
    <w:multiLevelType w:val="multilevel"/>
    <w:tmpl w:val="A710BC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6904B0"/>
    <w:multiLevelType w:val="multilevel"/>
    <w:tmpl w:val="027472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B0874C9"/>
    <w:multiLevelType w:val="multilevel"/>
    <w:tmpl w:val="0A12D6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CA7836"/>
    <w:multiLevelType w:val="multilevel"/>
    <w:tmpl w:val="26D2BD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D6E5A9B"/>
    <w:multiLevelType w:val="multilevel"/>
    <w:tmpl w:val="740C81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CE7D25"/>
    <w:multiLevelType w:val="multilevel"/>
    <w:tmpl w:val="AC4C73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D935D5"/>
    <w:multiLevelType w:val="multilevel"/>
    <w:tmpl w:val="F588F46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5533D0"/>
    <w:multiLevelType w:val="multilevel"/>
    <w:tmpl w:val="F5DCA9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2086A37"/>
    <w:multiLevelType w:val="multilevel"/>
    <w:tmpl w:val="FABECF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2EC16D8"/>
    <w:multiLevelType w:val="multilevel"/>
    <w:tmpl w:val="3E9EA9B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3DF0D90"/>
    <w:multiLevelType w:val="multilevel"/>
    <w:tmpl w:val="19BA42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42462E3"/>
    <w:multiLevelType w:val="multilevel"/>
    <w:tmpl w:val="8E4EE0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A03E84"/>
    <w:multiLevelType w:val="multilevel"/>
    <w:tmpl w:val="24AAE2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6A60A60"/>
    <w:multiLevelType w:val="multilevel"/>
    <w:tmpl w:val="8850DA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6B426E3"/>
    <w:multiLevelType w:val="multilevel"/>
    <w:tmpl w:val="FF920B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6CA681E"/>
    <w:multiLevelType w:val="multilevel"/>
    <w:tmpl w:val="2F68F7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9784620"/>
    <w:multiLevelType w:val="multilevel"/>
    <w:tmpl w:val="0A0001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C935F36"/>
    <w:multiLevelType w:val="multilevel"/>
    <w:tmpl w:val="A836B39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CAD598E"/>
    <w:multiLevelType w:val="multilevel"/>
    <w:tmpl w:val="BA8C1E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E7B12E5"/>
    <w:multiLevelType w:val="multilevel"/>
    <w:tmpl w:val="17D812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0CE408C"/>
    <w:multiLevelType w:val="multilevel"/>
    <w:tmpl w:val="EE1A0A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2C51D33"/>
    <w:multiLevelType w:val="multilevel"/>
    <w:tmpl w:val="D6B6B20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2DD1FEB"/>
    <w:multiLevelType w:val="multilevel"/>
    <w:tmpl w:val="5046F0C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3E7174A"/>
    <w:multiLevelType w:val="multilevel"/>
    <w:tmpl w:val="283A8F7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5403BDA"/>
    <w:multiLevelType w:val="multilevel"/>
    <w:tmpl w:val="AD7CEE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65415EE"/>
    <w:multiLevelType w:val="multilevel"/>
    <w:tmpl w:val="EDB4AC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8784F0B"/>
    <w:multiLevelType w:val="multilevel"/>
    <w:tmpl w:val="412A33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B7847D3"/>
    <w:multiLevelType w:val="multilevel"/>
    <w:tmpl w:val="665C76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DCB0D32"/>
    <w:multiLevelType w:val="multilevel"/>
    <w:tmpl w:val="B7A23E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1734B1D"/>
    <w:multiLevelType w:val="multilevel"/>
    <w:tmpl w:val="9D1A85F4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176426F"/>
    <w:multiLevelType w:val="multilevel"/>
    <w:tmpl w:val="D604E9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22E5EBD"/>
    <w:multiLevelType w:val="multilevel"/>
    <w:tmpl w:val="64C8EC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2A34B9F"/>
    <w:multiLevelType w:val="multilevel"/>
    <w:tmpl w:val="92E625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48331E9"/>
    <w:multiLevelType w:val="multilevel"/>
    <w:tmpl w:val="F9A6058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6B50A0A"/>
    <w:multiLevelType w:val="multilevel"/>
    <w:tmpl w:val="A462D5C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882199B"/>
    <w:multiLevelType w:val="multilevel"/>
    <w:tmpl w:val="14FA24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A146205"/>
    <w:multiLevelType w:val="multilevel"/>
    <w:tmpl w:val="5CF0B8F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AD82673"/>
    <w:multiLevelType w:val="multilevel"/>
    <w:tmpl w:val="A59CBA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EFD3FC1"/>
    <w:multiLevelType w:val="multilevel"/>
    <w:tmpl w:val="0EDEC7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0106B8E"/>
    <w:multiLevelType w:val="multilevel"/>
    <w:tmpl w:val="0C1618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22844C8"/>
    <w:multiLevelType w:val="multilevel"/>
    <w:tmpl w:val="F39C69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2980767"/>
    <w:multiLevelType w:val="multilevel"/>
    <w:tmpl w:val="5C8E145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57C6567"/>
    <w:multiLevelType w:val="multilevel"/>
    <w:tmpl w:val="DFDEF8A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59A6719"/>
    <w:multiLevelType w:val="multilevel"/>
    <w:tmpl w:val="D7101A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5BD1C47"/>
    <w:multiLevelType w:val="multilevel"/>
    <w:tmpl w:val="0F9E602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6600970"/>
    <w:multiLevelType w:val="multilevel"/>
    <w:tmpl w:val="6A8E45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766563B"/>
    <w:multiLevelType w:val="multilevel"/>
    <w:tmpl w:val="D7C436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83974A8"/>
    <w:multiLevelType w:val="multilevel"/>
    <w:tmpl w:val="37680A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AA31100"/>
    <w:multiLevelType w:val="multilevel"/>
    <w:tmpl w:val="CD6AE8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C564F5B"/>
    <w:multiLevelType w:val="multilevel"/>
    <w:tmpl w:val="50367CD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DB2715C"/>
    <w:multiLevelType w:val="multilevel"/>
    <w:tmpl w:val="2ADCA3D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E4504BF"/>
    <w:multiLevelType w:val="multilevel"/>
    <w:tmpl w:val="962C87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E723192"/>
    <w:multiLevelType w:val="multilevel"/>
    <w:tmpl w:val="F68C01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E8C262A"/>
    <w:multiLevelType w:val="multilevel"/>
    <w:tmpl w:val="81DE9CE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EE26F80"/>
    <w:multiLevelType w:val="multilevel"/>
    <w:tmpl w:val="974833A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0AC0D56"/>
    <w:multiLevelType w:val="multilevel"/>
    <w:tmpl w:val="77A6B1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2A264F5"/>
    <w:multiLevelType w:val="multilevel"/>
    <w:tmpl w:val="CDCA4F3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82E358B"/>
    <w:multiLevelType w:val="multilevel"/>
    <w:tmpl w:val="A062504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BE76447"/>
    <w:multiLevelType w:val="multilevel"/>
    <w:tmpl w:val="76C0137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C6316F3"/>
    <w:multiLevelType w:val="multilevel"/>
    <w:tmpl w:val="56CC45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C777E87"/>
    <w:multiLevelType w:val="multilevel"/>
    <w:tmpl w:val="B36CB74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0137610"/>
    <w:multiLevelType w:val="multilevel"/>
    <w:tmpl w:val="291EEB0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32667C3"/>
    <w:multiLevelType w:val="multilevel"/>
    <w:tmpl w:val="F2B6CB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65F1F19"/>
    <w:multiLevelType w:val="multilevel"/>
    <w:tmpl w:val="50B81F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86F3864"/>
    <w:multiLevelType w:val="multilevel"/>
    <w:tmpl w:val="1B2A8A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B097F33"/>
    <w:multiLevelType w:val="multilevel"/>
    <w:tmpl w:val="2CB439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ED94823"/>
    <w:multiLevelType w:val="multilevel"/>
    <w:tmpl w:val="3B06ACA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EDA7191"/>
    <w:multiLevelType w:val="multilevel"/>
    <w:tmpl w:val="3D5EA1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F0557E0"/>
    <w:multiLevelType w:val="multilevel"/>
    <w:tmpl w:val="04B0557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FE57522"/>
    <w:multiLevelType w:val="multilevel"/>
    <w:tmpl w:val="F3127F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1F522FB"/>
    <w:multiLevelType w:val="multilevel"/>
    <w:tmpl w:val="82F2E64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51F0083"/>
    <w:multiLevelType w:val="multilevel"/>
    <w:tmpl w:val="88D4B0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5CB456A"/>
    <w:multiLevelType w:val="multilevel"/>
    <w:tmpl w:val="918C0F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A58556C"/>
    <w:multiLevelType w:val="multilevel"/>
    <w:tmpl w:val="939072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4077936">
    <w:abstractNumId w:val="19"/>
  </w:num>
  <w:num w:numId="2" w16cid:durableId="1956599561">
    <w:abstractNumId w:val="47"/>
  </w:num>
  <w:num w:numId="3" w16cid:durableId="1585917690">
    <w:abstractNumId w:val="41"/>
  </w:num>
  <w:num w:numId="4" w16cid:durableId="107237005">
    <w:abstractNumId w:val="57"/>
  </w:num>
  <w:num w:numId="5" w16cid:durableId="947195988">
    <w:abstractNumId w:val="67"/>
  </w:num>
  <w:num w:numId="6" w16cid:durableId="477260401">
    <w:abstractNumId w:val="75"/>
  </w:num>
  <w:num w:numId="7" w16cid:durableId="1271543539">
    <w:abstractNumId w:val="1"/>
  </w:num>
  <w:num w:numId="8" w16cid:durableId="1263489052">
    <w:abstractNumId w:val="40"/>
  </w:num>
  <w:num w:numId="9" w16cid:durableId="636690669">
    <w:abstractNumId w:val="53"/>
  </w:num>
  <w:num w:numId="10" w16cid:durableId="1497961348">
    <w:abstractNumId w:val="5"/>
  </w:num>
  <w:num w:numId="11" w16cid:durableId="881869514">
    <w:abstractNumId w:val="62"/>
  </w:num>
  <w:num w:numId="12" w16cid:durableId="892543608">
    <w:abstractNumId w:val="50"/>
  </w:num>
  <w:num w:numId="13" w16cid:durableId="775488640">
    <w:abstractNumId w:val="28"/>
  </w:num>
  <w:num w:numId="14" w16cid:durableId="1933466815">
    <w:abstractNumId w:val="59"/>
  </w:num>
  <w:num w:numId="15" w16cid:durableId="526716060">
    <w:abstractNumId w:val="8"/>
  </w:num>
  <w:num w:numId="16" w16cid:durableId="826752614">
    <w:abstractNumId w:val="9"/>
  </w:num>
  <w:num w:numId="17" w16cid:durableId="1260914134">
    <w:abstractNumId w:val="79"/>
  </w:num>
  <w:num w:numId="18" w16cid:durableId="989092549">
    <w:abstractNumId w:val="39"/>
  </w:num>
  <w:num w:numId="19" w16cid:durableId="1619484497">
    <w:abstractNumId w:val="71"/>
  </w:num>
  <w:num w:numId="20" w16cid:durableId="1028916240">
    <w:abstractNumId w:val="36"/>
  </w:num>
  <w:num w:numId="21" w16cid:durableId="1098985572">
    <w:abstractNumId w:val="11"/>
  </w:num>
  <w:num w:numId="22" w16cid:durableId="1073969316">
    <w:abstractNumId w:val="38"/>
  </w:num>
  <w:num w:numId="23" w16cid:durableId="2066761280">
    <w:abstractNumId w:val="72"/>
  </w:num>
  <w:num w:numId="24" w16cid:durableId="883981144">
    <w:abstractNumId w:val="81"/>
  </w:num>
  <w:num w:numId="25" w16cid:durableId="1288001445">
    <w:abstractNumId w:val="55"/>
  </w:num>
  <w:num w:numId="26" w16cid:durableId="94518745">
    <w:abstractNumId w:val="4"/>
  </w:num>
  <w:num w:numId="27" w16cid:durableId="1962570920">
    <w:abstractNumId w:val="73"/>
  </w:num>
  <w:num w:numId="28" w16cid:durableId="775903083">
    <w:abstractNumId w:val="52"/>
  </w:num>
  <w:num w:numId="29" w16cid:durableId="2063022455">
    <w:abstractNumId w:val="33"/>
  </w:num>
  <w:num w:numId="30" w16cid:durableId="1663318801">
    <w:abstractNumId w:val="44"/>
  </w:num>
  <w:num w:numId="31" w16cid:durableId="405224627">
    <w:abstractNumId w:val="24"/>
  </w:num>
  <w:num w:numId="32" w16cid:durableId="176358648">
    <w:abstractNumId w:val="68"/>
  </w:num>
  <w:num w:numId="33" w16cid:durableId="1681812637">
    <w:abstractNumId w:val="10"/>
  </w:num>
  <w:num w:numId="34" w16cid:durableId="348801118">
    <w:abstractNumId w:val="43"/>
  </w:num>
  <w:num w:numId="35" w16cid:durableId="1674868426">
    <w:abstractNumId w:val="27"/>
  </w:num>
  <w:num w:numId="36" w16cid:durableId="2118064157">
    <w:abstractNumId w:val="63"/>
  </w:num>
  <w:num w:numId="37" w16cid:durableId="1254587498">
    <w:abstractNumId w:val="20"/>
  </w:num>
  <w:num w:numId="38" w16cid:durableId="1444573111">
    <w:abstractNumId w:val="2"/>
  </w:num>
  <w:num w:numId="39" w16cid:durableId="406074904">
    <w:abstractNumId w:val="23"/>
  </w:num>
  <w:num w:numId="40" w16cid:durableId="252472584">
    <w:abstractNumId w:val="42"/>
  </w:num>
  <w:num w:numId="41" w16cid:durableId="249509032">
    <w:abstractNumId w:val="3"/>
  </w:num>
  <w:num w:numId="42" w16cid:durableId="579557241">
    <w:abstractNumId w:val="76"/>
  </w:num>
  <w:num w:numId="43" w16cid:durableId="273562574">
    <w:abstractNumId w:val="30"/>
  </w:num>
  <w:num w:numId="44" w16cid:durableId="1823082422">
    <w:abstractNumId w:val="69"/>
  </w:num>
  <w:num w:numId="45" w16cid:durableId="1298102167">
    <w:abstractNumId w:val="70"/>
  </w:num>
  <w:num w:numId="46" w16cid:durableId="2135521724">
    <w:abstractNumId w:val="51"/>
  </w:num>
  <w:num w:numId="47" w16cid:durableId="467165898">
    <w:abstractNumId w:val="60"/>
  </w:num>
  <w:num w:numId="48" w16cid:durableId="401828976">
    <w:abstractNumId w:val="49"/>
  </w:num>
  <w:num w:numId="49" w16cid:durableId="233517370">
    <w:abstractNumId w:val="22"/>
  </w:num>
  <w:num w:numId="50" w16cid:durableId="1643122375">
    <w:abstractNumId w:val="16"/>
  </w:num>
  <w:num w:numId="51" w16cid:durableId="1358778724">
    <w:abstractNumId w:val="6"/>
  </w:num>
  <w:num w:numId="52" w16cid:durableId="764230402">
    <w:abstractNumId w:val="29"/>
  </w:num>
  <w:num w:numId="53" w16cid:durableId="592398850">
    <w:abstractNumId w:val="54"/>
  </w:num>
  <w:num w:numId="54" w16cid:durableId="122844544">
    <w:abstractNumId w:val="13"/>
  </w:num>
  <w:num w:numId="55" w16cid:durableId="1987515240">
    <w:abstractNumId w:val="78"/>
  </w:num>
  <w:num w:numId="56" w16cid:durableId="514613427">
    <w:abstractNumId w:val="66"/>
  </w:num>
  <w:num w:numId="57" w16cid:durableId="855118508">
    <w:abstractNumId w:val="58"/>
  </w:num>
  <w:num w:numId="58" w16cid:durableId="15736895">
    <w:abstractNumId w:val="80"/>
  </w:num>
  <w:num w:numId="59" w16cid:durableId="599222670">
    <w:abstractNumId w:val="45"/>
  </w:num>
  <w:num w:numId="60" w16cid:durableId="1251699055">
    <w:abstractNumId w:val="48"/>
  </w:num>
  <w:num w:numId="61" w16cid:durableId="1843935823">
    <w:abstractNumId w:val="64"/>
  </w:num>
  <w:num w:numId="62" w16cid:durableId="1786268816">
    <w:abstractNumId w:val="61"/>
  </w:num>
  <w:num w:numId="63" w16cid:durableId="1534463452">
    <w:abstractNumId w:val="32"/>
  </w:num>
  <w:num w:numId="64" w16cid:durableId="1968780064">
    <w:abstractNumId w:val="12"/>
  </w:num>
  <w:num w:numId="65" w16cid:durableId="346370925">
    <w:abstractNumId w:val="17"/>
  </w:num>
  <w:num w:numId="66" w16cid:durableId="765809895">
    <w:abstractNumId w:val="74"/>
  </w:num>
  <w:num w:numId="67" w16cid:durableId="225920090">
    <w:abstractNumId w:val="18"/>
  </w:num>
  <w:num w:numId="68" w16cid:durableId="1379932951">
    <w:abstractNumId w:val="0"/>
  </w:num>
  <w:num w:numId="69" w16cid:durableId="660547954">
    <w:abstractNumId w:val="34"/>
  </w:num>
  <w:num w:numId="70" w16cid:durableId="1423843832">
    <w:abstractNumId w:val="77"/>
  </w:num>
  <w:num w:numId="71" w16cid:durableId="1535190625">
    <w:abstractNumId w:val="26"/>
  </w:num>
  <w:num w:numId="72" w16cid:durableId="543369273">
    <w:abstractNumId w:val="7"/>
  </w:num>
  <w:num w:numId="73" w16cid:durableId="841315270">
    <w:abstractNumId w:val="35"/>
  </w:num>
  <w:num w:numId="74" w16cid:durableId="622082384">
    <w:abstractNumId w:val="56"/>
  </w:num>
  <w:num w:numId="75" w16cid:durableId="42338930">
    <w:abstractNumId w:val="21"/>
  </w:num>
  <w:num w:numId="76" w16cid:durableId="1310017917">
    <w:abstractNumId w:val="46"/>
  </w:num>
  <w:num w:numId="77" w16cid:durableId="692458817">
    <w:abstractNumId w:val="15"/>
  </w:num>
  <w:num w:numId="78" w16cid:durableId="1167094779">
    <w:abstractNumId w:val="65"/>
  </w:num>
  <w:num w:numId="79" w16cid:durableId="207960880">
    <w:abstractNumId w:val="14"/>
  </w:num>
  <w:num w:numId="80" w16cid:durableId="1045301714">
    <w:abstractNumId w:val="31"/>
  </w:num>
  <w:num w:numId="81" w16cid:durableId="1599214566">
    <w:abstractNumId w:val="37"/>
  </w:num>
  <w:num w:numId="82" w16cid:durableId="1324162800">
    <w:abstractNumId w:val="25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D8D"/>
    <w:rsid w:val="001F65A7"/>
    <w:rsid w:val="00442D8D"/>
    <w:rsid w:val="00661EF9"/>
    <w:rsid w:val="008E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06B75"/>
  <w15:docId w15:val="{D97B4BE5-0CE8-4118-B7AB-309879B2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2006</Words>
  <Characters>2509</Characters>
  <Application>Microsoft Office Word</Application>
  <DocSecurity>0</DocSecurity>
  <Lines>125</Lines>
  <Paragraphs>161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涵 张</cp:lastModifiedBy>
  <cp:revision>2</cp:revision>
  <dcterms:created xsi:type="dcterms:W3CDTF">2026-08-18T02:52:00Z</dcterms:created>
  <dcterms:modified xsi:type="dcterms:W3CDTF">2026-08-18T02:56:00Z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{"Label":"1","ContentProducer":"001191110102MACQD9K64010000","ProduceID":"7675199126711667921","ReservedCode1":"","ContentPropagator":"","PropagateID":"","ReservedCode2":""}</vt:lpwstr>
  </property>
</Properties>
</file>