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4AED24">
      <w:pPr>
        <w:pStyle w:val="837"/>
        <w:pBdr/>
        <w:spacing/>
        <w:ind/>
        <w:rPr>
          <w:rFonts w:ascii="Inter Display" w:hAnsi="Inter Display" w:cs="Inter Display"/>
          <w:b/>
          <w:bCs/>
          <w:color w:val="000000" w:themeColor="text1"/>
        </w:rPr>
      </w:pPr>
      <w:r>
        <w:rPr>
          <w:rFonts w:ascii="Inter Display" w:hAnsi="Inter Display" w:eastAsia="Inter Display" w:cs="Inter Display"/>
          <w:b/>
          <w:bCs/>
          <w:color w:val="000000" w:themeColor="text1"/>
          <w:highlight w:val="none"/>
          <w:lang w:val="sr-Latn"/>
        </w:rPr>
        <w:t xml:space="preserve">Slučajevi upotrebe</w:t>
      </w:r>
      <w:r>
        <w:rPr>
          <w:rFonts w:ascii="Inter Display" w:hAnsi="Inter Display" w:eastAsia="Inter Display" w:cs="Inter Display"/>
          <w:b/>
          <w:bCs/>
          <w:color w:val="000000" w:themeColor="text1"/>
          <w:highlight w:val="none"/>
          <w:lang w:val="sr-Latn"/>
        </w:rPr>
      </w:r>
      <w:r>
        <w:rPr>
          <w:rFonts w:ascii="Inter Display" w:hAnsi="Inter Display" w:cs="Inter Display"/>
          <w:b/>
          <w:bCs/>
          <w:color w:val="000000" w:themeColor="text1"/>
        </w:rPr>
      </w:r>
    </w:p>
    <w:p>
      <w:pPr>
        <w:pStyle w:val="838"/>
        <w:pBdr/>
        <w:spacing/>
        <w:ind/>
        <w:rPr>
          <w:rFonts w:ascii="Inter Display" w:hAnsi="Inter Display" w:cs="Inter Display"/>
          <w:b/>
          <w:bCs/>
          <w:color w:val="000000" w:themeColor="text1"/>
          <w:highlight w:val="none"/>
        </w:rPr>
      </w:pPr>
      <w:r>
        <w:rPr>
          <w:rFonts w:ascii="Inter Display" w:hAnsi="Inter Display" w:eastAsia="Inter Display" w:cs="Inter Display"/>
          <w:b/>
          <w:bCs/>
          <w:color w:val="000000" w:themeColor="text1"/>
          <w:lang w:val="sr-Latn"/>
        </w:rPr>
        <w:t xml:space="preserve">Dijagram slučajeva upotrebe</w:t>
      </w:r>
      <w:r>
        <w:rPr>
          <w:rFonts w:ascii="Inter Display" w:hAnsi="Inter Display" w:eastAsia="Inter Display" w:cs="Inter Display"/>
          <w:b/>
          <w:bCs/>
          <w:color w:val="000000" w:themeColor="text1"/>
        </w:rPr>
      </w:r>
      <w:r>
        <w:rPr>
          <w:rFonts w:ascii="Inter Display" w:hAnsi="Inter Display" w:cs="Inter Display"/>
          <w:b/>
          <w:bCs/>
          <w:color w:val="000000" w:themeColor="text1"/>
          <w:highlight w:val="none"/>
        </w:rPr>
      </w:r>
    </w:p>
    <w:p w14:paraId="50093B49">
      <w:pPr>
        <w:pBdr/>
        <w:spacing/>
        <w:ind/>
        <w:rPr>
          <w:rFonts w:ascii="SF Compact Text" w:hAnsi="SF Compact Text" w:eastAsia="SF Compact Text" w:cs="SF Compact Text"/>
          <w:b w:val="0"/>
          <w:bCs w:val="0"/>
          <w:color w:val="000000" w:themeColor="text1"/>
          <w:highlight w:val="none"/>
        </w:rPr>
      </w:pPr>
      <w:r>
        <w:rPr>
          <w:rFonts w:ascii="SF Compact Text" w:hAnsi="SF Compact Text" w:eastAsia="SF Compact Text" w:cs="SF Compact Text"/>
          <w:b w:val="0"/>
          <w:bCs w:val="0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9832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01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983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49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rFonts w:ascii="SF Compact Text" w:hAnsi="SF Compact Text" w:eastAsia="SF Compact Text" w:cs="SF Compact Text"/>
          <w:b w:val="0"/>
          <w:bCs w:val="0"/>
          <w:color w:val="000000" w:themeColor="text1"/>
          <w:highlight w:val="none"/>
        </w:rPr>
      </w:r>
    </w:p>
    <w:p w14:paraId="21B9D604">
      <w:pPr>
        <w:pStyle w:val="838"/>
        <w:pBdr/>
        <w:spacing/>
        <w:ind/>
        <w:rPr>
          <w14:ligatures w14:val="none"/>
        </w:rPr>
      </w:pPr>
      <w:r>
        <w:rPr>
          <w:highlight w:val="none"/>
          <w:lang w:val="sr-Latn"/>
        </w:rPr>
        <w:t xml:space="preserve">Opis slučajeva upotrebe</w:t>
      </w:r>
      <w:r>
        <w:rPr>
          <w:highlight w:val="none"/>
        </w:rPr>
      </w:r>
      <w:r>
        <w:rPr>
          <w14:ligatures w14:val="none"/>
        </w:rPr>
      </w:r>
    </w:p>
    <w:p w14:paraId="527E0BFD">
      <w:pPr>
        <w:pBdr/>
        <w:spacing/>
        <w:ind/>
        <w:rPr>
          <w:rFonts w:ascii="Inter" w:hAnsi="Inter" w:eastAsia="Inter" w:cs="Inter"/>
          <w:b w:val="0"/>
          <w:bCs w:val="0"/>
          <w:color w:val="000000" w:themeColor="text1"/>
          <w:highlight w:val="none"/>
          <w:lang w:val="sr-Latn"/>
        </w:rPr>
      </w:pPr>
      <w:r>
        <w:rPr>
          <w:rFonts w:ascii="Inter" w:hAnsi="Inter" w:eastAsia="Inter" w:cs="Inter"/>
          <w:b w:val="0"/>
          <w:bCs w:val="0"/>
          <w:i/>
          <w:iCs/>
          <w:color w:val="000000" w:themeColor="text1"/>
          <w:highlight w:val="none"/>
          <w:lang w:val="sr-Latn"/>
        </w:rPr>
        <w:t xml:space="preserve">Izmena podataka o pacijentu</w:t>
      </w:r>
      <w:r>
        <w:rPr>
          <w:rFonts w:ascii="Inter" w:hAnsi="Inter" w:eastAsia="Inter" w:cs="Inter"/>
          <w:b w:val="0"/>
          <w:bCs w:val="0"/>
          <w:color w:val="000000" w:themeColor="text1"/>
          <w:highlight w:val="none"/>
          <w:lang w:val="sr-Latn"/>
        </w:rPr>
      </w:r>
      <w:r>
        <w:rPr>
          <w:rFonts w:ascii="Inter" w:hAnsi="Inter" w:eastAsia="Inter" w:cs="Inter"/>
          <w:b w:val="0"/>
          <w:bCs w:val="0"/>
          <w:color w:val="000000" w:themeColor="text1"/>
          <w:highlight w:val="none"/>
          <w:lang w:val="sr-Latn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5F8A1A58">
            <w:pPr>
              <w:pBdr/>
              <w:spacing/>
              <w:ind/>
              <w:rPr>
                <w:rFonts w:ascii="Inter" w:hAnsi="Inter" w:cs="Inter"/>
                <w:b/>
                <w:bCs/>
                <w:color w:val="000000" w:themeColor="text1"/>
                <w:highlight w:val="none"/>
              </w:rPr>
            </w:pPr>
            <w:r>
              <w:rPr>
                <w:rFonts w:ascii="Inter" w:hAnsi="Inter" w:eastAsia="Inter" w:cs="Inter"/>
                <w:b/>
                <w:bCs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Inter" w:hAnsi="Inter" w:eastAsia="Inter" w:cs="Inter"/>
                <w:b/>
                <w:bCs/>
                <w:color w:val="000000" w:themeColor="text1"/>
                <w:highlight w:val="none"/>
                <w:lang w:val="sr-Latn"/>
              </w:rPr>
            </w:r>
            <w:r>
              <w:rPr>
                <w:rFonts w:ascii="Inter" w:hAnsi="Inter" w:cs="Inter"/>
                <w:b/>
                <w:bCs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60BA9CF5">
            <w:pPr>
              <w:pBdr/>
              <w:spacing/>
              <w:ind/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Inter" w:hAnsi="Inter" w:eastAsia="Inter" w:cs="Inter"/>
                <w:b w:val="0"/>
                <w:bCs w:val="0"/>
                <w:color w:val="000000" w:themeColor="text1"/>
                <w:highlight w:val="none"/>
                <w:lang w:val="sr-Latn" w:bidi="sr-Latn"/>
              </w:rPr>
              <w:t xml:space="preserve">Pacijent postoji</w:t>
            </w:r>
            <w:r>
              <w:rPr>
                <w:rFonts w:ascii="Inter" w:hAnsi="Inter" w:eastAsia="Inter" w:cs="Inter"/>
                <w:b w:val="0"/>
                <w:b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24C0E337">
            <w:pPr>
              <w:pBdr/>
              <w:spacing/>
              <w:ind/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Inter" w:hAnsi="Inter" w:eastAsia="Inter" w:cs="Inter"/>
                <w:b/>
                <w:bCs/>
                <w:color w:val="000000" w:themeColor="text1"/>
                <w:highlight w:val="none"/>
                <w:lang w:val="sr-Latn" w:bidi="sr-Latn"/>
              </w:rPr>
              <w:t xml:space="preserve">Opis</w:t>
            </w:r>
            <w:r>
              <w:rPr>
                <w:rFonts w:ascii="Inter" w:hAnsi="Inter" w:eastAsia="Inter" w:cs="Inter"/>
                <w:b w:val="0"/>
                <w:b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2F297AD6">
            <w:pPr>
              <w:pBdr/>
              <w:spacing/>
              <w:ind/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Inter" w:hAnsi="Inter" w:eastAsia="Inter" w:cs="Inter"/>
                <w:b w:val="0"/>
                <w:bCs w:val="0"/>
                <w:color w:val="000000" w:themeColor="text1"/>
                <w:highlight w:val="none"/>
                <w:lang w:val="sr-Latn" w:bidi="sr-Latn"/>
              </w:rPr>
              <w:t xml:space="preserve">Lekar otvara profil željenog pacijenta, menja proizvoljne podatke o njemu, i snima izmene u bazu podataka.</w:t>
            </w:r>
            <w:r>
              <w:rPr>
                <w:rFonts w:ascii="Inter" w:hAnsi="Inter" w:eastAsia="Inter" w:cs="Inter"/>
                <w:b w:val="0"/>
                <w:b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Inter" w:hAnsi="Inter" w:cs="Inter"/>
                <w:b w:val="0"/>
                <w:bCs w:val="0"/>
                <w:color w:val="000000" w:themeColor="text1"/>
                <w:highlight w:val="none"/>
              </w:rPr>
            </w:r>
          </w:p>
        </w:tc>
      </w:tr>
    </w:tbl>
    <w:p w14:paraId="6DB9BD06">
      <w:pPr>
        <w:pBdr/>
        <w:spacing/>
        <w:ind/>
        <w:rPr/>
      </w:pPr>
      <w:r/>
      <w:r/>
    </w:p>
    <w:p w14:paraId="45EAFF64">
      <w:pPr>
        <w:pBdr/>
        <w:spacing/>
        <w:ind/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</w:rPr>
      </w:pPr>
      <w:r>
        <w:rPr>
          <w:rFonts w:ascii="SF Compact Text" w:hAnsi="SF Compact Text" w:eastAsia="SF Compact Text" w:cs="SF Compact Text"/>
          <w:b w:val="0"/>
          <w:bCs w:val="0"/>
          <w:i/>
          <w:iCs/>
          <w:color w:val="000000" w:themeColor="text1"/>
          <w:highlight w:val="none"/>
          <w:lang w:val="sr-Latn"/>
        </w:rPr>
        <w:t xml:space="preserve">Zakazivanje pregleda</w:t>
      </w:r>
      <w:r>
        <w:rPr>
          <w:i/>
          <w:iCs/>
        </w:rPr>
      </w:r>
      <w:r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2517DDA5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53CBA9D9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  <w:lang w:val="sr-Latn" w:bidi="sr-Latn"/>
              </w:rPr>
              <w:t xml:space="preserve">Pacijent postoji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7DA8C316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  <w:lang w:val="sr-Latn" w:bidi="sr-Latn"/>
              </w:rPr>
              <w:t xml:space="preserve">Opis</w:t>
            </w: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6D964C87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  <w:lang w:val="sr-Latn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  <w:lang w:val="sr-Latn" w:bidi="sr-Latn"/>
              </w:rPr>
              <w:t xml:space="preserve">Lekar otvara profil pacijenta, otvara ekran sa njegovim pregledima, i unosi podatke o novom pregledu.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color w:val="000000" w:themeColor="text1"/>
                <w:highlight w:val="none"/>
                <w:lang w:val="sr-Latn"/>
              </w:rPr>
            </w:r>
          </w:p>
        </w:tc>
      </w:tr>
    </w:tbl>
    <w:p w14:paraId="64F3B3E6">
      <w:pPr>
        <w:pBdr/>
        <w:spacing/>
        <w:ind/>
        <w:rPr/>
      </w:pPr>
      <w:r/>
      <w:r/>
    </w:p>
    <w:p w14:paraId="1A64FEAB">
      <w:pPr>
        <w:pBdr/>
        <w:spacing/>
        <w:ind/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  <w:lang w:val="sr-Latn"/>
        </w:rPr>
      </w:pPr>
      <w:r>
        <w:rPr>
          <w:rFonts w:ascii="SF Compact Text" w:hAnsi="SF Compact Text" w:eastAsia="SF Compact Text" w:cs="SF Compact Text"/>
          <w:b w:val="0"/>
          <w:bCs w:val="0"/>
          <w:i/>
          <w:iCs/>
          <w:color w:val="000000" w:themeColor="text1"/>
          <w:highlight w:val="none"/>
          <w:lang w:val="sr-Latn"/>
        </w:rPr>
        <w:t xml:space="preserve">Brisanje pacijenta</w:t>
      </w:r>
      <w:r>
        <w:rPr>
          <w:bCs/>
          <w:i/>
        </w:rPr>
      </w:r>
      <w:r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  <w:lang w:val="sr-Latn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67EF84DF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3238B872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Pacijent postoji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2DF591F0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Opis</w:t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3C37B147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Lekar otvara profil pacijenta, i pritiska dugme za brisanje njegovog profila.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</w:tr>
    </w:tbl>
    <w:p w14:paraId="7AE13907">
      <w:pPr>
        <w:pBdr/>
        <w:spacing/>
        <w:ind/>
        <w:rPr>
          <w:bCs/>
          <w:i/>
        </w:rPr>
      </w:pPr>
      <w:r>
        <w:rPr>
          <w:bCs/>
          <w:i/>
        </w:rPr>
      </w:r>
      <w:r>
        <w:rPr>
          <w:bCs/>
          <w:i/>
        </w:rPr>
      </w:r>
      <w:r>
        <w:rPr>
          <w:bCs/>
          <w:i/>
        </w:rPr>
      </w:r>
    </w:p>
    <w:p w14:paraId="6CCA4046">
      <w:pPr>
        <w:pBdr/>
        <w:spacing/>
        <w:ind/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  <w:lang w:val="sr-Latn"/>
        </w:rPr>
      </w:pPr>
      <w:r>
        <w:rPr>
          <w:rFonts w:ascii="SF Compact Text" w:hAnsi="SF Compact Text" w:eastAsia="SF Compact Text" w:cs="SF Compact Text"/>
          <w:b w:val="0"/>
          <w:bCs w:val="0"/>
          <w:i/>
          <w:iCs/>
          <w:color w:val="000000" w:themeColor="text1"/>
          <w:highlight w:val="none"/>
          <w:lang w:val="sr-Latn"/>
        </w:rPr>
        <w:t xml:space="preserve">Export baze u JSON</w:t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  <w:lang w:val="sr-Latn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73B95177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555F847E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n/a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01E725ED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Opis</w:t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18827398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Lekar otvara glavni ekran programa, i pritiska dugme za eksport baze u JSON. Bira lokaciju gde 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  <w:t xml:space="preserve">će se sačuvati datoteka, kao i njeno ime.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r>
          </w:p>
        </w:tc>
      </w:tr>
    </w:tbl>
    <w:p w14:paraId="47CD805E">
      <w:pPr>
        <w:pBdr/>
        <w:spacing/>
        <w:ind/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pP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</w:p>
    <w:p w14:paraId="2653727E">
      <w:pPr>
        <w:pBdr/>
        <w:spacing/>
        <w:ind/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  <w:lang w:val="sr-Latn"/>
        </w:rPr>
      </w:pPr>
      <w:r>
        <w:rPr>
          <w:rFonts w:ascii="SF Compact Text" w:hAnsi="SF Compact Text" w:eastAsia="SF Compact Text" w:cs="SF Compact Text"/>
          <w:b w:val="0"/>
          <w:bCs w:val="0"/>
          <w:i/>
          <w:iCs/>
          <w:color w:val="000000" w:themeColor="text1"/>
          <w:highlight w:val="none"/>
          <w:lang w:val="sr-Latn"/>
        </w:rPr>
        <w:t xml:space="preserve">Generisanje PDF izveštaja</w:t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  <w:lang w:val="sr-Latn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7389AFF5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1B3C485E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Dijagnoza postoji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66F0B81C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Opis</w:t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0689A0F6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Lekar bira dijagnozu željenog pregleda datog pacijenta, i pritiska dugme za generisanje PDF izveštaja. Bira lokaciju gde će se sačuvati datoteka, i menja njeno ime ako mu se ne dopada preporučeno ime.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sr-Latn"/>
              </w:rPr>
            </w:r>
          </w:p>
        </w:tc>
      </w:tr>
    </w:tbl>
    <w:p w14:paraId="50C7AEB4">
      <w:pPr>
        <w:pBdr/>
        <w:spacing/>
        <w:ind/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pP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</w:p>
    <w:p w14:paraId="32762CA4">
      <w:pPr>
        <w:pBdr/>
        <w:spacing/>
        <w:ind/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  <w:lang w:val="sr-Latn"/>
        </w:rPr>
      </w:pPr>
      <w:r>
        <w:rPr>
          <w:rFonts w:ascii="SF Compact Text" w:hAnsi="SF Compact Text" w:eastAsia="SF Compact Text" w:cs="SF Compact Text"/>
          <w:b w:val="0"/>
          <w:bCs w:val="0"/>
          <w:i/>
          <w:iCs/>
          <w:color w:val="000000" w:themeColor="text1"/>
          <w:highlight w:val="none"/>
          <w:lang w:val="sr-Latn"/>
        </w:rPr>
        <w:t xml:space="preserve">Pregled svih zakazanih pregleda</w:t>
      </w:r>
      <w:r>
        <w:rPr>
          <w:rFonts w:ascii="SF Compact Text" w:hAnsi="SF Compact Text" w:eastAsia="SF Compact Text" w:cs="SF Compact Text"/>
          <w:b w:val="0"/>
          <w:bCs w:val="0"/>
          <w:i w:val="0"/>
          <w:color w:val="000000" w:themeColor="text1"/>
          <w:highlight w:val="none"/>
        </w:rPr>
      </w:r>
      <w:r>
        <w:rPr>
          <w:rFonts w:ascii="SF Compact Text" w:hAnsi="SF Compact Text" w:eastAsia="SF Compact Text" w:cs="SF Compact Text"/>
          <w:b w:val="0"/>
          <w:bCs/>
          <w:i/>
          <w:color w:val="000000" w:themeColor="text1"/>
          <w:highlight w:val="none"/>
          <w:lang w:val="sr-Latn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60D048F7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sr-Latn" w:bidi="sr-Latn"/>
              </w:rPr>
              <w:t xml:space="preserve">Preduslov</w:t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4617FADA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n/a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sr-Latn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6D93C596">
            <w:pPr>
              <w:pBdr/>
              <w:spacing/>
              <w:ind/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pPr>
            <w:r>
              <w:rPr>
                <w:rFonts w:ascii="SF Compact Text" w:hAnsi="SF Compact Text" w:eastAsia="SF Compact Text" w:cs="SF Compact Text"/>
                <w:b/>
                <w:bCs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Opis</w:t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  <w:r>
              <w:rPr>
                <w:rFonts w:ascii="SF Compact Text" w:hAnsi="SF Compact Text" w:eastAsia="SF Compact Text" w:cs="SF Compact Text"/>
                <w:b/>
                <w:bCs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5B8921E0">
            <w:pPr>
              <w:pBdr/>
              <w:spacing/>
              <w:ind/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en-US"/>
              </w:rPr>
            </w:pP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Lekar pritiska 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/>
                <w:iCs/>
                <w:color w:val="000000" w:themeColor="text1"/>
                <w:highlight w:val="none"/>
                <w:lang w:val="en-US"/>
              </w:rPr>
              <w:t xml:space="preserve">Schedule 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iCs w:val="0"/>
                <w:color w:val="000000" w:themeColor="text1"/>
                <w:highlight w:val="none"/>
                <w:lang w:val="en-US"/>
              </w:rPr>
              <w:t xml:space="preserve">dugme na vrhu glavnog prozora.</w:t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en-US"/>
              </w:rPr>
            </w:r>
            <w:r>
              <w:rPr>
                <w:rFonts w:ascii="SF Compact Text" w:hAnsi="SF Compact Text" w:eastAsia="SF Compact Text" w:cs="SF Compact Text"/>
                <w:b w:val="0"/>
                <w:bCs w:val="0"/>
                <w:i w:val="0"/>
                <w:color w:val="000000" w:themeColor="text1"/>
                <w:highlight w:val="none"/>
                <w:lang w:val="en-US"/>
              </w:rPr>
            </w:r>
          </w:p>
        </w:tc>
      </w:tr>
    </w:tbl>
    <w:p w14:paraId="716DAF8E">
      <w:pPr>
        <w:pStyle w:val="837"/>
        <w:pBdr/>
        <w:spacing/>
        <w:ind/>
        <w:rPr>
          <w:highlight w:val="none"/>
          <w14:ligatures w14:val="none"/>
        </w:rPr>
      </w:pPr>
      <w:r>
        <w:rPr>
          <w:highlight w:val="none"/>
          <w:lang w:val="sr-Latn"/>
        </w:rPr>
      </w:r>
      <w:r>
        <w:rPr>
          <w:highlight w:val="none"/>
        </w:rPr>
        <w:t xml:space="preserve">Dijagram klasa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646BAF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150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481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015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94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DF6706F">
      <w:pPr>
        <w:pStyle w:val="837"/>
        <w:pBdr/>
        <w:spacing/>
        <w:ind/>
        <w:rPr/>
      </w:pPr>
      <w:r>
        <w:rPr>
          <w:highlight w:val="none"/>
        </w:rPr>
        <w:t xml:space="preserve">Dijagram paketa</w:t>
      </w:r>
      <w:r/>
    </w:p>
    <w:p w14:paraId="0DC7AD3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27527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60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38749" cy="2752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50pt;height:216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A1D4DD">
      <w:pPr>
        <w:pStyle w:val="837"/>
        <w:pBdr/>
        <w:spacing/>
        <w:ind/>
        <w:rPr/>
      </w:pPr>
      <w:r>
        <w:rPr>
          <w:highlight w:val="none"/>
        </w:rPr>
        <w:t xml:space="preserve">Dijagrami sekvenci</w:t>
      </w:r>
      <w:r/>
    </w:p>
    <w:p w14:paraId="63C17F41">
      <w:pPr>
        <w:pStyle w:val="838"/>
        <w:pBdr/>
        <w:spacing/>
        <w:ind/>
        <w:rPr/>
      </w:pPr>
      <w:r>
        <w:rPr>
          <w:highlight w:val="none"/>
          <w:lang w:val="en-US"/>
        </w:rPr>
        <w:t xml:space="preserve">Izmena podataka o pacijentu</w:t>
      </w:r>
      <w:r/>
    </w:p>
    <w:p w14:paraId="6A04BDDA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851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5167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685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68.9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</w:rPr>
      </w:r>
    </w:p>
    <w:p w14:paraId="28964641">
      <w:pPr>
        <w:pStyle w:val="838"/>
        <w:pBdr/>
        <w:spacing/>
        <w:ind/>
        <w:rPr/>
      </w:pPr>
      <w:r>
        <w:rPr>
          <w:highlight w:val="none"/>
        </w:rPr>
        <w:t xml:space="preserve">Zakazivanje pregleda</w:t>
      </w:r>
      <w:r/>
    </w:p>
    <w:p w14:paraId="1466004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142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664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014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6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6F2486D">
      <w:pPr>
        <w:pStyle w:val="837"/>
        <w:pBdr/>
        <w:spacing/>
        <w:ind/>
        <w:rPr>
          <w:rFonts w:ascii="Inter Display" w:hAnsi="Inter Display" w:cs="Inter Display"/>
        </w:rPr>
      </w:pPr>
      <w:r>
        <w:rPr>
          <w:rFonts w:ascii="Inter Display" w:hAnsi="Inter Display" w:eastAsia="Inter Display" w:cs="Inter Display"/>
          <w:b/>
          <w:color w:val="000000"/>
          <w:sz w:val="36"/>
        </w:rPr>
        <w:t xml:space="preserve">Arhitektura projekta</w:t>
      </w:r>
      <w:r>
        <w:rPr>
          <w:rFonts w:ascii="Inter Display" w:hAnsi="Inter Display" w:eastAsia="Inter Display" w:cs="Inter Display"/>
        </w:rPr>
      </w:r>
    </w:p>
    <w:p w14:paraId="1F3FFBFF">
      <w:pPr>
        <w:pStyle w:val="83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Folder struktura (šta gde živi)</w:t>
      </w:r>
      <w:r>
        <w:rPr>
          <w:highlight w:val="none"/>
        </w:rPr>
      </w:r>
      <w:r/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1692E7DF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66927FB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Glavni projekat (Avalonia desktop app).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1EAB73AD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LibreMed/Views/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 w14:paraId="154C404F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732CC0B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UI sloj – XAML fajlovi (*.axaml) i njihovi code-behind fajlovi (*.axaml.cs).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119B12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Ovde su definisani prozori, layout, kontrole, binding-i ka ViewModel-ima.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74E0EA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Tipično: MainWindow, PatientWindow, VisitsWindow, DiagnosisWindow.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7A2E0ADC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LibreMed/ViewModels/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344375E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MVVM “mozak” aplikacije – ViewModel klase koje drže stanje (properties) i logiku UI akcija (commands). </w:t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ViewModels koriste servise i Data sloj da učitaju/sačuvaju podatke, a View samo bind-uje na njih.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0CD37472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LibreMed/Models/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5F997D8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Domen/entiteti – “čisti” modeli koji predstavljaju podatke u bazi i poslovnom domenu (Patient, Visit, Diagnosis). </w:t>
            </w:r>
            <w:r>
              <w:rPr>
                <w:highlight w:val="none"/>
              </w:rPr>
              <w:t xml:space="preserve">Ovo su klase koje EF Core mapira na tabele (ili strukture u SQLite).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30AE4712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LibreMed/Data/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6655FA9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Pristup podacima (EF Core + SQLite):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EE3B64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AppDbContext (DbSet-ovi, konfiguracija relacija, konverzije npr. liste u JSON)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5E314D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bootstrap/seed/factory klase za kreiranje baze i inicijalne podatke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528C062B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LibreMed/Services/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7E694E5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Servisi koji apstraktuju platformu/UI funkcionalnosti od ViewModel-a: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9CE48E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npr. servis za otvaranje novih prozora (IWindowService, WindowService)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1A5350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servis za dijaloge/čuvanje fajlova (IFileSaveDialogService, implementacija na Avalonia storage provider)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69B3AC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4E996F16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Root fajlovi (Program.cs, App.axaml, App.axaml.cs, ViewLocator.cs)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32FA6EA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“Entry” i kompozicija aplikacije: podizanje Avalonia aplikacije, registracija servisa, resursi/teme, mapiranje VM→View (ViewLocator).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 w14:paraId="0B056943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LibreMed/Migrations/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4B3F6E0A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EF Core migracije (automatski generisano). Bitno za evoluciju šeme baze, ali nije “core” arhitekture aplikacije.</w: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</w:tbl>
    <w:p w14:paraId="24B8F932">
      <w:pPr>
        <w:pStyle w:val="837"/>
        <w:pBdr/>
        <w:spacing/>
        <w:ind/>
        <w:rPr/>
      </w:pPr>
      <w:r>
        <w:rPr>
          <w:highlight w:val="none"/>
        </w:rPr>
        <w:t xml:space="preserve">Primena dizajn </w:t>
      </w:r>
      <w:r>
        <w:rPr>
          <w:highlight w:val="none"/>
          <w:lang w:val="sr-Latn"/>
        </w:rPr>
        <w:t xml:space="preserve">šablona</w:t>
      </w:r>
      <w:r/>
    </w:p>
    <w:p w14:paraId="01390740">
      <w:pPr>
        <w:pStyle w:val="838"/>
        <w:pBdr/>
        <w:spacing/>
        <w:ind/>
        <w:rPr/>
      </w:pPr>
      <w:r>
        <w:rPr>
          <w:highlight w:val="none"/>
          <w:lang w:val="sr-Latn"/>
        </w:rPr>
      </w:r>
      <w:r>
        <w:rPr>
          <w:highlight w:val="none"/>
          <w:lang w:val="sr-Latn"/>
        </w:rPr>
        <w:t xml:space="preserve">Factory pattern (kreiranje objekata)</w:t>
      </w:r>
      <w:r>
        <w:rPr>
          <w:highlight w:val="none"/>
          <w:lang w:val="sr-Latn"/>
        </w:rPr>
      </w:r>
      <w:r/>
    </w:p>
    <w:p w14:paraId="34894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o Mono" w:hAnsi="Go Mono" w:eastAsia="Go Mono" w:cs="Go Mono"/>
          <w:highlight w:val="none"/>
        </w:rPr>
      </w:pPr>
      <w:r>
        <w:rPr>
          <w:rFonts w:ascii="Go Mono" w:hAnsi="Go Mono" w:eastAsia="Go Mono" w:cs="Go Mono"/>
        </w:rPr>
        <w:t xml:space="preserve">AppDbContextFactory </w:t>
      </w:r>
      <w:r>
        <w:t xml:space="preserve">fabrika standardizuje kako se pravi (connection string, opcije…). </w:t>
      </w:r>
      <w:r>
        <w:rPr>
          <w:rFonts w:ascii="Go Mono" w:hAnsi="Go Mono" w:eastAsia="Go Mono" w:cs="Go Mono"/>
        </w:rPr>
        <w:t xml:space="preserve">AppDbContextFactoryAppDbContext.</w:t>
      </w:r>
      <w:r>
        <w:rPr>
          <w:rFonts w:ascii="Times New Roman" w:hAnsi="Times New Roman" w:eastAsia="Times New Roman" w:cs="Times New Roman"/>
          <w:sz w:val="24"/>
        </w:rPr>
      </w:r>
    </w:p>
    <w:p w14:paraId="638C307B">
      <w:pPr>
        <w:pStyle w:val="838"/>
        <w:pBdr/>
        <w:spacing/>
        <w:ind/>
        <w:rPr>
          <w:rFonts w:ascii="Inter Display" w:hAnsi="Inter Display" w:cs="Inter Display"/>
          <w:sz w:val="24"/>
          <w:szCs w:val="24"/>
        </w:rPr>
      </w:pPr>
      <w:r>
        <w:rPr>
          <w:rFonts w:ascii="Inter Display" w:hAnsi="Inter Display" w:eastAsia="Inter Display" w:cs="Inter Display"/>
          <w:highlight w:val="none"/>
        </w:rPr>
      </w:r>
      <w:r>
        <w:rPr>
          <w:rFonts w:ascii="Inter Display" w:hAnsi="Inter Display" w:eastAsia="Inter Display" w:cs="Inter Display"/>
          <w:highlight w:val="none"/>
        </w:rPr>
        <w:t xml:space="preserve">Service pattern + Dependency Inversion (apstrakcije kroz interfejse)</w:t>
      </w:r>
      <w:r>
        <w:rPr>
          <w:rFonts w:ascii="Inter Display" w:hAnsi="Inter Display" w:eastAsia="Inter Display" w:cs="Inter Display"/>
          <w:highlight w:val="none"/>
        </w:rPr>
      </w:r>
      <w:r>
        <w:rPr>
          <w:rFonts w:ascii="Inter Display" w:hAnsi="Inter Display" w:eastAsia="Inter Display" w:cs="Inter Display"/>
          <w:highlight w:val="none"/>
        </w:rPr>
      </w:r>
    </w:p>
    <w:p w14:paraId="74D83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Unutar </w:t>
      </w:r>
      <w:r>
        <w:rPr>
          <w:rFonts w:ascii="Go Mono" w:hAnsi="Go Mono" w:eastAsia="Go Mono" w:cs="Go Mono"/>
        </w:rPr>
        <w:t xml:space="preserve">Services/ </w:t>
      </w:r>
      <w:r>
        <w:t xml:space="preserve">(</w:t>
      </w:r>
      <w:r>
        <w:rPr>
          <w:rFonts w:ascii="Go Mono" w:hAnsi="Go Mono" w:eastAsia="Go Mono" w:cs="Go Mono"/>
        </w:rPr>
        <w:t xml:space="preserve">IWindowService</w:t>
      </w:r>
      <w:r>
        <w:t xml:space="preserve">, </w:t>
      </w:r>
      <w:r>
        <w:rPr>
          <w:rFonts w:ascii="Go Mono" w:hAnsi="Go Mono" w:eastAsia="Go Mono" w:cs="Go Mono"/>
        </w:rPr>
        <w:t xml:space="preserve">IFileSaveDialogService</w:t>
      </w:r>
      <w:r>
        <w:t xml:space="preserve">) + implementacije.  </w:t>
        <w:br/>
        <w:t xml:space="preserve">Kako: ViewModel zavisi od interfejsa, ne od konkretne Avalonia implementacije.</w:t>
        <w:br/>
        <w:t xml:space="preserve">Primer:</w:t>
      </w:r>
      <w:r/>
    </w:p>
    <w:p w14:paraId="688EE4EC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rPr>
          <w:rFonts w:ascii="Go Mono" w:hAnsi="Go Mono" w:eastAsia="Go Mono" w:cs="Go Mono"/>
        </w:rPr>
        <w:t xml:space="preserve">IWindowService</w:t>
      </w:r>
      <w:r/>
      <w:r>
        <w:t xml:space="preserve"> sakriva detalje kreiranja/otvaranja prozora </w:t>
      </w:r>
      <w:r>
        <w:rPr>
          <w:rFonts w:ascii="Go Mono" w:hAnsi="Go Mono" w:eastAsia="Go Mono" w:cs="Go Mono"/>
        </w:rPr>
      </w:r>
      <w:r/>
    </w:p>
    <w:p w14:paraId="2B050057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rPr>
          <w:rFonts w:ascii="Go Mono" w:hAnsi="Go Mono" w:eastAsia="Go Mono" w:cs="Go Mono"/>
        </w:rPr>
        <w:t xml:space="preserve">IFileSaveDialogService</w:t>
      </w:r>
      <w:r>
        <w:rPr>
          <w:rFonts w:ascii="Go Mono" w:hAnsi="Go Mono" w:eastAsia="Go Mono" w:cs="Go Mono"/>
        </w:rPr>
        <w:t xml:space="preserve"> </w:t>
      </w:r>
      <w:r>
        <w:t xml:space="preserve">sakriva detalje file picker-a </w:t>
      </w:r>
      <w:r/>
    </w:p>
    <w:p w14:paraId="6A9ADBC6">
      <w:pPr>
        <w:pBdr/>
        <w:spacing/>
        <w:ind/>
        <w:rPr/>
      </w:pPr>
      <w:r>
        <w:rPr>
          <w:highlight w:val="none"/>
          <w:lang w:val="sr-Latn"/>
        </w:rPr>
      </w: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 Mono">
    <w:panose1 w:val="02060609050000000000"/>
  </w:font>
  <w:font w:name="Inter">
    <w:panose1 w:val="02000503000000020004"/>
  </w:font>
  <w:font w:name="Times New Roman">
    <w:panose1 w:val="02020603050405020304"/>
  </w:font>
  <w:font w:name="SF Compact Text"/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Inter Display">
    <w:panose1 w:val="020005030000000200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48C9B8">
    <w:pPr>
      <w:pStyle w:val="87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6A3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6A3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6A3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Inter Display" w:hAnsi="Inter Display" w:eastAsia="Inter Display" w:cs="Inter Display"/>
      <w:b/>
      <w:bCs/>
      <w:i w:val="0"/>
      <w:color w:val="0f4761" w:themeColor="text1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Inter Display" w:hAnsi="Inter Display" w:eastAsia="Inter Display" w:cs="Inter Display"/>
      <w:b/>
      <w:bCs/>
      <w:color w:val="0f4761" w:themeColor="text1"/>
      <w:sz w:val="32"/>
      <w:szCs w:val="32"/>
      <w:lang w:val="sr-Latn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link w:val="837"/>
    <w:uiPriority w:val="9"/>
    <w:pPr>
      <w:pBdr/>
      <w:spacing/>
      <w:ind/>
    </w:pPr>
    <w:rPr>
      <w:rFonts w:ascii="Inter Display" w:hAnsi="Inter Display" w:eastAsia="Inter Display" w:cs="Inter Display"/>
      <w:b/>
      <w:bCs/>
      <w:i w:val="0"/>
      <w:color w:val="000000" w:themeColor="text1"/>
    </w:rPr>
  </w:style>
  <w:style w:type="character" w:styleId="848">
    <w:name w:val="Heading 2 Char"/>
    <w:link w:val="838"/>
    <w:uiPriority w:val="9"/>
    <w:pPr>
      <w:pBdr/>
      <w:spacing/>
      <w:ind/>
    </w:pPr>
    <w:rPr>
      <w:rFonts w:ascii="Inter Display" w:hAnsi="Inter Display" w:eastAsia="Inter Display" w:cs="Inter Display"/>
      <w:b/>
      <w:bCs/>
      <w:color w:val="000000" w:themeColor="text1"/>
      <w:lang w:val="sr-Latn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2026-02-06T17:24:18Z</dcterms:modified>
</cp:coreProperties>
</file>