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利用三个指标，帮你逃顶和抄底</w:t>
      </w: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default" w:ascii="仿宋" w:hAnsi="仿宋" w:eastAsia="仿宋"/>
          <w:b/>
          <w:bCs/>
          <w:color w:val="0000FF"/>
          <w:sz w:val="24"/>
          <w:szCs w:val="24"/>
          <w:lang w:val="en-US" w:eastAsia="zh-CN"/>
        </w:rPr>
      </w:pPr>
      <w:r>
        <w:rPr>
          <w:rFonts w:hint="eastAsia" w:ascii="仿宋" w:hAnsi="仿宋" w:eastAsia="仿宋"/>
          <w:b/>
          <w:sz w:val="24"/>
          <w:szCs w:val="24"/>
        </w:rPr>
        <w:t>ID:ershifudt88</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抄底和逃顶是一项技术活，二师父讲三个指标，帮你逃顶和抄底。</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一、万得全A指数市盈率百分位</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万得全A指数是由沪深两市A股组成，共计3825只股票。全A指数反映A股上市股票价格的整体表现。</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市盈率是股票价格与每股盈利的比值，他可以衡量指数的估值高低。</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万得全A指数市盈率就反映了A股整体市场的估值高低。</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量化的方法是计算全A指数市盈率百分位。</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bCs/>
          <w:lang w:val="en-US" w:eastAsia="zh-CN"/>
        </w:rPr>
      </w:pPr>
      <w:r>
        <w:rPr>
          <w:rFonts w:hint="eastAsia"/>
          <w:b w:val="0"/>
          <w:bCs w:val="0"/>
          <w:lang w:val="en-US" w:eastAsia="zh-CN"/>
        </w:rPr>
        <w:t>这个计算方法很简单，</w:t>
      </w:r>
      <w:r>
        <w:rPr>
          <w:rFonts w:hint="eastAsia"/>
          <w:b/>
          <w:bCs/>
          <w:lang w:val="en-US" w:eastAsia="zh-CN"/>
        </w:rPr>
        <w:t>把历史上的全A指数市盈率进行排列，剔除一些极端样本数据，然后计算出当前市盈率在历史上的位置。</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假设当前全A指数市盈率17，历史百分位是20%，这就意味历史上有20%的日子市盈率低于17。</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bCs/>
          <w:lang w:val="en-US" w:eastAsia="zh-CN"/>
        </w:rPr>
      </w:pPr>
      <w:r>
        <w:rPr>
          <w:rFonts w:hint="eastAsia"/>
          <w:b w:val="0"/>
          <w:bCs w:val="0"/>
          <w:lang w:val="en-US" w:eastAsia="zh-CN"/>
        </w:rPr>
        <w:t>所以</w:t>
      </w:r>
      <w:r>
        <w:rPr>
          <w:rFonts w:hint="eastAsia"/>
          <w:b/>
          <w:bCs/>
          <w:lang w:val="en-US" w:eastAsia="zh-CN"/>
        </w:rPr>
        <w:t>当前市盈率对应的历史百分位越小，全市场估值也就越低。</w:t>
      </w:r>
    </w:p>
    <w:p>
      <w:pPr>
        <w:widowControl w:val="0"/>
        <w:numPr>
          <w:ilvl w:val="0"/>
          <w:numId w:val="0"/>
        </w:numPr>
        <w:tabs>
          <w:tab w:val="left" w:pos="6925"/>
        </w:tabs>
        <w:jc w:val="left"/>
        <w:rPr>
          <w:rFonts w:hint="eastAsia"/>
          <w:b w:val="0"/>
          <w:bCs w:val="0"/>
          <w:lang w:val="en-US" w:eastAsia="zh-CN"/>
        </w:rPr>
      </w:pPr>
    </w:p>
    <w:p>
      <w:pPr>
        <w:widowControl w:val="0"/>
        <w:numPr>
          <w:ilvl w:val="0"/>
          <w:numId w:val="1"/>
        </w:numPr>
        <w:tabs>
          <w:tab w:val="left" w:pos="6925"/>
        </w:tabs>
        <w:jc w:val="left"/>
        <w:rPr>
          <w:rFonts w:hint="eastAsia"/>
          <w:b/>
          <w:bCs/>
          <w:lang w:val="en-US" w:eastAsia="zh-CN"/>
        </w:rPr>
      </w:pPr>
      <w:r>
        <w:rPr>
          <w:rFonts w:hint="eastAsia"/>
          <w:b/>
          <w:bCs/>
          <w:lang w:val="en-US" w:eastAsia="zh-CN"/>
        </w:rPr>
        <w:t>盈利收益率相对10年期国债收益率增长比率（SY-BY模型）</w:t>
      </w:r>
    </w:p>
    <w:p>
      <w:pPr>
        <w:widowControl w:val="0"/>
        <w:numPr>
          <w:numId w:val="0"/>
        </w:numPr>
        <w:tabs>
          <w:tab w:val="left" w:pos="6925"/>
        </w:tabs>
        <w:jc w:val="left"/>
        <w:rPr>
          <w:rFonts w:hint="default"/>
          <w:b/>
          <w:bCs/>
          <w:lang w:val="en-US" w:eastAsia="zh-CN"/>
        </w:rPr>
      </w:pPr>
    </w:p>
    <w:p>
      <w:pPr>
        <w:widowControl w:val="0"/>
        <w:numPr>
          <w:numId w:val="0"/>
        </w:numPr>
        <w:tabs>
          <w:tab w:val="left" w:pos="6925"/>
        </w:tabs>
        <w:jc w:val="left"/>
        <w:rPr>
          <w:rFonts w:hint="eastAsia"/>
          <w:b w:val="0"/>
          <w:bCs w:val="0"/>
          <w:lang w:val="en-US" w:eastAsia="zh-CN"/>
        </w:rPr>
      </w:pPr>
      <w:r>
        <w:rPr>
          <w:rFonts w:hint="eastAsia"/>
          <w:b w:val="0"/>
          <w:bCs w:val="0"/>
          <w:lang w:val="en-US" w:eastAsia="zh-CN"/>
        </w:rPr>
        <w:t>盈利收益率是市盈率的倒数，他等于每股盈利除以股票价格。</w:t>
      </w:r>
    </w:p>
    <w:p>
      <w:pPr>
        <w:widowControl w:val="0"/>
        <w:numPr>
          <w:numId w:val="0"/>
        </w:numPr>
        <w:tabs>
          <w:tab w:val="left" w:pos="6925"/>
        </w:tabs>
        <w:jc w:val="left"/>
        <w:rPr>
          <w:rFonts w:hint="eastAsia"/>
          <w:b w:val="0"/>
          <w:bCs w:val="0"/>
          <w:lang w:val="en-US" w:eastAsia="zh-CN"/>
        </w:rPr>
      </w:pPr>
    </w:p>
    <w:p>
      <w:pPr>
        <w:widowControl w:val="0"/>
        <w:numPr>
          <w:numId w:val="0"/>
        </w:numPr>
        <w:tabs>
          <w:tab w:val="left" w:pos="6925"/>
        </w:tabs>
        <w:jc w:val="left"/>
        <w:rPr>
          <w:rFonts w:hint="eastAsia"/>
          <w:b/>
          <w:bCs/>
          <w:lang w:val="en-US" w:eastAsia="zh-CN"/>
        </w:rPr>
      </w:pPr>
      <w:r>
        <w:rPr>
          <w:rFonts w:hint="eastAsia"/>
          <w:b/>
          <w:bCs/>
          <w:lang w:val="en-US" w:eastAsia="zh-CN"/>
        </w:rPr>
        <w:t>这个指标衡量的是指数的盈利能力的，对于盈利稳定的指数，盈利收益率越高，代表股票的潜在收益率越好。</w:t>
      </w:r>
    </w:p>
    <w:p>
      <w:pPr>
        <w:widowControl w:val="0"/>
        <w:numPr>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10年期国债收益率是利率指标，可以衡量债券的潜在收益率，国债收益率越高，代表债券的潜在收益率越好。</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SY是股票盈利收益率的简称，BY是10年期国债收益率的简称。</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由于资本的逐利性，当股票的潜在收益率高于债券的潜在收益率，那么资金就会涌入股市。</w:t>
      </w:r>
    </w:p>
    <w:p>
      <w:pPr>
        <w:widowControl w:val="0"/>
        <w:numPr>
          <w:ilvl w:val="0"/>
          <w:numId w:val="0"/>
        </w:numPr>
        <w:tabs>
          <w:tab w:val="left" w:pos="6925"/>
        </w:tabs>
        <w:jc w:val="left"/>
        <w:rPr>
          <w:rFonts w:hint="default"/>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比如股票的潜在收益率为5%，10年期国债收益率为3%，资金会流入股市，导致股票市盈率提高，盈利收益率降低。</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反之当股票的潜在收益率为3%，10年期国债收益率为5%，资金会涌入债市，导致债券的收益率降低。</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这是股市和债券市场轮动的原因之一。</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由以上分析我们可以知道：股票的盈利收益率越高，10年期国债收益率越低的时候，资金涌入股市推高其估值的概率越大。</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这种时候投资股票最有价值。所以全A指数盈利收益率/10年期国债收益率越大，表示股市估值越低。</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量化全A指数盈利收益率（SY）相对10年期国债收益率(BY)比值的方法是计算这个数据的百分位。</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default"/>
          <w:b w:val="0"/>
          <w:bCs w:val="0"/>
          <w:lang w:val="en-US" w:eastAsia="zh-CN"/>
        </w:rPr>
      </w:pPr>
      <w:r>
        <w:rPr>
          <w:rFonts w:hint="eastAsia"/>
          <w:b w:val="0"/>
          <w:bCs w:val="0"/>
          <w:lang w:val="en-US" w:eastAsia="zh-CN"/>
        </w:rPr>
        <w:t>SY/BY指标百分位越高，表示当前股市的估值越低。</w:t>
      </w:r>
    </w:p>
    <w:p>
      <w:pPr>
        <w:widowControl w:val="0"/>
        <w:numPr>
          <w:ilvl w:val="0"/>
          <w:numId w:val="0"/>
        </w:numPr>
        <w:tabs>
          <w:tab w:val="left" w:pos="6925"/>
        </w:tabs>
        <w:jc w:val="left"/>
        <w:rPr>
          <w:rFonts w:hint="default"/>
          <w:b w:val="0"/>
          <w:bCs w:val="0"/>
          <w:lang w:val="en-US" w:eastAsia="zh-CN"/>
        </w:rPr>
      </w:pPr>
    </w:p>
    <w:p>
      <w:pPr>
        <w:widowControl w:val="0"/>
        <w:numPr>
          <w:ilvl w:val="0"/>
          <w:numId w:val="1"/>
        </w:numPr>
        <w:tabs>
          <w:tab w:val="left" w:pos="6925"/>
        </w:tabs>
        <w:ind w:left="0" w:leftChars="0" w:firstLine="0" w:firstLineChars="0"/>
        <w:jc w:val="left"/>
        <w:rPr>
          <w:rFonts w:hint="eastAsia"/>
          <w:b w:val="0"/>
          <w:bCs w:val="0"/>
          <w:lang w:val="en-US" w:eastAsia="zh-CN"/>
        </w:rPr>
      </w:pPr>
      <w:r>
        <w:rPr>
          <w:rFonts w:hint="eastAsia"/>
          <w:b/>
          <w:bCs/>
          <w:lang w:val="en-US" w:eastAsia="zh-CN"/>
        </w:rPr>
        <w:t>SY-BY模型</w:t>
      </w:r>
    </w:p>
    <w:p>
      <w:pPr>
        <w:widowControl w:val="0"/>
        <w:numPr>
          <w:ilvl w:val="0"/>
          <w:numId w:val="0"/>
        </w:numPr>
        <w:tabs>
          <w:tab w:val="left" w:pos="6925"/>
        </w:tabs>
        <w:jc w:val="left"/>
        <w:rPr>
          <w:rFonts w:hint="default"/>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单纯的利用全市场指数市盈率百分位计算市场估值的时候只考虑了股市，并未考虑债券市场对股市的影响。</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default"/>
          <w:b w:val="0"/>
          <w:bCs w:val="0"/>
          <w:lang w:val="en-US" w:eastAsia="zh-CN"/>
        </w:rPr>
      </w:pPr>
      <w:r>
        <w:rPr>
          <w:rFonts w:hint="eastAsia"/>
          <w:b w:val="0"/>
          <w:bCs w:val="0"/>
          <w:lang w:val="en-US" w:eastAsia="zh-CN"/>
        </w:rPr>
        <w:t>而实际上高利率对股市的走势会有压制效应，这种时候购买股票会承担一部分风险溢价，10年期国债收益率越高，风险溢价就越高。</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利用SY-BY模型计算估值的时候就把债券市场的风险溢价扣除了。SY-BY相当于扣除了风险溢价的股票盈利收益率。</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这个模型和第二点里面讲的SY/BY模型比较类似。数据选取上有一点不同。</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SY-BY模型里面SY选取的是市盈率中位数计算得到的盈利收益率。</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万得全A指数采用的是市值加权，市值越大的股票给与的权重越高，这样的估值容易受到大盘低估值的影响。</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选择市盈率中位数就可以避免这个问题，比如计算5月8日全市场股票的市盈率中位数，就是把全市场3000多只股票的市盈率进行排列，选择位于中部百分位为50%的股票市盈率作为市盈率中位数。</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default"/>
          <w:b w:val="0"/>
          <w:bCs w:val="0"/>
          <w:lang w:val="en-US" w:eastAsia="zh-CN"/>
        </w:rPr>
      </w:pPr>
      <w:r>
        <w:rPr>
          <w:rFonts w:hint="eastAsia"/>
          <w:b w:val="0"/>
          <w:bCs w:val="0"/>
          <w:lang w:val="en-US" w:eastAsia="zh-CN"/>
        </w:rPr>
        <w:t>实际估值中，盈利收益率SY越高，10年期国债收益率越低，代表股市越低估。</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所以SY-BY的值越小表示股市现在的位置越低。具体量化也是采用SY-BY数据的历史百分位。</w:t>
      </w:r>
    </w:p>
    <w:p>
      <w:pPr>
        <w:widowControl w:val="0"/>
        <w:numPr>
          <w:ilvl w:val="0"/>
          <w:numId w:val="0"/>
        </w:numPr>
        <w:tabs>
          <w:tab w:val="left" w:pos="6925"/>
        </w:tabs>
        <w:jc w:val="left"/>
        <w:rPr>
          <w:rFonts w:hint="eastAsia"/>
          <w:b w:val="0"/>
          <w:bCs w:val="0"/>
          <w:lang w:val="en-US" w:eastAsia="zh-CN"/>
        </w:rPr>
      </w:pPr>
    </w:p>
    <w:p>
      <w:pPr>
        <w:widowControl w:val="0"/>
        <w:numPr>
          <w:ilvl w:val="0"/>
          <w:numId w:val="1"/>
        </w:numPr>
        <w:tabs>
          <w:tab w:val="left" w:pos="6925"/>
        </w:tabs>
        <w:ind w:left="0" w:leftChars="0" w:firstLine="0" w:firstLineChars="0"/>
        <w:jc w:val="left"/>
        <w:rPr>
          <w:rFonts w:hint="eastAsia"/>
          <w:b/>
          <w:bCs/>
          <w:lang w:val="en-US" w:eastAsia="zh-CN"/>
        </w:rPr>
      </w:pPr>
      <w:r>
        <w:rPr>
          <w:rFonts w:hint="eastAsia"/>
          <w:b/>
          <w:bCs/>
          <w:lang w:val="en-US" w:eastAsia="zh-CN"/>
        </w:rPr>
        <w:t>具体抄底和逃顶的方法</w:t>
      </w:r>
    </w:p>
    <w:p>
      <w:pPr>
        <w:widowControl w:val="0"/>
        <w:numPr>
          <w:ilvl w:val="0"/>
          <w:numId w:val="0"/>
        </w:numPr>
        <w:tabs>
          <w:tab w:val="left" w:pos="6925"/>
        </w:tabs>
        <w:jc w:val="left"/>
        <w:rPr>
          <w:rFonts w:hint="default"/>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抄底需谨慎，逃顶需迅速。</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A股熊长牛短，所以在一轮熊市中会多次探底，那么抄底就需要谨慎。</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对于保守的投资者而言，当全市场指数市盈率百分位低于10%，SY/BY指标大于2.2，SY-BY指标历史百分位低于10%，这三个条件同时满足的时候，不要怕，可以抄底了。</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一般在这种时候都是市场极度低迷和投资者极度恐惧的时候，适合大规模买入。</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但是投资者需要注意。抄底买入之后不意味着牛市马上就会到来。市场可能会出现长时间的磨底。比如2012年1月出现了抄底信号，后面A股又阴跌了3年。抄底资金只能够用5年以上不用的资金。</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大部分抄底信号出现的时候，市场会出现大规模的反弹，比如2019年1月，当时抄底信号出现，紧接着市场就出现了疯狂的上涨，一些个股在3个月内翻倍，指数上涨幅度在50%左右。</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逃顶需要满足以下三个条件。全市场指数市盈率百分位高于70%，这个市盈率百分位计算数据是采用的20年数据，2000年左右A股指数市盈率虚高，如果采用20年的时间区间计算市盈率百分位，未来市盈率百分位是很难到90%的。</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第二个指标SY/BY小于1。2015年的时候SY/BY最小是0.9，基本上在SY/BY小于1的时候卖出就属于逃顶。</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而15年并不是全面大牛市，在06年和07年全面大牛市的时候，2006年7月就SY/BY就小于1了，如果这时候清仓，反而错过了后面的涨幅。</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default"/>
          <w:b w:val="0"/>
          <w:bCs w:val="0"/>
          <w:lang w:val="en-US" w:eastAsia="zh-CN"/>
        </w:rPr>
      </w:pPr>
      <w:r>
        <w:rPr>
          <w:rFonts w:hint="eastAsia"/>
          <w:b w:val="0"/>
          <w:bCs w:val="0"/>
          <w:lang w:val="en-US" w:eastAsia="zh-CN"/>
        </w:rPr>
        <w:t>在2007年，SY/BY数据到达了罕见的0.5。股票收益率只有国债收益率的一半，市场出现了巨大的泡沫。所以SY/BY小于1不意味着股市立刻就会跌，我们同时需要结合其他的数据指标。</w:t>
      </w:r>
    </w:p>
    <w:p>
      <w:pPr>
        <w:widowControl w:val="0"/>
        <w:numPr>
          <w:ilvl w:val="0"/>
          <w:numId w:val="0"/>
        </w:numPr>
        <w:tabs>
          <w:tab w:val="left" w:pos="6925"/>
        </w:tabs>
        <w:jc w:val="left"/>
        <w:rPr>
          <w:rFonts w:hint="default"/>
          <w:b w:val="0"/>
          <w:bCs w:val="0"/>
          <w:lang w:val="en-US" w:eastAsia="zh-CN"/>
        </w:rPr>
      </w:pPr>
    </w:p>
    <w:p>
      <w:pPr>
        <w:widowControl w:val="0"/>
        <w:numPr>
          <w:ilvl w:val="0"/>
          <w:numId w:val="0"/>
        </w:numPr>
        <w:tabs>
          <w:tab w:val="left" w:pos="6925"/>
        </w:tabs>
        <w:jc w:val="left"/>
        <w:rPr>
          <w:rFonts w:hint="eastAsia"/>
          <w:b w:val="0"/>
          <w:bCs w:val="0"/>
          <w:lang w:val="en-US" w:eastAsia="zh-CN"/>
        </w:rPr>
      </w:pPr>
      <w:r>
        <w:rPr>
          <w:rFonts w:hint="eastAsia"/>
          <w:b w:val="0"/>
          <w:bCs w:val="0"/>
          <w:lang w:val="en-US" w:eastAsia="zh-CN"/>
        </w:rPr>
        <w:t>第三个指标是SY-BY。当SY-BY市盈率百分位高于90%的时候，逃顶信号出现。</w:t>
      </w:r>
    </w:p>
    <w:p>
      <w:pPr>
        <w:widowControl w:val="0"/>
        <w:numPr>
          <w:ilvl w:val="0"/>
          <w:numId w:val="0"/>
        </w:numPr>
        <w:tabs>
          <w:tab w:val="left" w:pos="6925"/>
        </w:tabs>
        <w:jc w:val="left"/>
        <w:rPr>
          <w:rFonts w:hint="eastAsia"/>
          <w:b w:val="0"/>
          <w:bCs w:val="0"/>
          <w:lang w:val="en-US" w:eastAsia="zh-CN"/>
        </w:rPr>
      </w:pPr>
    </w:p>
    <w:p>
      <w:pPr>
        <w:widowControl w:val="0"/>
        <w:numPr>
          <w:ilvl w:val="0"/>
          <w:numId w:val="0"/>
        </w:numPr>
        <w:tabs>
          <w:tab w:val="left" w:pos="6925"/>
        </w:tabs>
        <w:jc w:val="left"/>
        <w:rPr>
          <w:rFonts w:hint="eastAsia"/>
          <w:b/>
          <w:bCs/>
          <w:lang w:val="en-US" w:eastAsia="zh-CN"/>
        </w:rPr>
      </w:pPr>
      <w:r>
        <w:rPr>
          <w:rFonts w:hint="eastAsia"/>
          <w:b/>
          <w:bCs/>
          <w:lang w:val="en-US" w:eastAsia="zh-CN"/>
        </w:rPr>
        <w:t>如果三个指标同时满足了以上条件，不要贪婪，可以直接离开市场了。</w:t>
      </w:r>
    </w:p>
    <w:p>
      <w:pPr>
        <w:widowControl w:val="0"/>
        <w:numPr>
          <w:ilvl w:val="0"/>
          <w:numId w:val="0"/>
        </w:numPr>
        <w:tabs>
          <w:tab w:val="left" w:pos="6925"/>
        </w:tabs>
        <w:jc w:val="left"/>
        <w:rPr>
          <w:rFonts w:hint="eastAsia"/>
          <w:b/>
          <w:bCs/>
          <w:lang w:val="en-US" w:eastAsia="zh-CN"/>
        </w:rPr>
      </w:pPr>
    </w:p>
    <w:p>
      <w:pPr>
        <w:widowControl w:val="0"/>
        <w:numPr>
          <w:ilvl w:val="0"/>
          <w:numId w:val="0"/>
        </w:numPr>
        <w:tabs>
          <w:tab w:val="left" w:pos="6925"/>
        </w:tabs>
        <w:jc w:val="left"/>
        <w:rPr>
          <w:rFonts w:hint="default"/>
          <w:b w:val="0"/>
          <w:bCs w:val="0"/>
          <w:lang w:val="en-US" w:eastAsia="zh-CN"/>
        </w:rPr>
      </w:pPr>
      <w:bookmarkStart w:id="0" w:name="_GoBack"/>
      <w:bookmarkEnd w:id="0"/>
    </w:p>
    <w:p>
      <w:pPr>
        <w:widowControl w:val="0"/>
        <w:numPr>
          <w:ilvl w:val="0"/>
          <w:numId w:val="0"/>
        </w:numPr>
        <w:tabs>
          <w:tab w:val="left" w:pos="6925"/>
        </w:tabs>
        <w:jc w:val="left"/>
        <w:rPr>
          <w:rFonts w:hint="default"/>
          <w:b w:val="0"/>
          <w:bCs w:val="0"/>
          <w:lang w:val="en-US" w:eastAsia="zh-CN"/>
        </w:rPr>
      </w:pPr>
    </w:p>
    <w:p>
      <w:pPr>
        <w:widowControl w:val="0"/>
        <w:numPr>
          <w:ilvl w:val="0"/>
          <w:numId w:val="0"/>
        </w:numPr>
        <w:tabs>
          <w:tab w:val="left" w:pos="6925"/>
        </w:tabs>
        <w:jc w:val="left"/>
        <w:rPr>
          <w:rFonts w:hint="default"/>
          <w:b w:val="0"/>
          <w:bCs w:val="0"/>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DFFDB1"/>
    <w:multiLevelType w:val="singleLevel"/>
    <w:tmpl w:val="D2DFFDB1"/>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08A5"/>
    <w:rsid w:val="00051DDB"/>
    <w:rsid w:val="00075C09"/>
    <w:rsid w:val="00080F66"/>
    <w:rsid w:val="000964AF"/>
    <w:rsid w:val="00097946"/>
    <w:rsid w:val="000A0906"/>
    <w:rsid w:val="000A2F1D"/>
    <w:rsid w:val="000A5892"/>
    <w:rsid w:val="000C3DEE"/>
    <w:rsid w:val="000E4F2F"/>
    <w:rsid w:val="000F3C52"/>
    <w:rsid w:val="00103BFF"/>
    <w:rsid w:val="001272C9"/>
    <w:rsid w:val="0013010C"/>
    <w:rsid w:val="001453D0"/>
    <w:rsid w:val="00151E19"/>
    <w:rsid w:val="00152618"/>
    <w:rsid w:val="001554D2"/>
    <w:rsid w:val="00167DF2"/>
    <w:rsid w:val="00197007"/>
    <w:rsid w:val="001A6305"/>
    <w:rsid w:val="001A6556"/>
    <w:rsid w:val="001B0669"/>
    <w:rsid w:val="001B1F12"/>
    <w:rsid w:val="001C78D6"/>
    <w:rsid w:val="001D735D"/>
    <w:rsid w:val="001E4130"/>
    <w:rsid w:val="001F06EE"/>
    <w:rsid w:val="001F45A2"/>
    <w:rsid w:val="00203E94"/>
    <w:rsid w:val="002057DE"/>
    <w:rsid w:val="00220935"/>
    <w:rsid w:val="002259C7"/>
    <w:rsid w:val="00243044"/>
    <w:rsid w:val="00257B18"/>
    <w:rsid w:val="00257C09"/>
    <w:rsid w:val="00265B91"/>
    <w:rsid w:val="0027308D"/>
    <w:rsid w:val="00290901"/>
    <w:rsid w:val="00290AFE"/>
    <w:rsid w:val="00291FFA"/>
    <w:rsid w:val="002925B2"/>
    <w:rsid w:val="00292719"/>
    <w:rsid w:val="00294A2E"/>
    <w:rsid w:val="002B4530"/>
    <w:rsid w:val="002C2554"/>
    <w:rsid w:val="002C2FF6"/>
    <w:rsid w:val="002D582B"/>
    <w:rsid w:val="002E414E"/>
    <w:rsid w:val="002E6E6F"/>
    <w:rsid w:val="002F02B7"/>
    <w:rsid w:val="002F2E4B"/>
    <w:rsid w:val="002F6E59"/>
    <w:rsid w:val="00310803"/>
    <w:rsid w:val="003129E7"/>
    <w:rsid w:val="00330860"/>
    <w:rsid w:val="003335A0"/>
    <w:rsid w:val="0034437D"/>
    <w:rsid w:val="00370CF1"/>
    <w:rsid w:val="0038130F"/>
    <w:rsid w:val="00390493"/>
    <w:rsid w:val="003A086B"/>
    <w:rsid w:val="003A094D"/>
    <w:rsid w:val="003B0BC1"/>
    <w:rsid w:val="003B2109"/>
    <w:rsid w:val="003C718A"/>
    <w:rsid w:val="003F41BA"/>
    <w:rsid w:val="00402923"/>
    <w:rsid w:val="00406A9C"/>
    <w:rsid w:val="004209EC"/>
    <w:rsid w:val="0043753A"/>
    <w:rsid w:val="00437E34"/>
    <w:rsid w:val="0045610D"/>
    <w:rsid w:val="004607A3"/>
    <w:rsid w:val="0046664A"/>
    <w:rsid w:val="004764BB"/>
    <w:rsid w:val="004845FF"/>
    <w:rsid w:val="004C4C94"/>
    <w:rsid w:val="004D7075"/>
    <w:rsid w:val="004D79C7"/>
    <w:rsid w:val="004E3C0B"/>
    <w:rsid w:val="004E708C"/>
    <w:rsid w:val="004F30A0"/>
    <w:rsid w:val="004F7DFD"/>
    <w:rsid w:val="0050493B"/>
    <w:rsid w:val="00552301"/>
    <w:rsid w:val="0055394A"/>
    <w:rsid w:val="00567792"/>
    <w:rsid w:val="00570E4C"/>
    <w:rsid w:val="00594673"/>
    <w:rsid w:val="005C42A8"/>
    <w:rsid w:val="005D3564"/>
    <w:rsid w:val="005D5B59"/>
    <w:rsid w:val="005D7D13"/>
    <w:rsid w:val="005E04D3"/>
    <w:rsid w:val="005F03F9"/>
    <w:rsid w:val="00604F44"/>
    <w:rsid w:val="00635902"/>
    <w:rsid w:val="006364FD"/>
    <w:rsid w:val="00637D27"/>
    <w:rsid w:val="006609E0"/>
    <w:rsid w:val="0067394F"/>
    <w:rsid w:val="006802AA"/>
    <w:rsid w:val="00684ACA"/>
    <w:rsid w:val="00685B9B"/>
    <w:rsid w:val="00686755"/>
    <w:rsid w:val="00686C9C"/>
    <w:rsid w:val="00687545"/>
    <w:rsid w:val="006A2034"/>
    <w:rsid w:val="006A678B"/>
    <w:rsid w:val="006B6555"/>
    <w:rsid w:val="006D02B1"/>
    <w:rsid w:val="006D10AB"/>
    <w:rsid w:val="006D5F37"/>
    <w:rsid w:val="007044DD"/>
    <w:rsid w:val="0070767E"/>
    <w:rsid w:val="007205B3"/>
    <w:rsid w:val="007256A5"/>
    <w:rsid w:val="007331C6"/>
    <w:rsid w:val="007408AD"/>
    <w:rsid w:val="00742C25"/>
    <w:rsid w:val="00746AE1"/>
    <w:rsid w:val="00756CA2"/>
    <w:rsid w:val="00761828"/>
    <w:rsid w:val="00770F50"/>
    <w:rsid w:val="00773198"/>
    <w:rsid w:val="0077331B"/>
    <w:rsid w:val="007843CB"/>
    <w:rsid w:val="007A649B"/>
    <w:rsid w:val="007A683E"/>
    <w:rsid w:val="007B052F"/>
    <w:rsid w:val="007B2F70"/>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7567C"/>
    <w:rsid w:val="00876DE3"/>
    <w:rsid w:val="008802AB"/>
    <w:rsid w:val="00882A55"/>
    <w:rsid w:val="0088746F"/>
    <w:rsid w:val="008A2BFC"/>
    <w:rsid w:val="008B13C4"/>
    <w:rsid w:val="008B1C4D"/>
    <w:rsid w:val="008B4E8D"/>
    <w:rsid w:val="008D7092"/>
    <w:rsid w:val="008F24B5"/>
    <w:rsid w:val="008F3F96"/>
    <w:rsid w:val="008F5C24"/>
    <w:rsid w:val="008F7965"/>
    <w:rsid w:val="009113BE"/>
    <w:rsid w:val="00913483"/>
    <w:rsid w:val="00917012"/>
    <w:rsid w:val="0092010C"/>
    <w:rsid w:val="009213DC"/>
    <w:rsid w:val="0094152B"/>
    <w:rsid w:val="00943574"/>
    <w:rsid w:val="00945A01"/>
    <w:rsid w:val="00956C98"/>
    <w:rsid w:val="00960098"/>
    <w:rsid w:val="009668C3"/>
    <w:rsid w:val="009712D3"/>
    <w:rsid w:val="00974ED1"/>
    <w:rsid w:val="00977459"/>
    <w:rsid w:val="009A6629"/>
    <w:rsid w:val="009A7C4E"/>
    <w:rsid w:val="009B5C06"/>
    <w:rsid w:val="009C03C4"/>
    <w:rsid w:val="009C04D3"/>
    <w:rsid w:val="009E5954"/>
    <w:rsid w:val="009F44C6"/>
    <w:rsid w:val="00A2589B"/>
    <w:rsid w:val="00A36AE3"/>
    <w:rsid w:val="00A444E5"/>
    <w:rsid w:val="00A56BDE"/>
    <w:rsid w:val="00A65690"/>
    <w:rsid w:val="00A70309"/>
    <w:rsid w:val="00A968FF"/>
    <w:rsid w:val="00A974AE"/>
    <w:rsid w:val="00AC3660"/>
    <w:rsid w:val="00AC51EE"/>
    <w:rsid w:val="00AE0AFF"/>
    <w:rsid w:val="00AE2704"/>
    <w:rsid w:val="00AE311B"/>
    <w:rsid w:val="00AE523A"/>
    <w:rsid w:val="00AF3117"/>
    <w:rsid w:val="00AF57CB"/>
    <w:rsid w:val="00B0617F"/>
    <w:rsid w:val="00B10638"/>
    <w:rsid w:val="00B1162A"/>
    <w:rsid w:val="00B1270A"/>
    <w:rsid w:val="00B2059C"/>
    <w:rsid w:val="00B42483"/>
    <w:rsid w:val="00B60D78"/>
    <w:rsid w:val="00B61875"/>
    <w:rsid w:val="00B76F16"/>
    <w:rsid w:val="00B776E8"/>
    <w:rsid w:val="00B9336F"/>
    <w:rsid w:val="00B963FB"/>
    <w:rsid w:val="00BA1AC1"/>
    <w:rsid w:val="00BB00EA"/>
    <w:rsid w:val="00BB71F5"/>
    <w:rsid w:val="00BD1CA3"/>
    <w:rsid w:val="00BD661F"/>
    <w:rsid w:val="00BE19A3"/>
    <w:rsid w:val="00BF0A33"/>
    <w:rsid w:val="00BF75EE"/>
    <w:rsid w:val="00C1184E"/>
    <w:rsid w:val="00C15578"/>
    <w:rsid w:val="00C45BB5"/>
    <w:rsid w:val="00C5498D"/>
    <w:rsid w:val="00C60771"/>
    <w:rsid w:val="00C634DC"/>
    <w:rsid w:val="00C6537B"/>
    <w:rsid w:val="00C67411"/>
    <w:rsid w:val="00C710B9"/>
    <w:rsid w:val="00C80B0B"/>
    <w:rsid w:val="00C831B4"/>
    <w:rsid w:val="00C91E73"/>
    <w:rsid w:val="00CA0F6A"/>
    <w:rsid w:val="00CA4A1F"/>
    <w:rsid w:val="00CB5E91"/>
    <w:rsid w:val="00CB5F45"/>
    <w:rsid w:val="00CD12BB"/>
    <w:rsid w:val="00CF5F87"/>
    <w:rsid w:val="00D0285A"/>
    <w:rsid w:val="00D12F00"/>
    <w:rsid w:val="00D14CD0"/>
    <w:rsid w:val="00D21C85"/>
    <w:rsid w:val="00D22D42"/>
    <w:rsid w:val="00D23D5F"/>
    <w:rsid w:val="00D2525B"/>
    <w:rsid w:val="00D3146C"/>
    <w:rsid w:val="00D42E05"/>
    <w:rsid w:val="00D569C3"/>
    <w:rsid w:val="00D57924"/>
    <w:rsid w:val="00D70C50"/>
    <w:rsid w:val="00D7157C"/>
    <w:rsid w:val="00D72FE0"/>
    <w:rsid w:val="00D7574E"/>
    <w:rsid w:val="00D950EC"/>
    <w:rsid w:val="00DB01AB"/>
    <w:rsid w:val="00DB0A8B"/>
    <w:rsid w:val="00DC77F2"/>
    <w:rsid w:val="00DC7B0F"/>
    <w:rsid w:val="00DE764E"/>
    <w:rsid w:val="00DF6EF2"/>
    <w:rsid w:val="00E069C3"/>
    <w:rsid w:val="00E11A4F"/>
    <w:rsid w:val="00E15BE0"/>
    <w:rsid w:val="00E44EE4"/>
    <w:rsid w:val="00E53BE0"/>
    <w:rsid w:val="00E54C13"/>
    <w:rsid w:val="00E55837"/>
    <w:rsid w:val="00E55D8F"/>
    <w:rsid w:val="00E57544"/>
    <w:rsid w:val="00E655E3"/>
    <w:rsid w:val="00E661D9"/>
    <w:rsid w:val="00E7669C"/>
    <w:rsid w:val="00E81029"/>
    <w:rsid w:val="00E869A3"/>
    <w:rsid w:val="00E87CCF"/>
    <w:rsid w:val="00EA1092"/>
    <w:rsid w:val="00EB02C7"/>
    <w:rsid w:val="00EB1251"/>
    <w:rsid w:val="00EB4171"/>
    <w:rsid w:val="00EB6AB1"/>
    <w:rsid w:val="00EB7B37"/>
    <w:rsid w:val="00EC6CBD"/>
    <w:rsid w:val="00ED12A6"/>
    <w:rsid w:val="00EE625E"/>
    <w:rsid w:val="00F04AB8"/>
    <w:rsid w:val="00F059B8"/>
    <w:rsid w:val="00F05D31"/>
    <w:rsid w:val="00F06761"/>
    <w:rsid w:val="00F1379E"/>
    <w:rsid w:val="00F13E17"/>
    <w:rsid w:val="00F16627"/>
    <w:rsid w:val="00F170E7"/>
    <w:rsid w:val="00F26878"/>
    <w:rsid w:val="00F41DCF"/>
    <w:rsid w:val="00F450E8"/>
    <w:rsid w:val="00F5282D"/>
    <w:rsid w:val="00F563D3"/>
    <w:rsid w:val="00F74AFA"/>
    <w:rsid w:val="00F76D48"/>
    <w:rsid w:val="00F814D0"/>
    <w:rsid w:val="00F82970"/>
    <w:rsid w:val="00F90CB4"/>
    <w:rsid w:val="00F96843"/>
    <w:rsid w:val="00FA07A4"/>
    <w:rsid w:val="00FA6334"/>
    <w:rsid w:val="00FB3494"/>
    <w:rsid w:val="00FB6DA8"/>
    <w:rsid w:val="00FC3426"/>
    <w:rsid w:val="00FE7619"/>
    <w:rsid w:val="015D2AA0"/>
    <w:rsid w:val="017C08CD"/>
    <w:rsid w:val="01A9085D"/>
    <w:rsid w:val="01F41C5F"/>
    <w:rsid w:val="02100838"/>
    <w:rsid w:val="02D51E26"/>
    <w:rsid w:val="02E239C4"/>
    <w:rsid w:val="034657E0"/>
    <w:rsid w:val="03690605"/>
    <w:rsid w:val="03B52C8C"/>
    <w:rsid w:val="03D20F1C"/>
    <w:rsid w:val="04222030"/>
    <w:rsid w:val="043B415E"/>
    <w:rsid w:val="050B05EE"/>
    <w:rsid w:val="052C77CD"/>
    <w:rsid w:val="05665A70"/>
    <w:rsid w:val="05ED756B"/>
    <w:rsid w:val="05F572F4"/>
    <w:rsid w:val="060A2C12"/>
    <w:rsid w:val="06DE69FD"/>
    <w:rsid w:val="070029AD"/>
    <w:rsid w:val="07012E8B"/>
    <w:rsid w:val="07117D8F"/>
    <w:rsid w:val="0723353B"/>
    <w:rsid w:val="076420DA"/>
    <w:rsid w:val="07A329F4"/>
    <w:rsid w:val="07C15116"/>
    <w:rsid w:val="07CD6846"/>
    <w:rsid w:val="083A45D0"/>
    <w:rsid w:val="09870F55"/>
    <w:rsid w:val="09EE2D18"/>
    <w:rsid w:val="09F34015"/>
    <w:rsid w:val="0A2433EB"/>
    <w:rsid w:val="0A463F50"/>
    <w:rsid w:val="0A591E9B"/>
    <w:rsid w:val="0A5C1149"/>
    <w:rsid w:val="0AB4483A"/>
    <w:rsid w:val="0B244392"/>
    <w:rsid w:val="0B4D50F4"/>
    <w:rsid w:val="0B5B7CE7"/>
    <w:rsid w:val="0B7E7646"/>
    <w:rsid w:val="0BBB106D"/>
    <w:rsid w:val="0C1B3529"/>
    <w:rsid w:val="0C752C31"/>
    <w:rsid w:val="0D0532F0"/>
    <w:rsid w:val="0D6F73B1"/>
    <w:rsid w:val="0DA5486D"/>
    <w:rsid w:val="0E115055"/>
    <w:rsid w:val="0E610F14"/>
    <w:rsid w:val="0E624DA7"/>
    <w:rsid w:val="0F1435D9"/>
    <w:rsid w:val="0F44430F"/>
    <w:rsid w:val="0F5B5E53"/>
    <w:rsid w:val="0F985FDD"/>
    <w:rsid w:val="0FC672DF"/>
    <w:rsid w:val="100E67BD"/>
    <w:rsid w:val="102707A0"/>
    <w:rsid w:val="10545E4B"/>
    <w:rsid w:val="109A2AEC"/>
    <w:rsid w:val="10C31701"/>
    <w:rsid w:val="11095C18"/>
    <w:rsid w:val="11133FC1"/>
    <w:rsid w:val="11480FAD"/>
    <w:rsid w:val="12105368"/>
    <w:rsid w:val="12461355"/>
    <w:rsid w:val="1279156D"/>
    <w:rsid w:val="127B6F55"/>
    <w:rsid w:val="12C26E50"/>
    <w:rsid w:val="12D6531A"/>
    <w:rsid w:val="13181180"/>
    <w:rsid w:val="13544F90"/>
    <w:rsid w:val="13B6251C"/>
    <w:rsid w:val="13DF7B57"/>
    <w:rsid w:val="13E11A20"/>
    <w:rsid w:val="1403364B"/>
    <w:rsid w:val="14A94BDE"/>
    <w:rsid w:val="14FB377B"/>
    <w:rsid w:val="15D93CEA"/>
    <w:rsid w:val="16474FFB"/>
    <w:rsid w:val="16735DE6"/>
    <w:rsid w:val="169247E1"/>
    <w:rsid w:val="16A238BF"/>
    <w:rsid w:val="16E22FF1"/>
    <w:rsid w:val="16E91120"/>
    <w:rsid w:val="17341056"/>
    <w:rsid w:val="175977A8"/>
    <w:rsid w:val="179B7B56"/>
    <w:rsid w:val="18044F34"/>
    <w:rsid w:val="186957FD"/>
    <w:rsid w:val="18935CCD"/>
    <w:rsid w:val="189C4672"/>
    <w:rsid w:val="18CA2E90"/>
    <w:rsid w:val="18ED0AC2"/>
    <w:rsid w:val="18FA6D5F"/>
    <w:rsid w:val="194C707B"/>
    <w:rsid w:val="19511D40"/>
    <w:rsid w:val="195367D9"/>
    <w:rsid w:val="1969567A"/>
    <w:rsid w:val="19CF3F4C"/>
    <w:rsid w:val="19D70147"/>
    <w:rsid w:val="1A0374B2"/>
    <w:rsid w:val="1A760074"/>
    <w:rsid w:val="1AD406FE"/>
    <w:rsid w:val="1BA67309"/>
    <w:rsid w:val="1BF07970"/>
    <w:rsid w:val="1BFE4191"/>
    <w:rsid w:val="1C1E04E6"/>
    <w:rsid w:val="1C975DD7"/>
    <w:rsid w:val="1CA12B7E"/>
    <w:rsid w:val="1CD22922"/>
    <w:rsid w:val="1D054861"/>
    <w:rsid w:val="1D324446"/>
    <w:rsid w:val="1DA177BD"/>
    <w:rsid w:val="1DAD5B06"/>
    <w:rsid w:val="1DC616E2"/>
    <w:rsid w:val="1DFE2DF4"/>
    <w:rsid w:val="1E02761A"/>
    <w:rsid w:val="1E1332E3"/>
    <w:rsid w:val="1E1F75AC"/>
    <w:rsid w:val="1E4339A8"/>
    <w:rsid w:val="1E5D6E3C"/>
    <w:rsid w:val="1E957B8B"/>
    <w:rsid w:val="1EBF6BEE"/>
    <w:rsid w:val="1F17177E"/>
    <w:rsid w:val="1F86077C"/>
    <w:rsid w:val="1F9E403B"/>
    <w:rsid w:val="20267572"/>
    <w:rsid w:val="2044625A"/>
    <w:rsid w:val="20762A69"/>
    <w:rsid w:val="20BE5CDE"/>
    <w:rsid w:val="20C075A6"/>
    <w:rsid w:val="20C852EB"/>
    <w:rsid w:val="21102ED8"/>
    <w:rsid w:val="2143668F"/>
    <w:rsid w:val="21B4022C"/>
    <w:rsid w:val="21BD22C2"/>
    <w:rsid w:val="21EA4022"/>
    <w:rsid w:val="22B57377"/>
    <w:rsid w:val="22D64237"/>
    <w:rsid w:val="230840F9"/>
    <w:rsid w:val="230E3B64"/>
    <w:rsid w:val="231F0F56"/>
    <w:rsid w:val="233556F1"/>
    <w:rsid w:val="23A1063F"/>
    <w:rsid w:val="23B501B4"/>
    <w:rsid w:val="23BF2345"/>
    <w:rsid w:val="23F9384E"/>
    <w:rsid w:val="24332E6D"/>
    <w:rsid w:val="24364BFD"/>
    <w:rsid w:val="2441222F"/>
    <w:rsid w:val="245F21A7"/>
    <w:rsid w:val="25167E3A"/>
    <w:rsid w:val="258B6BAF"/>
    <w:rsid w:val="25B91ADA"/>
    <w:rsid w:val="25DD422F"/>
    <w:rsid w:val="26096B02"/>
    <w:rsid w:val="26AA18D6"/>
    <w:rsid w:val="26DE192E"/>
    <w:rsid w:val="26F34A3E"/>
    <w:rsid w:val="270F5EEF"/>
    <w:rsid w:val="2726351C"/>
    <w:rsid w:val="27570117"/>
    <w:rsid w:val="27D86454"/>
    <w:rsid w:val="27E56093"/>
    <w:rsid w:val="27FA44DD"/>
    <w:rsid w:val="281D6C87"/>
    <w:rsid w:val="28365871"/>
    <w:rsid w:val="285113D3"/>
    <w:rsid w:val="286A460F"/>
    <w:rsid w:val="28DC520F"/>
    <w:rsid w:val="292A7E7E"/>
    <w:rsid w:val="293468B5"/>
    <w:rsid w:val="293A4D11"/>
    <w:rsid w:val="29592EAC"/>
    <w:rsid w:val="296E33EF"/>
    <w:rsid w:val="29776CFD"/>
    <w:rsid w:val="298003C9"/>
    <w:rsid w:val="29B7563B"/>
    <w:rsid w:val="29F26248"/>
    <w:rsid w:val="2A12773C"/>
    <w:rsid w:val="2A86400B"/>
    <w:rsid w:val="2AB167A2"/>
    <w:rsid w:val="2AC77510"/>
    <w:rsid w:val="2AF02D9C"/>
    <w:rsid w:val="2AF719B1"/>
    <w:rsid w:val="2B0A5A66"/>
    <w:rsid w:val="2B2F017E"/>
    <w:rsid w:val="2B953C31"/>
    <w:rsid w:val="2B9D5038"/>
    <w:rsid w:val="2BC841ED"/>
    <w:rsid w:val="2C5E3CCC"/>
    <w:rsid w:val="2C9D1589"/>
    <w:rsid w:val="2CE840AC"/>
    <w:rsid w:val="2CED20F9"/>
    <w:rsid w:val="2D0D0C57"/>
    <w:rsid w:val="2D1B06D2"/>
    <w:rsid w:val="2DC61C2F"/>
    <w:rsid w:val="2DE345D2"/>
    <w:rsid w:val="2E050A5B"/>
    <w:rsid w:val="2E2D06F2"/>
    <w:rsid w:val="2E604BB3"/>
    <w:rsid w:val="2E8A5566"/>
    <w:rsid w:val="2E950B18"/>
    <w:rsid w:val="2F2040B1"/>
    <w:rsid w:val="2F28034B"/>
    <w:rsid w:val="2FC44112"/>
    <w:rsid w:val="2FCC5402"/>
    <w:rsid w:val="30081104"/>
    <w:rsid w:val="30CC462D"/>
    <w:rsid w:val="30CC72AE"/>
    <w:rsid w:val="313010B1"/>
    <w:rsid w:val="315E36E7"/>
    <w:rsid w:val="31963BB0"/>
    <w:rsid w:val="31DC1095"/>
    <w:rsid w:val="31E83993"/>
    <w:rsid w:val="3203164E"/>
    <w:rsid w:val="323F339B"/>
    <w:rsid w:val="324815D8"/>
    <w:rsid w:val="32571652"/>
    <w:rsid w:val="32984AAC"/>
    <w:rsid w:val="32A41585"/>
    <w:rsid w:val="33001777"/>
    <w:rsid w:val="331268D5"/>
    <w:rsid w:val="332C4765"/>
    <w:rsid w:val="3340278D"/>
    <w:rsid w:val="33506A17"/>
    <w:rsid w:val="339E6F1C"/>
    <w:rsid w:val="33CD3753"/>
    <w:rsid w:val="33DB6604"/>
    <w:rsid w:val="346F111F"/>
    <w:rsid w:val="34712304"/>
    <w:rsid w:val="34DB7D44"/>
    <w:rsid w:val="358E4D1A"/>
    <w:rsid w:val="35BE06DA"/>
    <w:rsid w:val="35C2621D"/>
    <w:rsid w:val="35CA662E"/>
    <w:rsid w:val="36540764"/>
    <w:rsid w:val="3661203E"/>
    <w:rsid w:val="36B36BE5"/>
    <w:rsid w:val="36C8115F"/>
    <w:rsid w:val="36CB63FA"/>
    <w:rsid w:val="37000502"/>
    <w:rsid w:val="37030E33"/>
    <w:rsid w:val="370F7E0C"/>
    <w:rsid w:val="3761160D"/>
    <w:rsid w:val="37AE1B1D"/>
    <w:rsid w:val="37C40FDF"/>
    <w:rsid w:val="380C111A"/>
    <w:rsid w:val="392424C7"/>
    <w:rsid w:val="393F5CD9"/>
    <w:rsid w:val="394D2EB4"/>
    <w:rsid w:val="3996790E"/>
    <w:rsid w:val="39F66875"/>
    <w:rsid w:val="3A474A28"/>
    <w:rsid w:val="3A791522"/>
    <w:rsid w:val="3AB466C9"/>
    <w:rsid w:val="3ADB16FE"/>
    <w:rsid w:val="3ADE036F"/>
    <w:rsid w:val="3B2E0C0E"/>
    <w:rsid w:val="3B4D55BB"/>
    <w:rsid w:val="3B610A30"/>
    <w:rsid w:val="3BBF4ED4"/>
    <w:rsid w:val="3BC6515E"/>
    <w:rsid w:val="3C047C9D"/>
    <w:rsid w:val="3C120BCE"/>
    <w:rsid w:val="3C702E86"/>
    <w:rsid w:val="3C8C2BBD"/>
    <w:rsid w:val="3CAE43BC"/>
    <w:rsid w:val="3D307F55"/>
    <w:rsid w:val="3D6A2551"/>
    <w:rsid w:val="3D6E39C2"/>
    <w:rsid w:val="3D773083"/>
    <w:rsid w:val="3DCE223D"/>
    <w:rsid w:val="3DF5478A"/>
    <w:rsid w:val="3E7856C6"/>
    <w:rsid w:val="3E7E5DC3"/>
    <w:rsid w:val="3E7E76B2"/>
    <w:rsid w:val="3E82606E"/>
    <w:rsid w:val="3E8706AA"/>
    <w:rsid w:val="3EA01C1E"/>
    <w:rsid w:val="3EDB7A58"/>
    <w:rsid w:val="3F6B0B86"/>
    <w:rsid w:val="3FE458E9"/>
    <w:rsid w:val="40192151"/>
    <w:rsid w:val="40B62FB9"/>
    <w:rsid w:val="40C93E47"/>
    <w:rsid w:val="40DF0A3D"/>
    <w:rsid w:val="411A5EBF"/>
    <w:rsid w:val="419D51A4"/>
    <w:rsid w:val="41C22023"/>
    <w:rsid w:val="41F81AAB"/>
    <w:rsid w:val="424A6A18"/>
    <w:rsid w:val="42640528"/>
    <w:rsid w:val="428B3730"/>
    <w:rsid w:val="42953AD3"/>
    <w:rsid w:val="4307622F"/>
    <w:rsid w:val="435F5AAC"/>
    <w:rsid w:val="43780490"/>
    <w:rsid w:val="438043A8"/>
    <w:rsid w:val="43A432C4"/>
    <w:rsid w:val="4402457A"/>
    <w:rsid w:val="440713DF"/>
    <w:rsid w:val="440911B1"/>
    <w:rsid w:val="44110E92"/>
    <w:rsid w:val="44125D68"/>
    <w:rsid w:val="442B4454"/>
    <w:rsid w:val="44824CA9"/>
    <w:rsid w:val="449442FF"/>
    <w:rsid w:val="44C16712"/>
    <w:rsid w:val="44F30994"/>
    <w:rsid w:val="450E2F63"/>
    <w:rsid w:val="453C68FA"/>
    <w:rsid w:val="455752CF"/>
    <w:rsid w:val="45951EF4"/>
    <w:rsid w:val="45FE2056"/>
    <w:rsid w:val="465F2C3E"/>
    <w:rsid w:val="46884375"/>
    <w:rsid w:val="46BB42B2"/>
    <w:rsid w:val="46D47923"/>
    <w:rsid w:val="46EE56F3"/>
    <w:rsid w:val="472231AA"/>
    <w:rsid w:val="475D544F"/>
    <w:rsid w:val="476928AC"/>
    <w:rsid w:val="478E1C2A"/>
    <w:rsid w:val="482B7A09"/>
    <w:rsid w:val="483950BB"/>
    <w:rsid w:val="48584ACB"/>
    <w:rsid w:val="48767E5A"/>
    <w:rsid w:val="48F41445"/>
    <w:rsid w:val="48FE21AE"/>
    <w:rsid w:val="49183F21"/>
    <w:rsid w:val="491B0DD2"/>
    <w:rsid w:val="492B7D7D"/>
    <w:rsid w:val="49436674"/>
    <w:rsid w:val="49F71F01"/>
    <w:rsid w:val="4A0C4269"/>
    <w:rsid w:val="4A253F6F"/>
    <w:rsid w:val="4AAD66F3"/>
    <w:rsid w:val="4AD56703"/>
    <w:rsid w:val="4B052F63"/>
    <w:rsid w:val="4B835925"/>
    <w:rsid w:val="4B9D5619"/>
    <w:rsid w:val="4BA7462B"/>
    <w:rsid w:val="4BDA7E36"/>
    <w:rsid w:val="4C4A00AE"/>
    <w:rsid w:val="4CB36D20"/>
    <w:rsid w:val="4CB63453"/>
    <w:rsid w:val="4CD02587"/>
    <w:rsid w:val="4D0351A3"/>
    <w:rsid w:val="4D3B5E47"/>
    <w:rsid w:val="4D3C3168"/>
    <w:rsid w:val="4D5915AF"/>
    <w:rsid w:val="4D7945B6"/>
    <w:rsid w:val="4DB5786C"/>
    <w:rsid w:val="4DC3426C"/>
    <w:rsid w:val="4E1E2B83"/>
    <w:rsid w:val="4E272481"/>
    <w:rsid w:val="4E59380D"/>
    <w:rsid w:val="4E754419"/>
    <w:rsid w:val="4E8D38C2"/>
    <w:rsid w:val="4ECC0A3A"/>
    <w:rsid w:val="4EE45AC2"/>
    <w:rsid w:val="4F0D709C"/>
    <w:rsid w:val="4F6158F5"/>
    <w:rsid w:val="4F754F9E"/>
    <w:rsid w:val="4FC075C6"/>
    <w:rsid w:val="4FD26DC9"/>
    <w:rsid w:val="50015D94"/>
    <w:rsid w:val="50420B6B"/>
    <w:rsid w:val="5054483B"/>
    <w:rsid w:val="50797328"/>
    <w:rsid w:val="507F30EC"/>
    <w:rsid w:val="50850966"/>
    <w:rsid w:val="50A84498"/>
    <w:rsid w:val="513F7EE1"/>
    <w:rsid w:val="51651855"/>
    <w:rsid w:val="51BE16AB"/>
    <w:rsid w:val="51FB4D11"/>
    <w:rsid w:val="523B6840"/>
    <w:rsid w:val="524328D5"/>
    <w:rsid w:val="524D7920"/>
    <w:rsid w:val="52875F5D"/>
    <w:rsid w:val="53434131"/>
    <w:rsid w:val="534850C2"/>
    <w:rsid w:val="53764327"/>
    <w:rsid w:val="53786814"/>
    <w:rsid w:val="53E25C74"/>
    <w:rsid w:val="54237EBD"/>
    <w:rsid w:val="544104E6"/>
    <w:rsid w:val="5487592D"/>
    <w:rsid w:val="54E21F3B"/>
    <w:rsid w:val="54E638A5"/>
    <w:rsid w:val="553A454A"/>
    <w:rsid w:val="559B53CF"/>
    <w:rsid w:val="562F30B0"/>
    <w:rsid w:val="56C141E2"/>
    <w:rsid w:val="56DE2286"/>
    <w:rsid w:val="56DF3599"/>
    <w:rsid w:val="57025805"/>
    <w:rsid w:val="57052EAD"/>
    <w:rsid w:val="57142A90"/>
    <w:rsid w:val="572026EB"/>
    <w:rsid w:val="57272E7D"/>
    <w:rsid w:val="573307FE"/>
    <w:rsid w:val="574B1F78"/>
    <w:rsid w:val="574C3BD9"/>
    <w:rsid w:val="57CB4763"/>
    <w:rsid w:val="581503A3"/>
    <w:rsid w:val="582129D6"/>
    <w:rsid w:val="58BD0D5D"/>
    <w:rsid w:val="58D24D49"/>
    <w:rsid w:val="591052A3"/>
    <w:rsid w:val="591B6803"/>
    <w:rsid w:val="595B7078"/>
    <w:rsid w:val="596F7B23"/>
    <w:rsid w:val="59852B2C"/>
    <w:rsid w:val="59A8512F"/>
    <w:rsid w:val="59B161C4"/>
    <w:rsid w:val="59DD782B"/>
    <w:rsid w:val="5A153B7B"/>
    <w:rsid w:val="5A974945"/>
    <w:rsid w:val="5AF823EF"/>
    <w:rsid w:val="5AFB3252"/>
    <w:rsid w:val="5B151605"/>
    <w:rsid w:val="5B175C74"/>
    <w:rsid w:val="5B6100F8"/>
    <w:rsid w:val="5B6B0582"/>
    <w:rsid w:val="5B890137"/>
    <w:rsid w:val="5BFC13BC"/>
    <w:rsid w:val="5CB221F4"/>
    <w:rsid w:val="5CC71C35"/>
    <w:rsid w:val="5D0E2B4A"/>
    <w:rsid w:val="5D3C0361"/>
    <w:rsid w:val="5D45152F"/>
    <w:rsid w:val="5D600D9C"/>
    <w:rsid w:val="5D696900"/>
    <w:rsid w:val="5DCA6590"/>
    <w:rsid w:val="5DCC7593"/>
    <w:rsid w:val="5DF6774A"/>
    <w:rsid w:val="5E130BA2"/>
    <w:rsid w:val="5E194A76"/>
    <w:rsid w:val="5E311FD8"/>
    <w:rsid w:val="5EA175A9"/>
    <w:rsid w:val="5EA9523B"/>
    <w:rsid w:val="5EE67A6D"/>
    <w:rsid w:val="5F580630"/>
    <w:rsid w:val="603273B6"/>
    <w:rsid w:val="604F178D"/>
    <w:rsid w:val="607E37BE"/>
    <w:rsid w:val="60B0427A"/>
    <w:rsid w:val="60C56D3F"/>
    <w:rsid w:val="61A6675A"/>
    <w:rsid w:val="62C73759"/>
    <w:rsid w:val="636D6020"/>
    <w:rsid w:val="63DC1350"/>
    <w:rsid w:val="64067F6F"/>
    <w:rsid w:val="642D516B"/>
    <w:rsid w:val="64765001"/>
    <w:rsid w:val="648039BD"/>
    <w:rsid w:val="64924C9F"/>
    <w:rsid w:val="64B8041A"/>
    <w:rsid w:val="64F73F82"/>
    <w:rsid w:val="65396E32"/>
    <w:rsid w:val="656D4422"/>
    <w:rsid w:val="65BB68D3"/>
    <w:rsid w:val="65D81A5C"/>
    <w:rsid w:val="65E34E60"/>
    <w:rsid w:val="66485959"/>
    <w:rsid w:val="6685366C"/>
    <w:rsid w:val="66A86C18"/>
    <w:rsid w:val="66B511F0"/>
    <w:rsid w:val="66E77D23"/>
    <w:rsid w:val="678E792D"/>
    <w:rsid w:val="67910D87"/>
    <w:rsid w:val="67BB590C"/>
    <w:rsid w:val="68640102"/>
    <w:rsid w:val="687A2C5C"/>
    <w:rsid w:val="687F574F"/>
    <w:rsid w:val="69141FF3"/>
    <w:rsid w:val="69290B79"/>
    <w:rsid w:val="692955B9"/>
    <w:rsid w:val="69327006"/>
    <w:rsid w:val="698C410A"/>
    <w:rsid w:val="6A2F1F66"/>
    <w:rsid w:val="6A614939"/>
    <w:rsid w:val="6A6A5D32"/>
    <w:rsid w:val="6ABD5CBF"/>
    <w:rsid w:val="6AC534B5"/>
    <w:rsid w:val="6AE64DF0"/>
    <w:rsid w:val="6AEF44EE"/>
    <w:rsid w:val="6B0241A0"/>
    <w:rsid w:val="6B1A57E2"/>
    <w:rsid w:val="6B426494"/>
    <w:rsid w:val="6B4C5381"/>
    <w:rsid w:val="6B6503B3"/>
    <w:rsid w:val="6B6B0B33"/>
    <w:rsid w:val="6B9553D0"/>
    <w:rsid w:val="6B964AE8"/>
    <w:rsid w:val="6C0A4FF3"/>
    <w:rsid w:val="6D126C4D"/>
    <w:rsid w:val="6D130FE0"/>
    <w:rsid w:val="6D2A298E"/>
    <w:rsid w:val="6D4F7F6E"/>
    <w:rsid w:val="6D737961"/>
    <w:rsid w:val="6D9E7C6E"/>
    <w:rsid w:val="6DEF1BA2"/>
    <w:rsid w:val="6E522248"/>
    <w:rsid w:val="6E787D15"/>
    <w:rsid w:val="6E7D1EAC"/>
    <w:rsid w:val="6EB31EDB"/>
    <w:rsid w:val="6F395389"/>
    <w:rsid w:val="6F4250E5"/>
    <w:rsid w:val="6F5513C0"/>
    <w:rsid w:val="6F68785B"/>
    <w:rsid w:val="6F792613"/>
    <w:rsid w:val="6FE33D56"/>
    <w:rsid w:val="704310D7"/>
    <w:rsid w:val="70572CFC"/>
    <w:rsid w:val="70C85D23"/>
    <w:rsid w:val="70EB7F4F"/>
    <w:rsid w:val="712E4423"/>
    <w:rsid w:val="717128CF"/>
    <w:rsid w:val="71FE2778"/>
    <w:rsid w:val="721444EC"/>
    <w:rsid w:val="72271ED4"/>
    <w:rsid w:val="72724C4B"/>
    <w:rsid w:val="72C41E3B"/>
    <w:rsid w:val="73336EB9"/>
    <w:rsid w:val="73542586"/>
    <w:rsid w:val="73857071"/>
    <w:rsid w:val="73C237EC"/>
    <w:rsid w:val="73E47534"/>
    <w:rsid w:val="740D1F75"/>
    <w:rsid w:val="743977E0"/>
    <w:rsid w:val="746D2EBF"/>
    <w:rsid w:val="75330837"/>
    <w:rsid w:val="75887BEF"/>
    <w:rsid w:val="75C1455B"/>
    <w:rsid w:val="75D846F0"/>
    <w:rsid w:val="76C66C31"/>
    <w:rsid w:val="7709138C"/>
    <w:rsid w:val="776E2834"/>
    <w:rsid w:val="77C45ECA"/>
    <w:rsid w:val="77D14299"/>
    <w:rsid w:val="77DF7C91"/>
    <w:rsid w:val="78076B6A"/>
    <w:rsid w:val="784F5675"/>
    <w:rsid w:val="78CE5C43"/>
    <w:rsid w:val="795037FF"/>
    <w:rsid w:val="79873E57"/>
    <w:rsid w:val="79C97045"/>
    <w:rsid w:val="79CA12E7"/>
    <w:rsid w:val="79FB14B1"/>
    <w:rsid w:val="7A201E01"/>
    <w:rsid w:val="7A340C6D"/>
    <w:rsid w:val="7A4C6720"/>
    <w:rsid w:val="7A8252BC"/>
    <w:rsid w:val="7AAE526E"/>
    <w:rsid w:val="7ADB5ACD"/>
    <w:rsid w:val="7B65698D"/>
    <w:rsid w:val="7B744320"/>
    <w:rsid w:val="7BA22DDC"/>
    <w:rsid w:val="7BD061EB"/>
    <w:rsid w:val="7C044BD0"/>
    <w:rsid w:val="7C3E65C6"/>
    <w:rsid w:val="7C531E4B"/>
    <w:rsid w:val="7C790C57"/>
    <w:rsid w:val="7C861179"/>
    <w:rsid w:val="7CA63079"/>
    <w:rsid w:val="7CB06EA7"/>
    <w:rsid w:val="7CD04209"/>
    <w:rsid w:val="7CE06DA7"/>
    <w:rsid w:val="7DA257AB"/>
    <w:rsid w:val="7EC8200C"/>
    <w:rsid w:val="7EF874A4"/>
    <w:rsid w:val="7F0D2BF5"/>
    <w:rsid w:val="7F536B3A"/>
    <w:rsid w:val="7F6537D3"/>
    <w:rsid w:val="7FAB287B"/>
    <w:rsid w:val="7FD112C0"/>
    <w:rsid w:val="7FE57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3D1BF3-F979-4933-9E17-DCB4F362B81F}">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212</Words>
  <Characters>1215</Characters>
  <Lines>10</Lines>
  <Paragraphs>2</Paragraphs>
  <TotalTime>38</TotalTime>
  <ScaleCrop>false</ScaleCrop>
  <LinksUpToDate>false</LinksUpToDate>
  <CharactersWithSpaces>1425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2019-12-07T12:25:00Z</dcterms:created>
  <dc:creator>ASUS</dc:creator>
  <cp:lastModifiedBy>微笑</cp:lastModifiedBy>
  <cp:lastPrinted>2018-06-19T18:00:00Z</cp:lastPrinted>
  <dcterms:modified xsi:type="dcterms:W3CDTF">2020-05-09T10:56:04Z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