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77758C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指数基金定投成功的心法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0A2F1D" w:rsidRDefault="003B0BC1" w:rsidP="002E414E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55394A" w:rsidRDefault="009B344D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做任何事情都有法门，</w:t>
      </w:r>
      <w:proofErr w:type="gramStart"/>
      <w:r>
        <w:rPr>
          <w:rFonts w:ascii="仿宋" w:eastAsia="仿宋" w:hAnsi="仿宋" w:hint="eastAsia"/>
          <w:sz w:val="24"/>
          <w:szCs w:val="24"/>
        </w:rPr>
        <w:t>定投也</w:t>
      </w:r>
      <w:proofErr w:type="gramEnd"/>
      <w:r>
        <w:rPr>
          <w:rFonts w:ascii="仿宋" w:eastAsia="仿宋" w:hAnsi="仿宋" w:hint="eastAsia"/>
          <w:sz w:val="24"/>
          <w:szCs w:val="24"/>
        </w:rPr>
        <w:t>一样，今天二师父谈谈指数基金</w:t>
      </w:r>
      <w:proofErr w:type="gramStart"/>
      <w:r>
        <w:rPr>
          <w:rFonts w:ascii="仿宋" w:eastAsia="仿宋" w:hAnsi="仿宋" w:hint="eastAsia"/>
          <w:sz w:val="24"/>
          <w:szCs w:val="24"/>
        </w:rPr>
        <w:t>定投成功</w:t>
      </w:r>
      <w:proofErr w:type="gramEnd"/>
      <w:r>
        <w:rPr>
          <w:rFonts w:ascii="仿宋" w:eastAsia="仿宋" w:hAnsi="仿宋" w:hint="eastAsia"/>
          <w:sz w:val="24"/>
          <w:szCs w:val="24"/>
        </w:rPr>
        <w:t>的心法</w:t>
      </w:r>
      <w:r w:rsidR="0092010C">
        <w:rPr>
          <w:rFonts w:ascii="仿宋" w:eastAsia="仿宋" w:hAnsi="仿宋" w:hint="eastAsia"/>
          <w:sz w:val="24"/>
          <w:szCs w:val="24"/>
        </w:rPr>
        <w:t>。</w:t>
      </w:r>
    </w:p>
    <w:p w:rsidR="0092010C" w:rsidRDefault="0092010C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92010C" w:rsidRDefault="009B344D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1、</w:t>
      </w:r>
      <w:r w:rsidR="0092010C">
        <w:rPr>
          <w:rFonts w:ascii="仿宋" w:eastAsia="仿宋" w:hAnsi="仿宋" w:hint="eastAsia"/>
          <w:sz w:val="24"/>
          <w:szCs w:val="24"/>
        </w:rPr>
        <w:t>要建立好自己完备的交易系统，并且不断回测</w:t>
      </w:r>
      <w:r w:rsidR="00DE1B72">
        <w:rPr>
          <w:rFonts w:ascii="仿宋" w:eastAsia="仿宋" w:hAnsi="仿宋" w:hint="eastAsia"/>
          <w:sz w:val="24"/>
          <w:szCs w:val="24"/>
        </w:rPr>
        <w:t>，</w:t>
      </w:r>
      <w:r w:rsidR="0092010C">
        <w:rPr>
          <w:rFonts w:ascii="仿宋" w:eastAsia="仿宋" w:hAnsi="仿宋" w:hint="eastAsia"/>
          <w:sz w:val="24"/>
          <w:szCs w:val="24"/>
        </w:rPr>
        <w:t>确认通过自己的交易系统能够稳定盈利。因为挣钱不易，我们必须将自己的</w:t>
      </w:r>
      <w:r w:rsidR="00437E34">
        <w:rPr>
          <w:rFonts w:ascii="仿宋" w:eastAsia="仿宋" w:hAnsi="仿宋" w:hint="eastAsia"/>
          <w:sz w:val="24"/>
          <w:szCs w:val="24"/>
        </w:rPr>
        <w:t>投资亏损控制为零。</w:t>
      </w:r>
      <w:proofErr w:type="gramStart"/>
      <w:r>
        <w:rPr>
          <w:rFonts w:ascii="仿宋" w:eastAsia="仿宋" w:hAnsi="仿宋" w:hint="eastAsia"/>
          <w:sz w:val="24"/>
          <w:szCs w:val="24"/>
        </w:rPr>
        <w:t>回测可以</w:t>
      </w:r>
      <w:proofErr w:type="gramEnd"/>
      <w:r>
        <w:rPr>
          <w:rFonts w:ascii="仿宋" w:eastAsia="仿宋" w:hAnsi="仿宋" w:hint="eastAsia"/>
          <w:sz w:val="24"/>
          <w:szCs w:val="24"/>
        </w:rPr>
        <w:t>利用常用</w:t>
      </w:r>
      <w:proofErr w:type="gramStart"/>
      <w:r>
        <w:rPr>
          <w:rFonts w:ascii="仿宋" w:eastAsia="仿宋" w:hAnsi="仿宋" w:hint="eastAsia"/>
          <w:sz w:val="24"/>
          <w:szCs w:val="24"/>
        </w:rPr>
        <w:t>的定投收益率</w:t>
      </w:r>
      <w:proofErr w:type="gramEnd"/>
      <w:r>
        <w:rPr>
          <w:rFonts w:ascii="仿宋" w:eastAsia="仿宋" w:hAnsi="仿宋" w:hint="eastAsia"/>
          <w:sz w:val="24"/>
          <w:szCs w:val="24"/>
        </w:rPr>
        <w:t>测算工具，如果能够有99%的概率获得自己预期的收益率，那么交易系统基本完备。可以继续在</w:t>
      </w:r>
      <w:proofErr w:type="gramStart"/>
      <w:r>
        <w:rPr>
          <w:rFonts w:ascii="仿宋" w:eastAsia="仿宋" w:hAnsi="仿宋" w:hint="eastAsia"/>
          <w:sz w:val="24"/>
          <w:szCs w:val="24"/>
        </w:rPr>
        <w:t>定投实践</w:t>
      </w:r>
      <w:proofErr w:type="gramEnd"/>
      <w:r>
        <w:rPr>
          <w:rFonts w:ascii="仿宋" w:eastAsia="仿宋" w:hAnsi="仿宋" w:hint="eastAsia"/>
          <w:sz w:val="24"/>
          <w:szCs w:val="24"/>
        </w:rPr>
        <w:t>中进行完善。</w:t>
      </w:r>
    </w:p>
    <w:p w:rsidR="00437E34" w:rsidRDefault="00437E34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1D2A06" w:rsidRDefault="009B344D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2、全面配置，</w:t>
      </w:r>
      <w:r w:rsidR="00F74855">
        <w:rPr>
          <w:rFonts w:ascii="仿宋" w:eastAsia="仿宋" w:hAnsi="仿宋" w:hint="eastAsia"/>
          <w:sz w:val="24"/>
          <w:szCs w:val="24"/>
        </w:rPr>
        <w:t>二师父这里的全面不是贪多求全的意思，而是每</w:t>
      </w:r>
      <w:proofErr w:type="gramStart"/>
      <w:r w:rsidR="00F74855">
        <w:rPr>
          <w:rFonts w:ascii="仿宋" w:eastAsia="仿宋" w:hAnsi="仿宋" w:hint="eastAsia"/>
          <w:sz w:val="24"/>
          <w:szCs w:val="24"/>
        </w:rPr>
        <w:t>一个定投的</w:t>
      </w:r>
      <w:proofErr w:type="gramEnd"/>
      <w:r w:rsidR="00F74855">
        <w:rPr>
          <w:rFonts w:ascii="仿宋" w:eastAsia="仿宋" w:hAnsi="仿宋" w:hint="eastAsia"/>
          <w:sz w:val="24"/>
          <w:szCs w:val="24"/>
        </w:rPr>
        <w:t>指数基金都能够达到自己想要获取的收益。对于</w:t>
      </w:r>
      <w:r w:rsidR="007F6617">
        <w:rPr>
          <w:rFonts w:ascii="仿宋" w:eastAsia="仿宋" w:hAnsi="仿宋" w:hint="eastAsia"/>
          <w:sz w:val="24"/>
          <w:szCs w:val="24"/>
        </w:rPr>
        <w:t>稳健</w:t>
      </w:r>
      <w:proofErr w:type="gramStart"/>
      <w:r w:rsidR="007F6617">
        <w:rPr>
          <w:rFonts w:ascii="仿宋" w:eastAsia="仿宋" w:hAnsi="仿宋" w:hint="eastAsia"/>
          <w:sz w:val="24"/>
          <w:szCs w:val="24"/>
        </w:rPr>
        <w:t>的宽基指数</w:t>
      </w:r>
      <w:proofErr w:type="gramEnd"/>
      <w:r w:rsidR="007F6617">
        <w:rPr>
          <w:rFonts w:ascii="仿宋" w:eastAsia="仿宋" w:hAnsi="仿宋" w:hint="eastAsia"/>
          <w:sz w:val="24"/>
          <w:szCs w:val="24"/>
        </w:rPr>
        <w:t>；上证50、基本面60、沪深300、中证500等是为了获取市场平均的指数化收益率。对于优质的行业指数：银行指数、医药指数、消费指数、保险指数是为了穿越牛熊获取超额收益。对于周期指数：原油基金、</w:t>
      </w:r>
      <w:r w:rsidR="003067C3">
        <w:rPr>
          <w:rFonts w:ascii="仿宋" w:eastAsia="仿宋" w:hAnsi="仿宋" w:hint="eastAsia"/>
          <w:sz w:val="24"/>
          <w:szCs w:val="24"/>
        </w:rPr>
        <w:t>券商、地产、人工智能等是为了</w:t>
      </w:r>
      <w:r w:rsidR="00910717">
        <w:rPr>
          <w:rFonts w:ascii="仿宋" w:eastAsia="仿宋" w:hAnsi="仿宋" w:hint="eastAsia"/>
          <w:sz w:val="24"/>
          <w:szCs w:val="24"/>
        </w:rPr>
        <w:t>在相应指数牛周期到来的时候取得周期性的投机收益。全面的</w:t>
      </w:r>
      <w:r w:rsidR="00A75527">
        <w:rPr>
          <w:rFonts w:ascii="仿宋" w:eastAsia="仿宋" w:hAnsi="仿宋" w:hint="eastAsia"/>
          <w:sz w:val="24"/>
          <w:szCs w:val="24"/>
        </w:rPr>
        <w:t>含义在于风格变换搭配，而不在于全。</w:t>
      </w:r>
    </w:p>
    <w:p w:rsidR="001D2A06" w:rsidRDefault="001D2A06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75527" w:rsidRDefault="00A75527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3、不要做卖</w:t>
      </w:r>
      <w:r w:rsidR="00437E34">
        <w:rPr>
          <w:rFonts w:ascii="仿宋" w:eastAsia="仿宋" w:hAnsi="仿宋" w:hint="eastAsia"/>
          <w:sz w:val="24"/>
          <w:szCs w:val="24"/>
        </w:rPr>
        <w:t>房炒股的傻事。之前有的读者问过二师父，如今股市已经处于底部区域，卖房炒股是否可以？二师父否认过，有的读者紧接着问，为什么可以上杠杆买房子，可是无法上杠杆买股票。</w:t>
      </w:r>
    </w:p>
    <w:p w:rsidR="00A75527" w:rsidRDefault="00A75527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75527" w:rsidRDefault="00437E34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理由有二：第一是房子具有居住属性，即使跌了很多，依然有价值，可以供自己居住，</w:t>
      </w:r>
      <w:r w:rsidR="00A75527">
        <w:rPr>
          <w:rFonts w:ascii="仿宋" w:eastAsia="仿宋" w:hAnsi="仿宋" w:hint="eastAsia"/>
          <w:sz w:val="24"/>
          <w:szCs w:val="24"/>
        </w:rPr>
        <w:t>户口和房子与个人的医疗孩子的教育是挂钩的，所以他不仅仅是投资品。</w:t>
      </w:r>
      <w:r>
        <w:rPr>
          <w:rFonts w:ascii="仿宋" w:eastAsia="仿宋" w:hAnsi="仿宋" w:hint="eastAsia"/>
          <w:sz w:val="24"/>
          <w:szCs w:val="24"/>
        </w:rPr>
        <w:t>第二：在中国，房价一直是在波动中上涨，</w:t>
      </w:r>
      <w:r w:rsidR="00A75527">
        <w:rPr>
          <w:rFonts w:ascii="仿宋" w:eastAsia="仿宋" w:hAnsi="仿宋" w:hint="eastAsia"/>
          <w:sz w:val="24"/>
          <w:szCs w:val="24"/>
        </w:rPr>
        <w:t>因为中国的城镇化进程尚未完成，也因为松紧适度的政策，所以房子的价格并不会暴涨暴跌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A75527" w:rsidRDefault="00A75527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37E34" w:rsidRDefault="00437E34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然而，股票是期权的凭证，如果不能够代表企业的价值，他几乎就成了虚无缥缈的东西，其次，股票价格浮动太大，非一般人所能够承受。卖股买房可以，卖房炒股不行。</w:t>
      </w:r>
      <w:r w:rsidR="00A27BBE">
        <w:rPr>
          <w:rFonts w:ascii="仿宋" w:eastAsia="仿宋" w:hAnsi="仿宋" w:hint="eastAsia"/>
          <w:sz w:val="24"/>
          <w:szCs w:val="24"/>
        </w:rPr>
        <w:t>你</w:t>
      </w:r>
      <w:proofErr w:type="gramStart"/>
      <w:r w:rsidR="00A27BBE">
        <w:rPr>
          <w:rFonts w:ascii="仿宋" w:eastAsia="仿宋" w:hAnsi="仿宋" w:hint="eastAsia"/>
          <w:sz w:val="24"/>
          <w:szCs w:val="24"/>
        </w:rPr>
        <w:t>看看科创板</w:t>
      </w:r>
      <w:proofErr w:type="gramEnd"/>
      <w:r w:rsidR="00A27BBE">
        <w:rPr>
          <w:rFonts w:ascii="仿宋" w:eastAsia="仿宋" w:hAnsi="仿宋" w:hint="eastAsia"/>
          <w:sz w:val="24"/>
          <w:szCs w:val="24"/>
        </w:rPr>
        <w:t>的波动几个人受得了。</w:t>
      </w:r>
    </w:p>
    <w:p w:rsidR="00437E34" w:rsidRDefault="00437E34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552301" w:rsidRDefault="00A75527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</w:t>
      </w:r>
      <w:r w:rsidR="00437E34">
        <w:rPr>
          <w:rFonts w:ascii="仿宋" w:eastAsia="仿宋" w:hAnsi="仿宋" w:hint="eastAsia"/>
          <w:sz w:val="24"/>
          <w:szCs w:val="24"/>
        </w:rPr>
        <w:t>、永远留存一部分现金，这样不至于恐惧</w:t>
      </w:r>
      <w:r>
        <w:rPr>
          <w:rFonts w:ascii="仿宋" w:eastAsia="仿宋" w:hAnsi="仿宋" w:hint="eastAsia"/>
          <w:sz w:val="24"/>
          <w:szCs w:val="24"/>
        </w:rPr>
        <w:t>，手中有粮，心中不慌</w:t>
      </w:r>
      <w:r w:rsidR="00437E34">
        <w:rPr>
          <w:rFonts w:ascii="仿宋" w:eastAsia="仿宋" w:hAnsi="仿宋" w:hint="eastAsia"/>
          <w:sz w:val="24"/>
          <w:szCs w:val="24"/>
        </w:rPr>
        <w:t>。</w:t>
      </w:r>
      <w:r w:rsidR="00552301">
        <w:rPr>
          <w:rFonts w:ascii="仿宋" w:eastAsia="仿宋" w:hAnsi="仿宋" w:hint="eastAsia"/>
          <w:sz w:val="24"/>
          <w:szCs w:val="24"/>
        </w:rPr>
        <w:t>我们很难预测真正的底部在哪里。什么时候可以抄底呢？二师父认为如果此次下跌跌破了历史最低点，那么可以一把将所有存量资金买入，还有增量资金还可以继续买入。这是唯一</w:t>
      </w:r>
      <w:proofErr w:type="gramStart"/>
      <w:r w:rsidR="00552301">
        <w:rPr>
          <w:rFonts w:ascii="仿宋" w:eastAsia="仿宋" w:hAnsi="仿宋" w:hint="eastAsia"/>
          <w:sz w:val="24"/>
          <w:szCs w:val="24"/>
        </w:rPr>
        <w:t>一个</w:t>
      </w:r>
      <w:proofErr w:type="gramEnd"/>
      <w:r w:rsidR="00552301">
        <w:rPr>
          <w:rFonts w:ascii="仿宋" w:eastAsia="仿宋" w:hAnsi="仿宋" w:hint="eastAsia"/>
          <w:sz w:val="24"/>
          <w:szCs w:val="24"/>
        </w:rPr>
        <w:t>可以抄底的点。</w:t>
      </w:r>
      <w:r>
        <w:rPr>
          <w:rFonts w:ascii="仿宋" w:eastAsia="仿宋" w:hAnsi="仿宋" w:hint="eastAsia"/>
          <w:sz w:val="24"/>
          <w:szCs w:val="24"/>
        </w:rPr>
        <w:t>现在万得全A市盈率百分位在21%左右，距离历史底部区域还有一段距离。</w:t>
      </w:r>
    </w:p>
    <w:p w:rsidR="00A75527" w:rsidRDefault="00A75527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92010C" w:rsidRDefault="00A75527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5</w:t>
      </w:r>
      <w:r w:rsidR="00552301">
        <w:rPr>
          <w:rFonts w:ascii="仿宋" w:eastAsia="仿宋" w:hAnsi="仿宋" w:hint="eastAsia"/>
          <w:sz w:val="24"/>
          <w:szCs w:val="24"/>
        </w:rPr>
        <w:t>、</w:t>
      </w:r>
      <w:r w:rsidR="00BF34A0">
        <w:rPr>
          <w:rFonts w:ascii="仿宋" w:eastAsia="仿宋" w:hAnsi="仿宋" w:hint="eastAsia"/>
          <w:sz w:val="24"/>
          <w:szCs w:val="24"/>
        </w:rPr>
        <w:t>永远不要购买垃圾股和垃圾指数。绩优股是短期波动小，中长期涨幅巨大的股票，垃圾股却是短期波动大，中长期的跌幅</w:t>
      </w:r>
      <w:proofErr w:type="gramStart"/>
      <w:r w:rsidR="00BF34A0">
        <w:rPr>
          <w:rFonts w:ascii="仿宋" w:eastAsia="仿宋" w:hAnsi="仿宋" w:hint="eastAsia"/>
          <w:sz w:val="24"/>
          <w:szCs w:val="24"/>
        </w:rPr>
        <w:t>也巨大</w:t>
      </w:r>
      <w:proofErr w:type="gramEnd"/>
      <w:r w:rsidR="00BF34A0">
        <w:rPr>
          <w:rFonts w:ascii="仿宋" w:eastAsia="仿宋" w:hAnsi="仿宋" w:hint="eastAsia"/>
          <w:sz w:val="24"/>
          <w:szCs w:val="24"/>
        </w:rPr>
        <w:t>的股票。</w:t>
      </w:r>
    </w:p>
    <w:p w:rsidR="001806F9" w:rsidRDefault="001806F9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806F9" w:rsidRDefault="001806F9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熊市的时候，绩优股往往抗跌，很难跌破之前的低位，而垃圾股票却屡创新低甚至跌到退市。因为股票背后是企业，优质企业强者恒强，劣质企业弱者恒弱。</w:t>
      </w:r>
    </w:p>
    <w:p w:rsidR="001806F9" w:rsidRDefault="001806F9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所以，坚定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的购买低估的</w:t>
      </w:r>
      <w:r w:rsidR="00726EF2">
        <w:rPr>
          <w:rFonts w:ascii="仿宋" w:eastAsia="仿宋" w:hAnsi="仿宋" w:hint="eastAsia"/>
          <w:sz w:val="24"/>
          <w:szCs w:val="24"/>
        </w:rPr>
        <w:t>绩优股指数基金，中长期持有到一轮牛市的高点，你最终回胜利的，劣质指数投机可以，投资价值并不大。</w:t>
      </w:r>
    </w:p>
    <w:p w:rsidR="0092010C" w:rsidRDefault="0092010C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3A094D" w:rsidRDefault="003A094D" w:rsidP="006B6555">
      <w:pPr>
        <w:jc w:val="left"/>
        <w:rPr>
          <w:rFonts w:ascii="仿宋" w:eastAsia="仿宋" w:hAnsi="仿宋"/>
          <w:sz w:val="24"/>
          <w:szCs w:val="24"/>
        </w:rPr>
      </w:pPr>
    </w:p>
    <w:sectPr w:rsidR="003A094D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6E9" w:rsidRDefault="00C976E9" w:rsidP="00BB71F5">
      <w:r>
        <w:separator/>
      </w:r>
    </w:p>
  </w:endnote>
  <w:endnote w:type="continuationSeparator" w:id="0">
    <w:p w:rsidR="00C976E9" w:rsidRDefault="00C976E9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6E9" w:rsidRDefault="00C976E9" w:rsidP="00BB71F5">
      <w:r>
        <w:separator/>
      </w:r>
    </w:p>
  </w:footnote>
  <w:footnote w:type="continuationSeparator" w:id="0">
    <w:p w:rsidR="00C976E9" w:rsidRDefault="00C976E9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37C78"/>
    <w:rsid w:val="00042A98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31187"/>
    <w:rsid w:val="001453D0"/>
    <w:rsid w:val="00151E19"/>
    <w:rsid w:val="00152618"/>
    <w:rsid w:val="001554D2"/>
    <w:rsid w:val="00167DF2"/>
    <w:rsid w:val="001806F9"/>
    <w:rsid w:val="001A6305"/>
    <w:rsid w:val="001B1F12"/>
    <w:rsid w:val="001C78D6"/>
    <w:rsid w:val="001D2A06"/>
    <w:rsid w:val="001D735D"/>
    <w:rsid w:val="001E4130"/>
    <w:rsid w:val="001F06EE"/>
    <w:rsid w:val="002057DE"/>
    <w:rsid w:val="00220935"/>
    <w:rsid w:val="002259C7"/>
    <w:rsid w:val="00243044"/>
    <w:rsid w:val="00257B18"/>
    <w:rsid w:val="00257C09"/>
    <w:rsid w:val="00265B91"/>
    <w:rsid w:val="0027308D"/>
    <w:rsid w:val="00286BE8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E414E"/>
    <w:rsid w:val="002E6E6F"/>
    <w:rsid w:val="002F02B7"/>
    <w:rsid w:val="002F2E4B"/>
    <w:rsid w:val="002F6E59"/>
    <w:rsid w:val="003067C3"/>
    <w:rsid w:val="00310803"/>
    <w:rsid w:val="003129E7"/>
    <w:rsid w:val="00330860"/>
    <w:rsid w:val="003335A0"/>
    <w:rsid w:val="0034437D"/>
    <w:rsid w:val="003751CF"/>
    <w:rsid w:val="0038130F"/>
    <w:rsid w:val="003A086B"/>
    <w:rsid w:val="003A094D"/>
    <w:rsid w:val="003B0BC1"/>
    <w:rsid w:val="003B2109"/>
    <w:rsid w:val="003C718A"/>
    <w:rsid w:val="003E0B07"/>
    <w:rsid w:val="003F41BA"/>
    <w:rsid w:val="00402923"/>
    <w:rsid w:val="00406A9C"/>
    <w:rsid w:val="004209EC"/>
    <w:rsid w:val="0043753A"/>
    <w:rsid w:val="00437E34"/>
    <w:rsid w:val="004607A3"/>
    <w:rsid w:val="0046664A"/>
    <w:rsid w:val="004764BB"/>
    <w:rsid w:val="004845FF"/>
    <w:rsid w:val="004D0086"/>
    <w:rsid w:val="004D7075"/>
    <w:rsid w:val="004D79C7"/>
    <w:rsid w:val="004E3C0B"/>
    <w:rsid w:val="004E708C"/>
    <w:rsid w:val="004F30A0"/>
    <w:rsid w:val="004F7DFD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1FED"/>
    <w:rsid w:val="00635902"/>
    <w:rsid w:val="006364FD"/>
    <w:rsid w:val="006609E0"/>
    <w:rsid w:val="00672E44"/>
    <w:rsid w:val="006802AA"/>
    <w:rsid w:val="00684ACA"/>
    <w:rsid w:val="00685B9B"/>
    <w:rsid w:val="00686755"/>
    <w:rsid w:val="00686C9C"/>
    <w:rsid w:val="00687545"/>
    <w:rsid w:val="006A2034"/>
    <w:rsid w:val="006A678B"/>
    <w:rsid w:val="006B42EF"/>
    <w:rsid w:val="006B6555"/>
    <w:rsid w:val="006D02B1"/>
    <w:rsid w:val="006D10AB"/>
    <w:rsid w:val="006D5F37"/>
    <w:rsid w:val="007044DD"/>
    <w:rsid w:val="0070767E"/>
    <w:rsid w:val="007205B3"/>
    <w:rsid w:val="007256A5"/>
    <w:rsid w:val="00726EF2"/>
    <w:rsid w:val="007331C6"/>
    <w:rsid w:val="0073796F"/>
    <w:rsid w:val="007408AD"/>
    <w:rsid w:val="00742C25"/>
    <w:rsid w:val="00746AE1"/>
    <w:rsid w:val="00773198"/>
    <w:rsid w:val="0077331B"/>
    <w:rsid w:val="0077758C"/>
    <w:rsid w:val="007A649B"/>
    <w:rsid w:val="007B052F"/>
    <w:rsid w:val="007B2F70"/>
    <w:rsid w:val="007C6AF9"/>
    <w:rsid w:val="007D26DC"/>
    <w:rsid w:val="007D64D5"/>
    <w:rsid w:val="007F00E9"/>
    <w:rsid w:val="007F4920"/>
    <w:rsid w:val="007F6617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910717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74ED1"/>
    <w:rsid w:val="009A6629"/>
    <w:rsid w:val="009A7C4E"/>
    <w:rsid w:val="009B344D"/>
    <w:rsid w:val="009B5C06"/>
    <w:rsid w:val="009C03C4"/>
    <w:rsid w:val="009C04D3"/>
    <w:rsid w:val="009E5954"/>
    <w:rsid w:val="009F44C6"/>
    <w:rsid w:val="00A2589B"/>
    <w:rsid w:val="00A27BBE"/>
    <w:rsid w:val="00A36AE3"/>
    <w:rsid w:val="00A42668"/>
    <w:rsid w:val="00A444E5"/>
    <w:rsid w:val="00A56BDE"/>
    <w:rsid w:val="00A65690"/>
    <w:rsid w:val="00A70309"/>
    <w:rsid w:val="00A75527"/>
    <w:rsid w:val="00A968FF"/>
    <w:rsid w:val="00A974AE"/>
    <w:rsid w:val="00AC3660"/>
    <w:rsid w:val="00AE0AFF"/>
    <w:rsid w:val="00AE2704"/>
    <w:rsid w:val="00AE311B"/>
    <w:rsid w:val="00AE523A"/>
    <w:rsid w:val="00AF3117"/>
    <w:rsid w:val="00AF57CB"/>
    <w:rsid w:val="00B10638"/>
    <w:rsid w:val="00B1270A"/>
    <w:rsid w:val="00B2059C"/>
    <w:rsid w:val="00B42483"/>
    <w:rsid w:val="00B60D78"/>
    <w:rsid w:val="00B61875"/>
    <w:rsid w:val="00B76F16"/>
    <w:rsid w:val="00B776E8"/>
    <w:rsid w:val="00B9336F"/>
    <w:rsid w:val="00B951F3"/>
    <w:rsid w:val="00B963FB"/>
    <w:rsid w:val="00BA1AC1"/>
    <w:rsid w:val="00BB71F5"/>
    <w:rsid w:val="00BE19A3"/>
    <w:rsid w:val="00BF0A33"/>
    <w:rsid w:val="00BF34A0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976E9"/>
    <w:rsid w:val="00CA0F6A"/>
    <w:rsid w:val="00CA4A1F"/>
    <w:rsid w:val="00CB5F45"/>
    <w:rsid w:val="00CD12BB"/>
    <w:rsid w:val="00CF25D4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950EC"/>
    <w:rsid w:val="00DB01AB"/>
    <w:rsid w:val="00DB0A8B"/>
    <w:rsid w:val="00DE1B72"/>
    <w:rsid w:val="00DE764E"/>
    <w:rsid w:val="00DF6EF2"/>
    <w:rsid w:val="00E069C3"/>
    <w:rsid w:val="00E11A4F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578E"/>
    <w:rsid w:val="00F611F2"/>
    <w:rsid w:val="00F74855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6F13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3831A-1A80-4941-85EB-F4F28ACB1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163</Words>
  <Characters>933</Characters>
  <Application>Microsoft Office Word</Application>
  <DocSecurity>0</DocSecurity>
  <Lines>7</Lines>
  <Paragraphs>2</Paragraphs>
  <ScaleCrop>false</ScaleCrop>
  <Company>Microsoft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56</cp:revision>
  <cp:lastPrinted>2018-06-19T18:00:00Z</cp:lastPrinted>
  <dcterms:created xsi:type="dcterms:W3CDTF">2018-10-15T14:13:00Z</dcterms:created>
  <dcterms:modified xsi:type="dcterms:W3CDTF">2019-08-10T19:10:00Z</dcterms:modified>
</cp:coreProperties>
</file>