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A203DB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股市下跌，医药一枝独秀，</w:t>
      </w:r>
      <w:r w:rsidR="004F5C5F">
        <w:rPr>
          <w:rFonts w:ascii="仿宋" w:eastAsia="仿宋" w:hAnsi="仿宋" w:hint="eastAsia"/>
          <w:sz w:val="32"/>
          <w:szCs w:val="32"/>
        </w:rPr>
        <w:t>还可以入手吗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02F79" w:rsidRDefault="00B77DA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今天，港股跌，美股跌，A股跌，唯有医药指数一枝独秀</w:t>
      </w:r>
      <w:r w:rsidR="0068215A">
        <w:rPr>
          <w:rFonts w:ascii="仿宋" w:eastAsia="仿宋" w:hAnsi="仿宋" w:hint="eastAsia"/>
          <w:sz w:val="24"/>
          <w:szCs w:val="24"/>
        </w:rPr>
        <w:t>。</w:t>
      </w:r>
    </w:p>
    <w:p w:rsidR="00B77DAD" w:rsidRDefault="00B77DAD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77DAD" w:rsidRPr="00B77DAD" w:rsidRDefault="00B77DAD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最近几个月熊市，A股大部分股票都处于下跌状态，唯有医药基金涨幅喜人，不管是</w:t>
      </w:r>
      <w:r w:rsidR="00B13804">
        <w:rPr>
          <w:rFonts w:ascii="仿宋" w:eastAsia="仿宋" w:hAnsi="仿宋" w:hint="eastAsia"/>
          <w:sz w:val="24"/>
          <w:szCs w:val="24"/>
        </w:rPr>
        <w:t>医药</w:t>
      </w:r>
      <w:r>
        <w:rPr>
          <w:rFonts w:ascii="仿宋" w:eastAsia="仿宋" w:hAnsi="仿宋" w:hint="eastAsia"/>
          <w:sz w:val="24"/>
          <w:szCs w:val="24"/>
        </w:rPr>
        <w:t>主动基金还是</w:t>
      </w:r>
      <w:r w:rsidR="009503B7">
        <w:rPr>
          <w:rFonts w:ascii="仿宋" w:eastAsia="仿宋" w:hAnsi="仿宋" w:hint="eastAsia"/>
          <w:sz w:val="24"/>
          <w:szCs w:val="24"/>
        </w:rPr>
        <w:t>医药</w:t>
      </w:r>
      <w:r>
        <w:rPr>
          <w:rFonts w:ascii="仿宋" w:eastAsia="仿宋" w:hAnsi="仿宋" w:hint="eastAsia"/>
          <w:sz w:val="24"/>
          <w:szCs w:val="24"/>
        </w:rPr>
        <w:t>指数基金都有一定的上涨，可谓一只独秀，每次看到涨势好的基金，都会有投资者问：现在还可以入手吗？</w:t>
      </w:r>
    </w:p>
    <w:p w:rsidR="00A75714" w:rsidRDefault="00A75714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CB4C20" w:rsidRDefault="00B77DAD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如果还在问这个问题，那么说明基本的投资体系和买入卖出系统没有建立。买不买其实不那么重要，重要的是你知道为什么买，或者为什么不买。</w:t>
      </w:r>
    </w:p>
    <w:p w:rsidR="00A474AA" w:rsidRDefault="00A474AA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A474AA" w:rsidRDefault="00A474AA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835161"/>
            <wp:effectExtent l="0" t="0" r="2540" b="0"/>
            <wp:docPr id="1" name="图片 1" descr="C:\Users\李恒樟\Desktop\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AA" w:rsidRDefault="00A474AA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A474AA" w:rsidRDefault="00A474AA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上图是医药100指数的市盈率走势图，</w:t>
      </w:r>
      <w:r w:rsidR="00451CE4">
        <w:rPr>
          <w:rFonts w:ascii="仿宋" w:eastAsia="仿宋" w:hAnsi="仿宋" w:hint="eastAsia"/>
          <w:sz w:val="24"/>
          <w:szCs w:val="24"/>
        </w:rPr>
        <w:t>从2018年到现在，市盈率走势图形成了一个小W形状，</w:t>
      </w:r>
      <w:r w:rsidR="00693360">
        <w:rPr>
          <w:rFonts w:ascii="仿宋" w:eastAsia="仿宋" w:hAnsi="仿宋" w:hint="eastAsia"/>
          <w:sz w:val="24"/>
          <w:szCs w:val="24"/>
        </w:rPr>
        <w:t>现在的市盈率和18年4月是一样的，当时也是类似现在的情况，股市走熊，而医药消费走势好，出现了熊市的喝酒吃药行情。</w:t>
      </w:r>
    </w:p>
    <w:p w:rsidR="00693360" w:rsidRDefault="00693360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693360" w:rsidRDefault="001D49E0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随后，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次长生生物疫苗造假事件导致整体医药指数开始</w:t>
      </w:r>
      <w:r w:rsidR="009503B7">
        <w:rPr>
          <w:rFonts w:ascii="仿宋" w:eastAsia="仿宋" w:hAnsi="仿宋" w:hint="eastAsia"/>
          <w:sz w:val="24"/>
          <w:szCs w:val="24"/>
        </w:rPr>
        <w:t>下跌，</w:t>
      </w:r>
      <w:r w:rsidR="00693360">
        <w:rPr>
          <w:rFonts w:ascii="仿宋" w:eastAsia="仿宋" w:hAnsi="仿宋" w:hint="eastAsia"/>
          <w:sz w:val="24"/>
          <w:szCs w:val="24"/>
        </w:rPr>
        <w:t>医药100指数，沪深300医药指数</w:t>
      </w:r>
      <w:r w:rsidR="009503B7">
        <w:rPr>
          <w:rFonts w:ascii="仿宋" w:eastAsia="仿宋" w:hAnsi="仿宋" w:hint="eastAsia"/>
          <w:sz w:val="24"/>
          <w:szCs w:val="24"/>
        </w:rPr>
        <w:t>相继</w:t>
      </w:r>
      <w:r w:rsidR="00693360">
        <w:rPr>
          <w:rFonts w:ascii="仿宋" w:eastAsia="仿宋" w:hAnsi="仿宋" w:hint="eastAsia"/>
          <w:sz w:val="24"/>
          <w:szCs w:val="24"/>
        </w:rPr>
        <w:t>进入低估区域。</w:t>
      </w:r>
    </w:p>
    <w:p w:rsidR="00693360" w:rsidRDefault="00693360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693360" w:rsidRDefault="00693360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当然这远远没有结束，在2018年12月份，医药行业的带量集中采购制度改革导致普利制药、华东医药，海思科、辅仁药业、恩华药业、上海</w:t>
      </w:r>
      <w:proofErr w:type="gramStart"/>
      <w:r>
        <w:rPr>
          <w:rFonts w:ascii="仿宋" w:eastAsia="仿宋" w:hAnsi="仿宋" w:hint="eastAsia"/>
          <w:sz w:val="24"/>
          <w:szCs w:val="24"/>
        </w:rPr>
        <w:t>莱</w:t>
      </w:r>
      <w:proofErr w:type="gramEnd"/>
      <w:r>
        <w:rPr>
          <w:rFonts w:ascii="仿宋" w:eastAsia="仿宋" w:hAnsi="仿宋" w:hint="eastAsia"/>
          <w:sz w:val="24"/>
          <w:szCs w:val="24"/>
        </w:rPr>
        <w:t>士纷纷跌停。</w:t>
      </w:r>
    </w:p>
    <w:p w:rsidR="00693360" w:rsidRDefault="00693360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693360" w:rsidRDefault="00693360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当时无数的投资者恐</w:t>
      </w:r>
      <w:r w:rsidR="000F2CCB">
        <w:rPr>
          <w:rFonts w:ascii="仿宋" w:eastAsia="仿宋" w:hAnsi="仿宋" w:hint="eastAsia"/>
          <w:sz w:val="24"/>
          <w:szCs w:val="24"/>
        </w:rPr>
        <w:t>慌：认为医药行业的这次改革是导致整体行业利润下降，他们将再也不</w:t>
      </w:r>
      <w:r>
        <w:rPr>
          <w:rFonts w:ascii="仿宋" w:eastAsia="仿宋" w:hAnsi="仿宋" w:hint="eastAsia"/>
          <w:sz w:val="24"/>
          <w:szCs w:val="24"/>
        </w:rPr>
        <w:t>是穿越牛熊的指数。</w:t>
      </w:r>
    </w:p>
    <w:p w:rsidR="00FE44C8" w:rsidRDefault="00FE44C8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FE44C8" w:rsidRDefault="00FE44C8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在那时候，我写过一篇文章《药企龙头大失血，医药指数真凉了？》来论证沪深300医药和医药100指数的投资价值。倘若那个时候没有恐惧，</w:t>
      </w:r>
      <w:proofErr w:type="gramStart"/>
      <w:r>
        <w:rPr>
          <w:rFonts w:ascii="仿宋" w:eastAsia="仿宋" w:hAnsi="仿宋" w:hint="eastAsia"/>
          <w:sz w:val="24"/>
          <w:szCs w:val="24"/>
        </w:rPr>
        <w:t>坚持定投的</w:t>
      </w:r>
      <w:proofErr w:type="gramEnd"/>
      <w:r>
        <w:rPr>
          <w:rFonts w:ascii="仿宋" w:eastAsia="仿宋" w:hAnsi="仿宋" w:hint="eastAsia"/>
          <w:sz w:val="24"/>
          <w:szCs w:val="24"/>
        </w:rPr>
        <w:t>朋友现在早已盈利25个百分点以上</w:t>
      </w:r>
      <w:r w:rsidR="00B63AF7">
        <w:rPr>
          <w:rFonts w:ascii="仿宋" w:eastAsia="仿宋" w:hAnsi="仿宋" w:hint="eastAsia"/>
          <w:sz w:val="24"/>
          <w:szCs w:val="24"/>
        </w:rPr>
        <w:t>，可以逐步收割利润。</w:t>
      </w:r>
    </w:p>
    <w:p w:rsidR="00B63AF7" w:rsidRDefault="00B63AF7" w:rsidP="004F5C5F">
      <w:pPr>
        <w:jc w:val="left"/>
        <w:rPr>
          <w:rFonts w:ascii="仿宋" w:eastAsia="仿宋" w:hAnsi="仿宋"/>
          <w:sz w:val="24"/>
          <w:szCs w:val="24"/>
        </w:rPr>
      </w:pPr>
    </w:p>
    <w:p w:rsidR="00B63AF7" w:rsidRDefault="00B63AF7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至于现在，如果定投医</w:t>
      </w:r>
      <w:proofErr w:type="gramStart"/>
      <w:r>
        <w:rPr>
          <w:rFonts w:ascii="仿宋" w:eastAsia="仿宋" w:hAnsi="仿宋" w:hint="eastAsia"/>
          <w:sz w:val="24"/>
          <w:szCs w:val="24"/>
        </w:rPr>
        <w:t>药指数</w:t>
      </w:r>
      <w:proofErr w:type="gramEnd"/>
      <w:r>
        <w:rPr>
          <w:rFonts w:ascii="仿宋" w:eastAsia="仿宋" w:hAnsi="仿宋" w:hint="eastAsia"/>
          <w:sz w:val="24"/>
          <w:szCs w:val="24"/>
        </w:rPr>
        <w:t>肯定是不适合的，因为我们的16</w:t>
      </w:r>
      <w:r w:rsidR="000F2CCB">
        <w:rPr>
          <w:rFonts w:ascii="仿宋" w:eastAsia="仿宋" w:hAnsi="仿宋" w:hint="eastAsia"/>
          <w:sz w:val="24"/>
          <w:szCs w:val="24"/>
        </w:rPr>
        <w:t>字方针告诉我们：低估定投，医药指数已经没有进入正常估值</w:t>
      </w:r>
      <w:r>
        <w:rPr>
          <w:rFonts w:ascii="仿宋" w:eastAsia="仿宋" w:hAnsi="仿宋" w:hint="eastAsia"/>
          <w:sz w:val="24"/>
          <w:szCs w:val="24"/>
        </w:rPr>
        <w:t>区域那么就不要再投了。</w:t>
      </w:r>
    </w:p>
    <w:p w:rsidR="000F2CCB" w:rsidRDefault="000F2CCB" w:rsidP="004F5C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B63AF7" w:rsidRPr="004F5C5F" w:rsidRDefault="00B63AF7" w:rsidP="004F5C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把自己的视野拉长，</w:t>
      </w:r>
      <w:r w:rsidR="000F2CCB">
        <w:rPr>
          <w:rFonts w:ascii="仿宋" w:eastAsia="仿宋" w:hAnsi="仿宋" w:hint="eastAsia"/>
          <w:sz w:val="24"/>
          <w:szCs w:val="24"/>
        </w:rPr>
        <w:t>每一次医药行业危机的时候就是我们最佳的投资时刻，而不仅仅看这一个月的涨幅，</w:t>
      </w:r>
      <w:proofErr w:type="gramStart"/>
      <w:r>
        <w:rPr>
          <w:rFonts w:ascii="仿宋" w:eastAsia="仿宋" w:hAnsi="仿宋" w:hint="eastAsia"/>
          <w:sz w:val="24"/>
          <w:szCs w:val="24"/>
        </w:rPr>
        <w:t>做对</w:t>
      </w:r>
      <w:proofErr w:type="gramEnd"/>
      <w:r>
        <w:rPr>
          <w:rFonts w:ascii="仿宋" w:eastAsia="仿宋" w:hAnsi="仿宋" w:hint="eastAsia"/>
          <w:sz w:val="24"/>
          <w:szCs w:val="24"/>
        </w:rPr>
        <w:t>10年以</w:t>
      </w:r>
      <w:r w:rsidR="000F2CCB">
        <w:rPr>
          <w:rFonts w:ascii="仿宋" w:eastAsia="仿宋" w:hAnsi="仿宋" w:hint="eastAsia"/>
          <w:sz w:val="24"/>
          <w:szCs w:val="24"/>
        </w:rPr>
        <w:t>后有益的投资。这样才能够永远保持淡定的心态，不会急躁</w:t>
      </w:r>
      <w:r>
        <w:rPr>
          <w:rFonts w:ascii="仿宋" w:eastAsia="仿宋" w:hAnsi="仿宋" w:hint="eastAsia"/>
          <w:sz w:val="24"/>
          <w:szCs w:val="24"/>
        </w:rPr>
        <w:t>。</w:t>
      </w:r>
      <w:bookmarkStart w:id="0" w:name="_GoBack"/>
      <w:bookmarkEnd w:id="0"/>
    </w:p>
    <w:p w:rsidR="0068215A" w:rsidRPr="002570A4" w:rsidRDefault="0068215A" w:rsidP="0068215A">
      <w:pPr>
        <w:pStyle w:val="a8"/>
        <w:ind w:left="360" w:firstLineChars="0" w:firstLine="0"/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B54" w:rsidRDefault="000A5B54" w:rsidP="00BB71F5">
      <w:r>
        <w:separator/>
      </w:r>
    </w:p>
  </w:endnote>
  <w:endnote w:type="continuationSeparator" w:id="0">
    <w:p w:rsidR="000A5B54" w:rsidRDefault="000A5B54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B54" w:rsidRDefault="000A5B54" w:rsidP="00BB71F5">
      <w:r>
        <w:separator/>
      </w:r>
    </w:p>
  </w:footnote>
  <w:footnote w:type="continuationSeparator" w:id="0">
    <w:p w:rsidR="000A5B54" w:rsidRDefault="000A5B54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516C"/>
    <w:rsid w:val="000405AF"/>
    <w:rsid w:val="00042A98"/>
    <w:rsid w:val="00045264"/>
    <w:rsid w:val="00050B10"/>
    <w:rsid w:val="00051DDB"/>
    <w:rsid w:val="0006208D"/>
    <w:rsid w:val="00070862"/>
    <w:rsid w:val="00073B14"/>
    <w:rsid w:val="00075C09"/>
    <w:rsid w:val="00080F66"/>
    <w:rsid w:val="00082528"/>
    <w:rsid w:val="00084A87"/>
    <w:rsid w:val="0008624C"/>
    <w:rsid w:val="000964AF"/>
    <w:rsid w:val="00097946"/>
    <w:rsid w:val="00097DF3"/>
    <w:rsid w:val="000A08DF"/>
    <w:rsid w:val="000A0906"/>
    <w:rsid w:val="000A2F1D"/>
    <w:rsid w:val="000A5892"/>
    <w:rsid w:val="000A5B54"/>
    <w:rsid w:val="000B6A79"/>
    <w:rsid w:val="000C3DEE"/>
    <w:rsid w:val="000C5994"/>
    <w:rsid w:val="000D21DD"/>
    <w:rsid w:val="000E4588"/>
    <w:rsid w:val="000E4F2F"/>
    <w:rsid w:val="000F2CCB"/>
    <w:rsid w:val="000F3C52"/>
    <w:rsid w:val="00102FAB"/>
    <w:rsid w:val="00103BFF"/>
    <w:rsid w:val="00122540"/>
    <w:rsid w:val="001272C9"/>
    <w:rsid w:val="0013010C"/>
    <w:rsid w:val="00130798"/>
    <w:rsid w:val="001375C7"/>
    <w:rsid w:val="001453D0"/>
    <w:rsid w:val="00151E19"/>
    <w:rsid w:val="00152618"/>
    <w:rsid w:val="001554D2"/>
    <w:rsid w:val="0016105F"/>
    <w:rsid w:val="00167DF2"/>
    <w:rsid w:val="00176265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76D1"/>
    <w:rsid w:val="002401CB"/>
    <w:rsid w:val="00241CDC"/>
    <w:rsid w:val="00241ECD"/>
    <w:rsid w:val="00243044"/>
    <w:rsid w:val="00245650"/>
    <w:rsid w:val="002535B4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53DDE"/>
    <w:rsid w:val="0036312A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A6666"/>
    <w:rsid w:val="004C1D18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34547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3379E"/>
    <w:rsid w:val="00635902"/>
    <w:rsid w:val="006364FD"/>
    <w:rsid w:val="00645496"/>
    <w:rsid w:val="006533C1"/>
    <w:rsid w:val="00653790"/>
    <w:rsid w:val="006609E0"/>
    <w:rsid w:val="006617CC"/>
    <w:rsid w:val="0067181A"/>
    <w:rsid w:val="006802AA"/>
    <w:rsid w:val="0068215A"/>
    <w:rsid w:val="00684ACA"/>
    <w:rsid w:val="00685B9B"/>
    <w:rsid w:val="00686755"/>
    <w:rsid w:val="00686C9C"/>
    <w:rsid w:val="00687545"/>
    <w:rsid w:val="00693360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03B7"/>
    <w:rsid w:val="00956C98"/>
    <w:rsid w:val="00964B09"/>
    <w:rsid w:val="00974ED1"/>
    <w:rsid w:val="00977B4A"/>
    <w:rsid w:val="00987A5D"/>
    <w:rsid w:val="009956B0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5712"/>
    <w:rsid w:val="00A203DB"/>
    <w:rsid w:val="00A2589B"/>
    <w:rsid w:val="00A327E6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5714"/>
    <w:rsid w:val="00A76934"/>
    <w:rsid w:val="00A82323"/>
    <w:rsid w:val="00A968FF"/>
    <w:rsid w:val="00A974AE"/>
    <w:rsid w:val="00AB0AA5"/>
    <w:rsid w:val="00AC3660"/>
    <w:rsid w:val="00AE0AFF"/>
    <w:rsid w:val="00AE2704"/>
    <w:rsid w:val="00AE311B"/>
    <w:rsid w:val="00AE523A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3804"/>
    <w:rsid w:val="00B151E6"/>
    <w:rsid w:val="00B2059C"/>
    <w:rsid w:val="00B32763"/>
    <w:rsid w:val="00B4003D"/>
    <w:rsid w:val="00B42483"/>
    <w:rsid w:val="00B43861"/>
    <w:rsid w:val="00B458A0"/>
    <w:rsid w:val="00B57B49"/>
    <w:rsid w:val="00B60D78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9336F"/>
    <w:rsid w:val="00B93F12"/>
    <w:rsid w:val="00B963FB"/>
    <w:rsid w:val="00B966DF"/>
    <w:rsid w:val="00BA1AC1"/>
    <w:rsid w:val="00BB4A13"/>
    <w:rsid w:val="00BB71F5"/>
    <w:rsid w:val="00BC07E9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4C20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5086"/>
    <w:rsid w:val="00D569C3"/>
    <w:rsid w:val="00D57924"/>
    <w:rsid w:val="00D72FE0"/>
    <w:rsid w:val="00D73F2B"/>
    <w:rsid w:val="00D7574E"/>
    <w:rsid w:val="00D875A9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7BA3"/>
    <w:rsid w:val="00E30037"/>
    <w:rsid w:val="00E31CC2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243D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0FA6"/>
    <w:rsid w:val="00ED12A6"/>
    <w:rsid w:val="00EE3008"/>
    <w:rsid w:val="00EE625E"/>
    <w:rsid w:val="00EF2DC2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01F4"/>
    <w:rsid w:val="00F510FB"/>
    <w:rsid w:val="00F5282D"/>
    <w:rsid w:val="00F538EE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D04DD"/>
    <w:rsid w:val="00FE34CF"/>
    <w:rsid w:val="00FE44C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E456-45F4-404A-A211-0F05BEB04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2</Pages>
  <Words>124</Words>
  <Characters>713</Characters>
  <Application>Microsoft Office Word</Application>
  <DocSecurity>0</DocSecurity>
  <Lines>5</Lines>
  <Paragraphs>1</Paragraphs>
  <ScaleCrop>false</ScaleCrop>
  <Company>Microsoft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478</cp:revision>
  <cp:lastPrinted>2018-06-19T18:00:00Z</cp:lastPrinted>
  <dcterms:created xsi:type="dcterms:W3CDTF">2018-10-15T14:13:00Z</dcterms:created>
  <dcterms:modified xsi:type="dcterms:W3CDTF">2019-08-26T19:10:00Z</dcterms:modified>
</cp:coreProperties>
</file>