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1B516D" w:rsidRDefault="00DA5CDC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我为何如此推崇医药和消费指数基金</w:t>
      </w:r>
    </w:p>
    <w:p w:rsidR="003B0BC1" w:rsidRPr="001B516D" w:rsidRDefault="003B0BC1" w:rsidP="00402923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1B516D">
        <w:rPr>
          <w:rFonts w:ascii="仿宋" w:eastAsia="仿宋" w:hAnsi="仿宋" w:hint="eastAsia"/>
          <w:b/>
          <w:color w:val="000000" w:themeColor="text1"/>
          <w:sz w:val="24"/>
          <w:szCs w:val="24"/>
        </w:rPr>
        <w:t>作者：二师父</w:t>
      </w:r>
    </w:p>
    <w:p w:rsidR="0019431A" w:rsidRPr="001B516D" w:rsidRDefault="006A108A" w:rsidP="0016105F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微信</w:t>
      </w:r>
      <w:proofErr w:type="gramEnd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:</w:t>
      </w:r>
      <w:proofErr w:type="spellStart"/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ershifudt</w:t>
      </w:r>
      <w:proofErr w:type="spellEnd"/>
      <w:proofErr w:type="gramEnd"/>
    </w:p>
    <w:p w:rsidR="001B516D" w:rsidRDefault="008D3D03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在二师父的文章《进军行业指数基金》里面二师父分析过，医药行业是在经济滞涨和衰退期间的收益率高于上证综合指数，食品饮料行业（消费）在经济复苏、滞涨和衰退期间的收益率是高于上证综合指数的。</w:t>
      </w:r>
    </w:p>
    <w:p w:rsidR="008D3D03" w:rsidRDefault="008D3D03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8D3D03" w:rsidRDefault="008D3D03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也就是说，这两个行业明显是穿越牛熊周期的行业指数</w:t>
      </w:r>
      <w:r w:rsidR="001D2B50">
        <w:rPr>
          <w:rFonts w:ascii="仿宋" w:eastAsia="仿宋" w:hAnsi="仿宋" w:hint="eastAsia"/>
          <w:color w:val="000000" w:themeColor="text1"/>
          <w:sz w:val="24"/>
          <w:szCs w:val="24"/>
        </w:rPr>
        <w:t>，不是严格意义上跟随大盘。熊市喝酒吃药并不是空穴来风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8D3D03" w:rsidRDefault="008D3D03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8D3D03" w:rsidRDefault="008D3D03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所以，我们在这两个行业发生行业危机的时候</w:t>
      </w:r>
      <w:r w:rsidR="001D2B50">
        <w:rPr>
          <w:rFonts w:ascii="仿宋" w:eastAsia="仿宋" w:hAnsi="仿宋" w:hint="eastAsia"/>
          <w:color w:val="000000" w:themeColor="text1"/>
          <w:sz w:val="24"/>
          <w:szCs w:val="24"/>
        </w:rPr>
        <w:t>进场买入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，将会大幅度增加我们的投资收益。</w:t>
      </w:r>
    </w:p>
    <w:p w:rsidR="008D3D03" w:rsidRDefault="008D3D03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8D3D03" w:rsidRDefault="008D3D03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比如08年三聚氰胺事件导致奶制品行业危机，消费指数极度低估。</w:t>
      </w:r>
    </w:p>
    <w:p w:rsidR="008D3D03" w:rsidRDefault="008D3D03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8D3D03" w:rsidRDefault="008D3D03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比如14年白酒塑化剂事件导致酒类行业危机，白酒指数极度低估。</w:t>
      </w:r>
    </w:p>
    <w:p w:rsidR="008D3D03" w:rsidRDefault="008D3D03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8D3D03" w:rsidRDefault="008D3D03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比如18年长生生物事件导致医药行业危机，医药行业指数极度低估。</w:t>
      </w:r>
    </w:p>
    <w:p w:rsidR="006B34C6" w:rsidRDefault="006B34C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B34C6" w:rsidRDefault="006B34C6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这些都是行业黑天鹅给我们的机会，那么为什么这两个行业指数基金如此优秀。</w:t>
      </w:r>
    </w:p>
    <w:p w:rsidR="00C5577B" w:rsidRDefault="00C5577B" w:rsidP="00C5577B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B34C6" w:rsidRPr="00C5577B" w:rsidRDefault="006B34C6" w:rsidP="00C5577B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 w:rsidRPr="00C5577B">
        <w:rPr>
          <w:rFonts w:ascii="仿宋" w:eastAsia="仿宋" w:hAnsi="仿宋" w:hint="eastAsia"/>
          <w:color w:val="000000" w:themeColor="text1"/>
          <w:sz w:val="24"/>
          <w:szCs w:val="24"/>
        </w:rPr>
        <w:t>医药消费和属于生活必需品，我们</w:t>
      </w:r>
      <w:r w:rsidR="001D2B50">
        <w:rPr>
          <w:rFonts w:ascii="仿宋" w:eastAsia="仿宋" w:hAnsi="仿宋" w:hint="eastAsia"/>
          <w:color w:val="000000" w:themeColor="text1"/>
          <w:sz w:val="24"/>
          <w:szCs w:val="24"/>
        </w:rPr>
        <w:t>生活</w:t>
      </w:r>
      <w:r w:rsidRPr="00C5577B">
        <w:rPr>
          <w:rFonts w:ascii="仿宋" w:eastAsia="仿宋" w:hAnsi="仿宋" w:hint="eastAsia"/>
          <w:color w:val="000000" w:themeColor="text1"/>
          <w:sz w:val="24"/>
          <w:szCs w:val="24"/>
        </w:rPr>
        <w:t>根本无法离开。</w:t>
      </w:r>
    </w:p>
    <w:p w:rsidR="006B34C6" w:rsidRDefault="006B34C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1D2B50" w:rsidRDefault="006B34C6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你可以丢一个月不用网络</w:t>
      </w:r>
      <w:r w:rsidR="001D2B50">
        <w:rPr>
          <w:rFonts w:ascii="仿宋" w:eastAsia="仿宋" w:hAnsi="仿宋" w:hint="eastAsia"/>
          <w:color w:val="000000" w:themeColor="text1"/>
          <w:sz w:val="24"/>
          <w:szCs w:val="24"/>
        </w:rPr>
        <w:t>，不用空调，不用手机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，但是没有生活必须品，你活不过3天</w:t>
      </w:r>
      <w:r w:rsidR="001D2B50">
        <w:rPr>
          <w:rFonts w:ascii="仿宋" w:eastAsia="仿宋" w:hAnsi="仿宋" w:hint="eastAsia"/>
          <w:color w:val="000000" w:themeColor="text1"/>
          <w:sz w:val="24"/>
          <w:szCs w:val="24"/>
        </w:rPr>
        <w:t>，这就是为什么医药和必须消费行业是长青行业的原因，自带行业壁垒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  <w:r w:rsidR="00C5577B">
        <w:rPr>
          <w:rFonts w:ascii="仿宋" w:eastAsia="仿宋" w:hAnsi="仿宋" w:hint="eastAsia"/>
          <w:color w:val="000000" w:themeColor="text1"/>
          <w:sz w:val="24"/>
          <w:szCs w:val="24"/>
        </w:rPr>
        <w:t>无论是美国还是中国，大牛股都出在嘴巴股，比如食品饮料，比如生物医药。</w:t>
      </w:r>
    </w:p>
    <w:p w:rsidR="00C5577B" w:rsidRDefault="00C5577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5577B" w:rsidRDefault="00C5577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超高的净资产收益率与利润增长率既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满足欧奈尔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的择股指标，也满足费雪的择股指标。充分显示企业的成长性优秀。</w:t>
      </w:r>
    </w:p>
    <w:p w:rsidR="001D2B50" w:rsidRDefault="001D2B50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1D2B50" w:rsidRDefault="001D2B50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另外，对于个体行业，类似长生这种会出现巨大的危机然后一蹶不振，然而如果想几十家必须消费公司同事挂掉，那是不可能事件。</w:t>
      </w:r>
    </w:p>
    <w:p w:rsidR="00C5577B" w:rsidRDefault="00C5577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5577B" w:rsidRDefault="00C5577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因此，</w:t>
      </w:r>
      <w:r w:rsidR="001D2B50">
        <w:rPr>
          <w:rFonts w:ascii="仿宋" w:eastAsia="仿宋" w:hAnsi="仿宋" w:hint="eastAsia"/>
          <w:color w:val="000000" w:themeColor="text1"/>
          <w:sz w:val="24"/>
          <w:szCs w:val="24"/>
        </w:rPr>
        <w:t>这两个行业指数护城河宽广，需求量旺盛，成长性好，安全性高，是属于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最佳配置</w:t>
      </w:r>
      <w:r w:rsidR="001D2B50">
        <w:rPr>
          <w:rFonts w:ascii="仿宋" w:eastAsia="仿宋" w:hAnsi="仿宋" w:hint="eastAsia"/>
          <w:color w:val="000000" w:themeColor="text1"/>
          <w:sz w:val="24"/>
          <w:szCs w:val="24"/>
        </w:rPr>
        <w:t>的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行业指数基金。当然，这里的消费是必须消费行业。</w:t>
      </w:r>
      <w:r w:rsidR="00B22334">
        <w:rPr>
          <w:rFonts w:ascii="仿宋" w:eastAsia="仿宋" w:hAnsi="仿宋" w:hint="eastAsia"/>
          <w:color w:val="000000" w:themeColor="text1"/>
          <w:sz w:val="24"/>
          <w:szCs w:val="24"/>
        </w:rPr>
        <w:t>是因为之前食品饮料一直没有低估所以二师父选择了中</w:t>
      </w:r>
      <w:proofErr w:type="gramStart"/>
      <w:r w:rsidR="00B22334">
        <w:rPr>
          <w:rFonts w:ascii="仿宋" w:eastAsia="仿宋" w:hAnsi="仿宋" w:hint="eastAsia"/>
          <w:color w:val="000000" w:themeColor="text1"/>
          <w:sz w:val="24"/>
          <w:szCs w:val="24"/>
        </w:rPr>
        <w:t>证消费</w:t>
      </w:r>
      <w:proofErr w:type="gramEnd"/>
      <w:r w:rsidR="00B22334">
        <w:rPr>
          <w:rFonts w:ascii="仿宋" w:eastAsia="仿宋" w:hAnsi="仿宋" w:hint="eastAsia"/>
          <w:color w:val="000000" w:themeColor="text1"/>
          <w:sz w:val="24"/>
          <w:szCs w:val="24"/>
        </w:rPr>
        <w:t>指数代替。</w:t>
      </w:r>
    </w:p>
    <w:p w:rsidR="00C5577B" w:rsidRDefault="00C5577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5577B" w:rsidRDefault="00C5577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在过去的10多年里面，医药和消费行业指数基金涨幅是远远高于上证综合指数的。如今，消费行业的估值一直降不下来。之前低估的时候二师父配置了一些，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仍旧不重</w:t>
      </w:r>
      <w:r w:rsidR="00B22334">
        <w:rPr>
          <w:rFonts w:ascii="仿宋" w:eastAsia="仿宋" w:hAnsi="仿宋" w:hint="eastAsia"/>
          <w:color w:val="000000" w:themeColor="text1"/>
          <w:sz w:val="24"/>
          <w:szCs w:val="24"/>
        </w:rPr>
        <w:t>，后期等待机会再次进入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C5577B" w:rsidRDefault="00C5577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5577B" w:rsidRDefault="00C5577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300医药里面</w:t>
      </w:r>
      <w:r w:rsidR="00A848DA">
        <w:rPr>
          <w:rFonts w:ascii="仿宋" w:eastAsia="仿宋" w:hAnsi="仿宋" w:hint="eastAsia"/>
          <w:color w:val="000000" w:themeColor="text1"/>
          <w:sz w:val="24"/>
          <w:szCs w:val="24"/>
        </w:rPr>
        <w:t>有几只高市盈率重仓股票，目前是正常估值，对于广发</w:t>
      </w:r>
      <w:proofErr w:type="gramStart"/>
      <w:r w:rsidR="00A848DA">
        <w:rPr>
          <w:rFonts w:ascii="仿宋" w:eastAsia="仿宋" w:hAnsi="仿宋" w:hint="eastAsia"/>
          <w:color w:val="000000" w:themeColor="text1"/>
          <w:sz w:val="24"/>
          <w:szCs w:val="24"/>
        </w:rPr>
        <w:t>中证全指</w:t>
      </w:r>
      <w:proofErr w:type="gramEnd"/>
      <w:r w:rsidR="00A848DA">
        <w:rPr>
          <w:rFonts w:ascii="仿宋" w:eastAsia="仿宋" w:hAnsi="仿宋" w:hint="eastAsia"/>
          <w:color w:val="000000" w:themeColor="text1"/>
          <w:sz w:val="24"/>
          <w:szCs w:val="24"/>
        </w:rPr>
        <w:t>医药和医药100</w:t>
      </w:r>
      <w:r w:rsidR="001D2B50">
        <w:rPr>
          <w:rFonts w:ascii="仿宋" w:eastAsia="仿宋" w:hAnsi="仿宋" w:hint="eastAsia"/>
          <w:color w:val="000000" w:themeColor="text1"/>
          <w:sz w:val="24"/>
          <w:szCs w:val="24"/>
        </w:rPr>
        <w:t>指数基金，目前仍旧低估。</w:t>
      </w:r>
    </w:p>
    <w:p w:rsidR="001D2B50" w:rsidRDefault="001D2B50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1D2B50" w:rsidRDefault="001D2B50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有的读者怀疑是否这两只基金进入正常估值了。二师父告诉你，还没有，如果不珍惜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机会定投的话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，不知道下一次再出现医药行业指数基金危机是啥时候了。</w:t>
      </w:r>
    </w:p>
    <w:p w:rsidR="001D2B50" w:rsidRDefault="001D2B50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1D2B50" w:rsidRDefault="001D2B50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二师父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定投的天弘中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证医药100指数基金已经是第二大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了，</w:t>
      </w:r>
      <w:r w:rsidR="00B22334">
        <w:rPr>
          <w:rFonts w:ascii="仿宋" w:eastAsia="仿宋" w:hAnsi="仿宋" w:hint="eastAsia"/>
          <w:color w:val="000000" w:themeColor="text1"/>
          <w:sz w:val="24"/>
          <w:szCs w:val="24"/>
        </w:rPr>
        <w:t>目前盈利约9个百分点，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他的价值和广发医药价值一样，只不过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场外天弘医药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100指数基金费率更低，所以选择这只。</w:t>
      </w:r>
    </w:p>
    <w:p w:rsidR="00B22334" w:rsidRDefault="00B22334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B22334" w:rsidRPr="00B22334" w:rsidRDefault="00B22334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且投且珍惜，二师父突然想到了6月份写下的文章推荐医药行业指数基金，如果那个时候听从了二师父建议定投的朋友基本在10个点的收益率左右。</w:t>
      </w:r>
      <w:bookmarkStart w:id="0" w:name="_GoBack"/>
      <w:bookmarkEnd w:id="0"/>
    </w:p>
    <w:p w:rsidR="00B22334" w:rsidRDefault="00B22334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5577B" w:rsidRDefault="00C5577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5577B" w:rsidRPr="006B34C6" w:rsidRDefault="00C5577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sectPr w:rsidR="00C5577B" w:rsidRPr="006B34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736" w:rsidRDefault="00F63736" w:rsidP="00BB71F5">
      <w:r>
        <w:separator/>
      </w:r>
    </w:p>
  </w:endnote>
  <w:endnote w:type="continuationSeparator" w:id="0">
    <w:p w:rsidR="00F63736" w:rsidRDefault="00F6373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736" w:rsidRDefault="00F63736" w:rsidP="00BB71F5">
      <w:r>
        <w:separator/>
      </w:r>
    </w:p>
  </w:footnote>
  <w:footnote w:type="continuationSeparator" w:id="0">
    <w:p w:rsidR="00F63736" w:rsidRDefault="00F6373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3C34"/>
    <w:rsid w:val="00594673"/>
    <w:rsid w:val="005C42A8"/>
    <w:rsid w:val="005D3564"/>
    <w:rsid w:val="005D5B59"/>
    <w:rsid w:val="005D7D13"/>
    <w:rsid w:val="005E04D3"/>
    <w:rsid w:val="005F03F9"/>
    <w:rsid w:val="00604F44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9FE"/>
    <w:rsid w:val="00876DE3"/>
    <w:rsid w:val="008802AB"/>
    <w:rsid w:val="00881D91"/>
    <w:rsid w:val="00882A55"/>
    <w:rsid w:val="0088746F"/>
    <w:rsid w:val="008A2BFC"/>
    <w:rsid w:val="008B13C4"/>
    <w:rsid w:val="008B1C4D"/>
    <w:rsid w:val="008B4E8D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22334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DFA"/>
    <w:rsid w:val="00D950EC"/>
    <w:rsid w:val="00DA5CD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63736"/>
    <w:rsid w:val="00F76D48"/>
    <w:rsid w:val="00F814D0"/>
    <w:rsid w:val="00F82970"/>
    <w:rsid w:val="00F90CB4"/>
    <w:rsid w:val="00F96843"/>
    <w:rsid w:val="00FA07A4"/>
    <w:rsid w:val="00FA6334"/>
    <w:rsid w:val="00FB33E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4615E-8F4A-4B10-A220-BE930F22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160</Words>
  <Characters>914</Characters>
  <Application>Microsoft Office Word</Application>
  <DocSecurity>0</DocSecurity>
  <Lines>7</Lines>
  <Paragraphs>2</Paragraphs>
  <ScaleCrop>false</ScaleCrop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</cp:revision>
  <cp:lastPrinted>2018-06-19T18:00:00Z</cp:lastPrinted>
  <dcterms:created xsi:type="dcterms:W3CDTF">2018-10-15T14:13:00Z</dcterms:created>
  <dcterms:modified xsi:type="dcterms:W3CDTF">2018-12-04T19:36:00Z</dcterms:modified>
</cp:coreProperties>
</file>