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596FA4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从估值角度分析当前指数的投资价值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35" w:rsidRDefault="00596FA4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总有读者</w:t>
      </w:r>
      <w:proofErr w:type="gramStart"/>
      <w:r>
        <w:rPr>
          <w:rFonts w:ascii="仿宋" w:eastAsia="仿宋" w:hAnsi="仿宋" w:hint="eastAsia"/>
          <w:sz w:val="26"/>
          <w:szCs w:val="26"/>
        </w:rPr>
        <w:t>问当前</w:t>
      </w:r>
      <w:proofErr w:type="gramEnd"/>
      <w:r>
        <w:rPr>
          <w:rFonts w:ascii="仿宋" w:eastAsia="仿宋" w:hAnsi="仿宋" w:hint="eastAsia"/>
          <w:sz w:val="26"/>
          <w:szCs w:val="26"/>
        </w:rPr>
        <w:t>指数是否有投资价值，二师父就从估值的角度分析</w:t>
      </w:r>
      <w:proofErr w:type="gramStart"/>
      <w:r>
        <w:rPr>
          <w:rFonts w:ascii="仿宋" w:eastAsia="仿宋" w:hAnsi="仿宋" w:hint="eastAsia"/>
          <w:sz w:val="26"/>
          <w:szCs w:val="26"/>
        </w:rPr>
        <w:t>下当前</w:t>
      </w:r>
      <w:proofErr w:type="gramEnd"/>
      <w:r>
        <w:rPr>
          <w:rFonts w:ascii="仿宋" w:eastAsia="仿宋" w:hAnsi="仿宋" w:hint="eastAsia"/>
          <w:sz w:val="26"/>
          <w:szCs w:val="26"/>
        </w:rPr>
        <w:t>指数的投资价值</w:t>
      </w:r>
      <w:r w:rsidR="00D41899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估值永远是衡量指数投资价值的重要指标，按照格雷厄姆在聪明的投资者里面的观点，只要股票买的价格远低于其价值，未来就一定能够赚钱。</w:t>
      </w:r>
    </w:p>
    <w:p w:rsidR="00596FA4" w:rsidRDefault="00596FA4" w:rsidP="006B0E1C">
      <w:pPr>
        <w:rPr>
          <w:rFonts w:ascii="仿宋" w:eastAsia="仿宋" w:hAnsi="仿宋" w:hint="eastAsia"/>
          <w:sz w:val="26"/>
          <w:szCs w:val="26"/>
        </w:rPr>
      </w:pPr>
    </w:p>
    <w:p w:rsidR="00596FA4" w:rsidRDefault="00596FA4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股票投资可能还会遇到退市风险，对于指数基金就完全不会有此类风险。所以二师父可以肯定</w:t>
      </w:r>
      <w:r w:rsidR="00FB1253">
        <w:rPr>
          <w:rFonts w:ascii="仿宋" w:eastAsia="仿宋" w:hAnsi="仿宋" w:hint="eastAsia"/>
          <w:sz w:val="26"/>
          <w:szCs w:val="26"/>
        </w:rPr>
        <w:t>地</w:t>
      </w:r>
      <w:r>
        <w:rPr>
          <w:rFonts w:ascii="仿宋" w:eastAsia="仿宋" w:hAnsi="仿宋" w:hint="eastAsia"/>
          <w:sz w:val="26"/>
          <w:szCs w:val="26"/>
        </w:rPr>
        <w:t>讲，任何指数基金只要买入价格远远低于其内在价值，未来是一定能够挣钱</w:t>
      </w:r>
      <w:r w:rsidR="00FB1253">
        <w:rPr>
          <w:rFonts w:ascii="仿宋" w:eastAsia="仿宋" w:hAnsi="仿宋" w:hint="eastAsia"/>
          <w:sz w:val="26"/>
          <w:szCs w:val="26"/>
        </w:rPr>
        <w:t>的，只是赚多赚少的问题罢了。</w:t>
      </w:r>
    </w:p>
    <w:p w:rsidR="00D41899" w:rsidRDefault="00D41899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596FA4">
        <w:rPr>
          <w:rFonts w:ascii="仿宋" w:eastAsia="仿宋" w:hAnsi="仿宋" w:hint="eastAsia"/>
          <w:b/>
          <w:color w:val="000000" w:themeColor="text1"/>
          <w:sz w:val="26"/>
          <w:szCs w:val="26"/>
        </w:rPr>
        <w:t>大盘指数——上证综合指数</w:t>
      </w:r>
    </w:p>
    <w:p w:rsidR="00676FB2" w:rsidRDefault="00676FB2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00829" w:rsidRDefault="00596FA4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上证综合指数是投资分析中一个很重要的指数，</w:t>
      </w:r>
      <w:r w:rsidR="00A37BAE">
        <w:rPr>
          <w:rFonts w:ascii="仿宋" w:eastAsia="仿宋" w:hAnsi="仿宋" w:hint="eastAsia"/>
          <w:color w:val="000000" w:themeColor="text1"/>
          <w:sz w:val="26"/>
          <w:szCs w:val="26"/>
        </w:rPr>
        <w:t>今天上证综合指数盘中下跌，对于短期的走势我们其实不用过于关注。看看他的估值指标，这个二</w:t>
      </w:r>
      <w:r w:rsidR="00A37BAE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师父在课程中已经讲过多次。</w:t>
      </w:r>
    </w:p>
    <w:p w:rsidR="00F00829" w:rsidRDefault="00F00829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A37BAE" w:rsidRDefault="00A37BAE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当前上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证综合指数的市盈率12.74，20年历史白分位点是19.23%；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1.33，20年历史分位点是10.76%；都是远远低于历史平均水平的。从这两个估值指标可以得知当前整体市场处于弱势，适合建立底仓并且进一步定投。然而很多人恐惧了，因为大多数无法从一个长远的角度来分析股市的价值，永远把挣钱寄托在股市的短期上涨里，这样就会导致在追涨的过程中遇到暴跌从而发生亏损。</w:t>
      </w:r>
    </w:p>
    <w:p w:rsidR="00A37BAE" w:rsidRDefault="00A37BAE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A37BAE" w:rsidRDefault="00A37BAE" w:rsidP="00A37BAE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另外看看上证综合指数的股息率，当前股息率是2.6%,比2018年的最高股息率仅仅低0.2%，所以从这个指数的股息率指标观测目前该指数的投资价值已经接近2018年的最佳时刻了。不过，需要警惕的是当前整体股市的估值比14年历史大底的估值还是要高一些，所以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坚持定投即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可，不要满仓。</w:t>
      </w:r>
    </w:p>
    <w:p w:rsidR="00A37BAE" w:rsidRDefault="00A37BAE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A37BAE">
        <w:rPr>
          <w:rFonts w:ascii="仿宋" w:eastAsia="仿宋" w:hAnsi="仿宋" w:hint="eastAsia"/>
          <w:b/>
          <w:color w:val="000000" w:themeColor="text1"/>
          <w:sz w:val="26"/>
          <w:szCs w:val="26"/>
        </w:rPr>
        <w:t>具体指数的投资价值分析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F11D1" w:rsidRDefault="000B0DF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银行指数，我场内重仓的第一大指数，现在</w:t>
      </w:r>
      <w:proofErr w:type="gramStart"/>
      <w:r w:rsidR="00F00829">
        <w:rPr>
          <w:rFonts w:ascii="仿宋" w:eastAsia="仿宋" w:hAnsi="仿宋" w:hint="eastAsia"/>
          <w:color w:val="000000" w:themeColor="text1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已经跌破1，任何指数的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跌破1都是极佳的投资机会，对于银行这类经济晴雨表指数，在这种时刻要敢于重仓。有的人总是觉得银行股票涨幅没有保险</w:t>
      </w:r>
      <w:r w:rsidR="00EA1A73">
        <w:rPr>
          <w:rFonts w:ascii="仿宋" w:eastAsia="仿宋" w:hAnsi="仿宋" w:hint="eastAsia"/>
          <w:color w:val="000000" w:themeColor="text1"/>
          <w:sz w:val="26"/>
          <w:szCs w:val="26"/>
        </w:rPr>
        <w:t>、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券商</w:t>
      </w:r>
      <w:r w:rsidR="00EA1A73">
        <w:rPr>
          <w:rFonts w:ascii="仿宋" w:eastAsia="仿宋" w:hAnsi="仿宋" w:hint="eastAsia"/>
          <w:color w:val="000000" w:themeColor="text1"/>
          <w:sz w:val="26"/>
          <w:szCs w:val="26"/>
        </w:rPr>
        <w:t>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消费类股票</w:t>
      </w:r>
      <w:r w:rsidR="005A70FE">
        <w:rPr>
          <w:rFonts w:ascii="仿宋" w:eastAsia="仿宋" w:hAnsi="仿宋" w:hint="eastAsia"/>
          <w:color w:val="000000" w:themeColor="text1"/>
          <w:sz w:val="26"/>
          <w:szCs w:val="26"/>
        </w:rPr>
        <w:t>大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，这是错误的思维，投资需要赚三部分钱</w:t>
      </w:r>
      <w:r w:rsidR="005A70FE">
        <w:rPr>
          <w:rFonts w:ascii="仿宋" w:eastAsia="仿宋" w:hAnsi="仿宋" w:hint="eastAsia"/>
          <w:color w:val="000000" w:themeColor="text1"/>
          <w:sz w:val="26"/>
          <w:szCs w:val="26"/>
        </w:rPr>
        <w:t>：估值上移、盈利增长、股息分红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，银行股票的分红是可以和红利指数媲美的</w:t>
      </w:r>
      <w:r w:rsidR="00772CDB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0B0DFB" w:rsidRDefault="000B0DF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B0DFB" w:rsidRPr="000B0DFB" w:rsidRDefault="000B0DF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场外第一大重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50AH，他具有A、H股折价的优势，所以会有超额收益，短期内因为港股跌幅较大，所以最近一段时间上证50AH优选指数的收益率是低于上证50指数的。不过从成立时间到现在的复合收益率50AH优选绝对第一名，这也再一次提醒我们，投资的格局要宏大，眼界要开阔，从10年以上的时间分野来思考问题。这个是对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标银行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指数的，因为50AH里面有很多金融银行股票，所以二师父场内用银行指数替代了50AH优选指数。</w:t>
      </w:r>
    </w:p>
    <w:p w:rsidR="00772CDB" w:rsidRPr="00772CDB" w:rsidRDefault="00772CD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0B0DFB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、并不是所有的指数都非常便宜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772CDB" w:rsidRDefault="000B0DFB" w:rsidP="000B0DF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指数具有投资价值代表</w:t>
      </w:r>
      <w:r w:rsidR="005A70FE">
        <w:rPr>
          <w:rFonts w:ascii="仿宋" w:eastAsia="仿宋" w:hAnsi="仿宋" w:hint="eastAsia"/>
          <w:color w:val="000000" w:themeColor="text1"/>
          <w:sz w:val="26"/>
          <w:szCs w:val="26"/>
        </w:rPr>
        <w:t>其持仓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股票上涨动力足，可是我们也需要在指数便宜的时候购买,否则就只能够成为高位接盘侠</w:t>
      </w:r>
      <w:r w:rsidR="005A70FE">
        <w:rPr>
          <w:rFonts w:ascii="仿宋" w:eastAsia="仿宋" w:hAnsi="仿宋" w:hint="eastAsia"/>
          <w:color w:val="000000" w:themeColor="text1"/>
          <w:sz w:val="26"/>
          <w:szCs w:val="26"/>
        </w:rPr>
        <w:t>，这是非常糟糕的投资情况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0B0DFB" w:rsidRPr="00404857" w:rsidRDefault="000B0DFB" w:rsidP="000B0DF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B0DFB" w:rsidRDefault="000B0DFB" w:rsidP="000B0DF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当前白酒指数、消费指数和大盘走势并不完全同步，</w:t>
      </w:r>
      <w:r w:rsidR="0042094D">
        <w:rPr>
          <w:rFonts w:ascii="仿宋" w:eastAsia="仿宋" w:hAnsi="仿宋" w:hint="eastAsia"/>
          <w:color w:val="000000" w:themeColor="text1"/>
          <w:sz w:val="26"/>
          <w:szCs w:val="26"/>
        </w:rPr>
        <w:t>非常明显地反映了熊市的喝酒行情，我们需要</w:t>
      </w:r>
      <w:proofErr w:type="gramStart"/>
      <w:r w:rsidR="0042094D">
        <w:rPr>
          <w:rFonts w:ascii="仿宋" w:eastAsia="仿宋" w:hAnsi="仿宋" w:hint="eastAsia"/>
          <w:color w:val="000000" w:themeColor="text1"/>
          <w:sz w:val="26"/>
          <w:szCs w:val="26"/>
        </w:rPr>
        <w:t>避免定投白酒</w:t>
      </w:r>
      <w:proofErr w:type="gramEnd"/>
      <w:r w:rsidR="0042094D">
        <w:rPr>
          <w:rFonts w:ascii="仿宋" w:eastAsia="仿宋" w:hAnsi="仿宋" w:hint="eastAsia"/>
          <w:color w:val="000000" w:themeColor="text1"/>
          <w:sz w:val="26"/>
          <w:szCs w:val="26"/>
        </w:rPr>
        <w:t>和消费类指数了。虽然五粮液从年初到现在暴涨了一倍多，可是不要忘记14年白酒企业遭遇了历史性寒冬。太阳底下没有新鲜事，涨久必跌，跌久必涨。这是股市的规律。</w:t>
      </w:r>
    </w:p>
    <w:p w:rsidR="0042094D" w:rsidRDefault="0042094D" w:rsidP="000B0DF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55EF3" w:rsidRPr="005D6C4C" w:rsidRDefault="0042094D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希望大家都能够发觉价值指数，在高价值指数处于低价位的时候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逐步定投积累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份额，然后耐心持有，享受估值增长和企业盈利增长带给我们的收益。和时间做朋友，你会发现财富滚滚而来。</w:t>
      </w:r>
      <w:bookmarkStart w:id="0" w:name="_GoBack"/>
      <w:bookmarkEnd w:id="0"/>
    </w:p>
    <w:sectPr w:rsidR="00F55EF3" w:rsidRPr="005D6C4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92" w:rsidRDefault="00086E92" w:rsidP="00C62AFF">
      <w:r>
        <w:separator/>
      </w:r>
    </w:p>
  </w:endnote>
  <w:endnote w:type="continuationSeparator" w:id="0">
    <w:p w:rsidR="00086E92" w:rsidRDefault="00086E9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92" w:rsidRDefault="00086E92" w:rsidP="00C62AFF">
      <w:r>
        <w:separator/>
      </w:r>
    </w:p>
  </w:footnote>
  <w:footnote w:type="continuationSeparator" w:id="0">
    <w:p w:rsidR="00086E92" w:rsidRDefault="00086E9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3AAA"/>
    <w:rsid w:val="0004346B"/>
    <w:rsid w:val="000749B6"/>
    <w:rsid w:val="00074ACE"/>
    <w:rsid w:val="0008697E"/>
    <w:rsid w:val="00086E92"/>
    <w:rsid w:val="000A5EAE"/>
    <w:rsid w:val="000A650A"/>
    <w:rsid w:val="000B0DFB"/>
    <w:rsid w:val="000B22AF"/>
    <w:rsid w:val="000C0140"/>
    <w:rsid w:val="000C76DA"/>
    <w:rsid w:val="000E0F9B"/>
    <w:rsid w:val="000E3CB4"/>
    <w:rsid w:val="0010044E"/>
    <w:rsid w:val="00101A3E"/>
    <w:rsid w:val="00116240"/>
    <w:rsid w:val="001331B2"/>
    <w:rsid w:val="001413A1"/>
    <w:rsid w:val="00141992"/>
    <w:rsid w:val="00147952"/>
    <w:rsid w:val="00152B63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7B9D"/>
    <w:rsid w:val="003336CA"/>
    <w:rsid w:val="00347E38"/>
    <w:rsid w:val="00351628"/>
    <w:rsid w:val="00362152"/>
    <w:rsid w:val="003A727A"/>
    <w:rsid w:val="003C112E"/>
    <w:rsid w:val="003C606C"/>
    <w:rsid w:val="003D2C92"/>
    <w:rsid w:val="003F591E"/>
    <w:rsid w:val="003F638F"/>
    <w:rsid w:val="00404857"/>
    <w:rsid w:val="00412618"/>
    <w:rsid w:val="0041620D"/>
    <w:rsid w:val="0042093B"/>
    <w:rsid w:val="0042094D"/>
    <w:rsid w:val="00423614"/>
    <w:rsid w:val="00423869"/>
    <w:rsid w:val="00447F78"/>
    <w:rsid w:val="00463680"/>
    <w:rsid w:val="00493A6F"/>
    <w:rsid w:val="004B150F"/>
    <w:rsid w:val="004D0759"/>
    <w:rsid w:val="004E13CD"/>
    <w:rsid w:val="004F1A96"/>
    <w:rsid w:val="004F42A0"/>
    <w:rsid w:val="004F5951"/>
    <w:rsid w:val="00504748"/>
    <w:rsid w:val="00517923"/>
    <w:rsid w:val="005216B0"/>
    <w:rsid w:val="0053376B"/>
    <w:rsid w:val="00536B09"/>
    <w:rsid w:val="00540C7E"/>
    <w:rsid w:val="00551911"/>
    <w:rsid w:val="00582D05"/>
    <w:rsid w:val="00596FA4"/>
    <w:rsid w:val="005A6F99"/>
    <w:rsid w:val="005A70FE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34DC1"/>
    <w:rsid w:val="006542AD"/>
    <w:rsid w:val="006618A1"/>
    <w:rsid w:val="00676FB2"/>
    <w:rsid w:val="006776B6"/>
    <w:rsid w:val="00682517"/>
    <w:rsid w:val="00683CD8"/>
    <w:rsid w:val="006977E4"/>
    <w:rsid w:val="006A03C0"/>
    <w:rsid w:val="006B0E1C"/>
    <w:rsid w:val="006B59C6"/>
    <w:rsid w:val="006C3324"/>
    <w:rsid w:val="006E22A7"/>
    <w:rsid w:val="006F24BB"/>
    <w:rsid w:val="006F3FBA"/>
    <w:rsid w:val="0070767F"/>
    <w:rsid w:val="0071308B"/>
    <w:rsid w:val="007156DE"/>
    <w:rsid w:val="00732F23"/>
    <w:rsid w:val="00737FBA"/>
    <w:rsid w:val="00744711"/>
    <w:rsid w:val="00766782"/>
    <w:rsid w:val="00771C27"/>
    <w:rsid w:val="00772CDB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502EE"/>
    <w:rsid w:val="009510A6"/>
    <w:rsid w:val="009640C8"/>
    <w:rsid w:val="00965B37"/>
    <w:rsid w:val="00966F82"/>
    <w:rsid w:val="00975025"/>
    <w:rsid w:val="00984B5B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37BAE"/>
    <w:rsid w:val="00A977F9"/>
    <w:rsid w:val="00AA2349"/>
    <w:rsid w:val="00AA7324"/>
    <w:rsid w:val="00AB45DA"/>
    <w:rsid w:val="00AC4F78"/>
    <w:rsid w:val="00AD1731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5B92"/>
    <w:rsid w:val="00D36019"/>
    <w:rsid w:val="00D4189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E373F1"/>
    <w:rsid w:val="00E458E3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1A73"/>
    <w:rsid w:val="00EA23D5"/>
    <w:rsid w:val="00EB32D2"/>
    <w:rsid w:val="00EB5B2E"/>
    <w:rsid w:val="00ED1679"/>
    <w:rsid w:val="00ED1E0F"/>
    <w:rsid w:val="00ED55B5"/>
    <w:rsid w:val="00F00829"/>
    <w:rsid w:val="00F051D9"/>
    <w:rsid w:val="00F232C6"/>
    <w:rsid w:val="00F23C43"/>
    <w:rsid w:val="00F55EF3"/>
    <w:rsid w:val="00F74B79"/>
    <w:rsid w:val="00F87FD0"/>
    <w:rsid w:val="00FA0EDD"/>
    <w:rsid w:val="00FA6F6E"/>
    <w:rsid w:val="00FB1253"/>
    <w:rsid w:val="00FD062B"/>
    <w:rsid w:val="00FD346F"/>
    <w:rsid w:val="00FD4F48"/>
    <w:rsid w:val="00FD6D8E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AAF7-3F7A-484D-AD23-A6D01706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320</cp:revision>
  <cp:lastPrinted>2018-07-30T17:47:00Z</cp:lastPrinted>
  <dcterms:created xsi:type="dcterms:W3CDTF">2018-01-24T13:47:00Z</dcterms:created>
  <dcterms:modified xsi:type="dcterms:W3CDTF">2019-05-20T18:40:00Z</dcterms:modified>
</cp:coreProperties>
</file>