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shd w:val="clear" w:color="auto" w:fill="ffffff"/>
        <w:spacing w:before="312" w:beforeLines="100" w:lineRule="atLeast" w:line="315"/>
        <w:jc w:val="center"/>
        <w:rPr>
          <w:rFonts w:ascii="Tahoma" w:cs="Tahoma" w:eastAsia="宋体" w:hAnsi="Tahoma"/>
          <w:b/>
          <w:color w:val="000000"/>
          <w:kern w:val="0"/>
          <w:sz w:val="48"/>
          <w:szCs w:val="48"/>
          <w:bdr w:val="none" w:sz="0" w:space="0" w:color="auto" w:frame="true"/>
        </w:rPr>
      </w:pPr>
      <w:r>
        <w:rPr>
          <w:rFonts w:ascii="Tahoma" w:cs="Tahoma" w:eastAsia="宋体" w:hAnsi="Tahoma" w:hint="eastAsia"/>
          <w:b/>
          <w:color w:val="000000"/>
          <w:kern w:val="0"/>
          <w:sz w:val="48"/>
          <w:szCs w:val="48"/>
          <w:bdr w:val="none" w:sz="0" w:space="0" w:color="auto" w:frame="true"/>
        </w:rPr>
        <w:t>二师父定投</w:t>
      </w:r>
      <w:r>
        <w:rPr>
          <w:rFonts w:ascii="Tahoma" w:cs="Tahoma" w:eastAsia="宋体" w:hAnsi="Tahoma" w:hint="eastAsia"/>
          <w:b/>
          <w:color w:val="000000"/>
          <w:kern w:val="0"/>
          <w:sz w:val="48"/>
          <w:szCs w:val="48"/>
          <w:bdr w:val="none" w:sz="0" w:space="0" w:color="auto" w:frame="true"/>
        </w:rPr>
        <w:t>学堂周报第</w:t>
      </w:r>
      <w:r>
        <w:rPr>
          <w:rFonts w:ascii="Tahoma" w:cs="Tahoma" w:eastAsia="宋体" w:hAnsi="Tahoma" w:hint="eastAsia"/>
          <w:b/>
          <w:color w:val="000000"/>
          <w:kern w:val="0"/>
          <w:sz w:val="48"/>
          <w:szCs w:val="48"/>
          <w:bdr w:val="none" w:sz="0" w:space="0" w:color="auto" w:frame="true"/>
        </w:rPr>
        <w:t>1</w:t>
      </w:r>
      <w:r>
        <w:rPr>
          <w:rFonts w:ascii="Tahoma" w:cs="Tahoma" w:eastAsia="宋体" w:hAnsi="Tahoma" w:hint="eastAsia"/>
          <w:b/>
          <w:color w:val="000000"/>
          <w:kern w:val="0"/>
          <w:sz w:val="48"/>
          <w:szCs w:val="48"/>
          <w:bdr w:val="none" w:sz="0" w:space="0" w:color="auto" w:frame="true"/>
        </w:rPr>
        <w:t>7</w:t>
      </w:r>
      <w:r>
        <w:rPr>
          <w:rFonts w:ascii="Tahoma" w:cs="Tahoma" w:eastAsia="宋体" w:hAnsi="Tahoma" w:hint="eastAsia"/>
          <w:b/>
          <w:color w:val="000000"/>
          <w:kern w:val="0"/>
          <w:sz w:val="48"/>
          <w:szCs w:val="48"/>
          <w:bdr w:val="none" w:sz="0" w:space="0" w:color="auto" w:frame="true"/>
        </w:rPr>
        <w:t>期</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hint="eastAsia"/>
          <w:b/>
          <w:color w:val="000000"/>
          <w:kern w:val="0"/>
          <w:sz w:val="24"/>
          <w:szCs w:val="24"/>
          <w:bdr w:val="none" w:sz="0" w:space="0" w:color="auto" w:frame="true"/>
        </w:rPr>
        <w:t>2019</w:t>
      </w:r>
      <w:r>
        <w:rPr>
          <w:rFonts w:ascii="Tahoma" w:cs="Tahoma" w:eastAsia="宋体" w:hAnsi="Tahoma" w:hint="eastAsia"/>
          <w:b/>
          <w:color w:val="000000"/>
          <w:kern w:val="0"/>
          <w:sz w:val="24"/>
          <w:szCs w:val="24"/>
          <w:bdr w:val="none" w:sz="0" w:space="0" w:color="auto" w:frame="true"/>
        </w:rPr>
        <w:t>.</w:t>
      </w:r>
      <w:r>
        <w:rPr>
          <w:rFonts w:ascii="Tahoma" w:cs="Tahoma" w:eastAsia="宋体" w:hAnsi="Tahoma" w:hint="eastAsia"/>
          <w:b/>
          <w:color w:val="000000"/>
          <w:kern w:val="0"/>
          <w:sz w:val="24"/>
          <w:szCs w:val="24"/>
          <w:bdr w:val="none" w:sz="0" w:space="0" w:color="auto" w:frame="true"/>
        </w:rPr>
        <w:t>7.20</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hint="eastAsia"/>
          <w:b/>
          <w:color w:val="000000"/>
          <w:kern w:val="0"/>
          <w:sz w:val="24"/>
          <w:szCs w:val="24"/>
          <w:bdr w:val="none" w:sz="0" w:space="0" w:color="auto" w:frame="true"/>
        </w:rPr>
        <w:t>定投学堂功能如下</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noProof/>
        </w:rPr>
        <w:drawing>
          <wp:inline distL="0" distT="0" distB="0" distR="0">
            <wp:extent cx="5274310" cy="2293620"/>
            <wp:effectExtent l="0" t="0" r="2540" b="0"/>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5274310" cy="2293620"/>
                    </a:xfrm>
                    <a:prstGeom prst="rect"/>
                    <a:ln>
                      <a:noFill/>
                    </a:ln>
                  </pic:spPr>
                </pic:pic>
              </a:graphicData>
            </a:graphic>
          </wp:inline>
        </w:drawing>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hint="eastAsia"/>
          <w:b/>
          <w:color w:val="000000"/>
          <w:kern w:val="0"/>
          <w:sz w:val="24"/>
          <w:szCs w:val="24"/>
          <w:bdr w:val="none" w:sz="0" w:space="0" w:color="auto" w:frame="true"/>
        </w:rPr>
        <w:t>有理财需求的朋友也可以关注二师父定投公众号</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noProof/>
        </w:rPr>
        <w:drawing>
          <wp:inline distL="0" distT="0" distB="0" distR="0">
            <wp:extent cx="5274310" cy="2929890"/>
            <wp:effectExtent l="0" t="0" r="2540" b="3810"/>
            <wp:docPr id="1027"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3" cstate="print"/>
                    <a:srcRect l="0" t="0" r="0" b="0"/>
                    <a:stretch/>
                  </pic:blipFill>
                  <pic:spPr>
                    <a:xfrm rot="0">
                      <a:off x="0" y="0"/>
                      <a:ext cx="5274310" cy="2929890"/>
                    </a:xfrm>
                    <a:prstGeom prst="rect"/>
                    <a:ln>
                      <a:noFill/>
                    </a:ln>
                  </pic:spPr>
                </pic:pic>
              </a:graphicData>
            </a:graphic>
          </wp:inline>
        </w:drawing>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32"/>
          <w:szCs w:val="32"/>
          <w:bdr w:val="none" w:sz="0" w:space="0" w:color="auto" w:frame="true"/>
        </w:rPr>
      </w:pPr>
    </w:p>
    <w:p>
      <w:pPr>
        <w:pStyle w:val="style0"/>
        <w:widowControl/>
        <w:shd w:val="clear" w:color="auto" w:fill="ffffff"/>
        <w:spacing w:lineRule="atLeast" w:line="315"/>
        <w:jc w:val="left"/>
        <w:rPr>
          <w:rFonts w:ascii="Tahoma" w:cs="Tahoma" w:eastAsia="宋体" w:hAnsi="Tahoma"/>
          <w:b/>
          <w:color w:val="000000"/>
          <w:kern w:val="0"/>
          <w:sz w:val="32"/>
          <w:szCs w:val="32"/>
          <w:bdr w:val="none" w:sz="0" w:space="0" w:color="auto" w:frame="true"/>
        </w:rPr>
      </w:pPr>
      <w:r>
        <w:rPr>
          <w:rFonts w:ascii="Tahoma" w:cs="Tahoma" w:eastAsia="宋体" w:hAnsi="Tahoma"/>
          <w:b/>
          <w:color w:val="000000"/>
          <w:kern w:val="0"/>
          <w:sz w:val="32"/>
          <w:szCs w:val="32"/>
          <w:bdr w:val="none" w:sz="0" w:space="0" w:color="auto" w:frame="true"/>
        </w:rPr>
        <w:br w:type="page"/>
      </w:r>
    </w:p>
    <w:p>
      <w:pPr>
        <w:pStyle w:val="style0"/>
        <w:widowControl/>
        <w:shd w:val="clear" w:color="auto" w:fill="ffffff"/>
        <w:spacing w:lineRule="atLeast" w:line="315"/>
        <w:jc w:val="left"/>
        <w:rPr>
          <w:rFonts w:ascii="Tahoma" w:cs="Tahoma" w:eastAsia="宋体" w:hAnsi="Tahoma"/>
          <w:b/>
          <w:color w:val="000000"/>
          <w:kern w:val="0"/>
          <w:sz w:val="32"/>
          <w:szCs w:val="32"/>
          <w:bdr w:val="none" w:sz="0" w:space="0" w:color="auto" w:frame="true"/>
        </w:rPr>
      </w:pPr>
      <w:r>
        <w:rPr>
          <w:rFonts w:ascii="Tahoma" w:cs="Tahoma" w:eastAsia="宋体" w:hAnsi="Tahoma" w:hint="eastAsia"/>
          <w:b/>
          <w:color w:val="000000"/>
          <w:kern w:val="0"/>
          <w:sz w:val="32"/>
          <w:szCs w:val="32"/>
          <w:bdr w:val="none" w:sz="0" w:space="0" w:color="auto" w:frame="true"/>
        </w:rPr>
        <w:t>致学堂</w:t>
      </w:r>
      <w:r>
        <w:rPr>
          <w:rFonts w:ascii="Tahoma" w:cs="Tahoma" w:eastAsia="宋体" w:hAnsi="Tahoma" w:hint="eastAsia"/>
          <w:b/>
          <w:color w:val="000000"/>
          <w:kern w:val="0"/>
          <w:sz w:val="32"/>
          <w:szCs w:val="32"/>
          <w:bdr w:val="none" w:sz="0" w:space="0" w:color="auto" w:frame="true"/>
        </w:rPr>
        <w:t>学员：</w:t>
      </w:r>
    </w:p>
    <w:p>
      <w:pPr>
        <w:pStyle w:val="style0"/>
        <w:widowControl/>
        <w:shd w:val="clear" w:color="auto" w:fill="ffffff"/>
        <w:spacing w:lineRule="atLeast" w:line="315"/>
        <w:jc w:val="left"/>
        <w:rPr>
          <w:rFonts w:ascii="Tahoma" w:cs="Tahoma" w:eastAsia="宋体" w:hAnsi="Tahoma"/>
          <w:b/>
          <w:color w:val="000000"/>
          <w:kern w:val="0"/>
          <w:sz w:val="32"/>
          <w:szCs w:val="32"/>
          <w:bdr w:val="none" w:sz="0" w:space="0" w:color="auto" w:frame="true"/>
        </w:rPr>
      </w:pPr>
    </w:p>
    <w:p>
      <w:pPr>
        <w:pStyle w:val="style0"/>
        <w:widowControl/>
        <w:shd w:val="clear" w:color="auto" w:fill="ffffff"/>
        <w:spacing w:lineRule="atLeast" w:line="315"/>
        <w:ind w:firstLine="560" w:firstLineChars="200"/>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感谢互联网让素不相识的我们结缘，</w:t>
      </w:r>
      <w:r>
        <w:rPr>
          <w:rFonts w:ascii="仿宋" w:cs="Tahoma" w:eastAsia="仿宋" w:hAnsi="仿宋" w:hint="eastAsia"/>
          <w:color w:val="000000"/>
          <w:kern w:val="0"/>
          <w:sz w:val="28"/>
          <w:szCs w:val="28"/>
          <w:bdr w:val="none" w:sz="0" w:space="0" w:color="auto" w:frame="true"/>
        </w:rPr>
        <w:t>不然我不会成为今天的我，你也许也不是今天的你。</w:t>
      </w:r>
      <w:r>
        <w:rPr>
          <w:rFonts w:ascii="仿宋" w:cs="Tahoma" w:eastAsia="仿宋" w:hAnsi="仿宋" w:hint="eastAsia"/>
          <w:color w:val="000000"/>
          <w:kern w:val="0"/>
          <w:sz w:val="28"/>
          <w:szCs w:val="28"/>
          <w:bdr w:val="none" w:sz="0" w:space="0" w:color="auto" w:frame="true"/>
        </w:rPr>
        <w:t>佛曰：前世的500次回眸换来今生的一次</w:t>
      </w:r>
      <w:r>
        <w:rPr>
          <w:rFonts w:ascii="仿宋" w:cs="Tahoma" w:eastAsia="仿宋" w:hAnsi="仿宋" w:hint="eastAsia"/>
          <w:color w:val="000000"/>
          <w:kern w:val="0"/>
          <w:sz w:val="28"/>
          <w:szCs w:val="28"/>
          <w:bdr w:val="none" w:sz="0" w:space="0" w:color="auto" w:frame="true"/>
        </w:rPr>
        <w:t>擦肩而过，能够</w:t>
      </w:r>
      <w:r>
        <w:rPr>
          <w:rFonts w:ascii="仿宋" w:cs="Tahoma" w:eastAsia="仿宋" w:hAnsi="仿宋" w:hint="eastAsia"/>
          <w:color w:val="000000"/>
          <w:kern w:val="0"/>
          <w:sz w:val="28"/>
          <w:szCs w:val="28"/>
          <w:bdr w:val="none" w:sz="0" w:space="0" w:color="auto" w:frame="true"/>
        </w:rPr>
        <w:t>与各位读者在陌生</w:t>
      </w:r>
      <w:r>
        <w:rPr>
          <w:rFonts w:ascii="仿宋" w:cs="Tahoma" w:eastAsia="仿宋" w:hAnsi="仿宋" w:hint="eastAsia"/>
          <w:color w:val="000000"/>
          <w:kern w:val="0"/>
          <w:sz w:val="28"/>
          <w:szCs w:val="28"/>
          <w:bdr w:val="none" w:sz="0" w:space="0" w:color="auto" w:frame="true"/>
        </w:rPr>
        <w:t>冰冷的网络世界建立起真挚友好的互动和链接，这必定是你我</w:t>
      </w:r>
      <w:r>
        <w:rPr>
          <w:rFonts w:ascii="仿宋" w:cs="Tahoma" w:eastAsia="仿宋" w:hAnsi="仿宋" w:hint="eastAsia"/>
          <w:color w:val="000000"/>
          <w:kern w:val="0"/>
          <w:sz w:val="28"/>
          <w:szCs w:val="28"/>
          <w:bdr w:val="none" w:sz="0" w:space="0" w:color="auto" w:frame="true"/>
        </w:rPr>
        <w:t>之间莫大的缘分，不然，为何在刚刚好的时间，刚刚好的地点我们就遇上了呢？</w:t>
      </w:r>
    </w:p>
    <w:p>
      <w:pPr>
        <w:pStyle w:val="style0"/>
        <w:widowControl/>
        <w:shd w:val="clear" w:color="auto" w:fill="ffffff"/>
        <w:spacing w:lineRule="atLeast" w:line="315"/>
        <w:ind w:firstLine="560" w:firstLineChars="200"/>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大概是2018年3月，</w:t>
      </w:r>
      <w:r>
        <w:rPr>
          <w:rFonts w:ascii="仿宋" w:cs="Tahoma" w:eastAsia="仿宋" w:hAnsi="仿宋" w:hint="eastAsia"/>
          <w:color w:val="000000"/>
          <w:kern w:val="0"/>
          <w:sz w:val="28"/>
          <w:szCs w:val="28"/>
          <w:bdr w:val="none" w:sz="0" w:space="0" w:color="auto" w:frame="true"/>
        </w:rPr>
        <w:t>我在雪球写下了自己投</w:t>
      </w:r>
      <w:r>
        <w:rPr>
          <w:rFonts w:ascii="仿宋" w:cs="Tahoma" w:eastAsia="仿宋" w:hAnsi="仿宋" w:hint="eastAsia"/>
          <w:color w:val="000000"/>
          <w:kern w:val="0"/>
          <w:sz w:val="28"/>
          <w:szCs w:val="28"/>
          <w:bdr w:val="none" w:sz="0" w:space="0" w:color="auto" w:frame="true"/>
        </w:rPr>
        <w:t>资记录的第一个字，从那开始我就开启了自己的投资分享之路。分享投资知识以来</w:t>
      </w:r>
      <w:r>
        <w:rPr>
          <w:rFonts w:ascii="仿宋" w:cs="Tahoma" w:eastAsia="仿宋" w:hAnsi="仿宋" w:hint="eastAsia"/>
          <w:color w:val="000000"/>
          <w:kern w:val="0"/>
          <w:sz w:val="28"/>
          <w:szCs w:val="28"/>
          <w:bdr w:val="none" w:sz="0" w:space="0" w:color="auto" w:frame="true"/>
        </w:rPr>
        <w:t>，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pPr>
        <w:pStyle w:val="style0"/>
        <w:widowControl/>
        <w:shd w:val="clear" w:color="auto" w:fill="ffffff"/>
        <w:spacing w:lineRule="atLeast" w:line="315"/>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 xml:space="preserve">     未来随着中国的进步和中国股市的进一步发展可能二师父的</w:t>
      </w:r>
      <w:r>
        <w:rPr>
          <w:rFonts w:ascii="仿宋" w:cs="Tahoma" w:eastAsia="仿宋" w:hAnsi="仿宋" w:hint="eastAsia"/>
          <w:color w:val="000000"/>
          <w:kern w:val="0"/>
          <w:sz w:val="28"/>
          <w:szCs w:val="28"/>
          <w:bdr w:val="none" w:sz="0" w:space="0" w:color="auto" w:frame="true"/>
        </w:rPr>
        <w:t>投资</w:t>
      </w:r>
      <w:r>
        <w:rPr>
          <w:rFonts w:ascii="仿宋" w:cs="Tahoma" w:eastAsia="仿宋" w:hAnsi="仿宋" w:hint="eastAsia"/>
          <w:color w:val="000000"/>
          <w:kern w:val="0"/>
          <w:sz w:val="28"/>
          <w:szCs w:val="28"/>
          <w:bdr w:val="none" w:sz="0" w:space="0" w:color="auto" w:frame="true"/>
        </w:rPr>
        <w:t>策略</w:t>
      </w:r>
      <w:r>
        <w:rPr>
          <w:rFonts w:ascii="仿宋" w:cs="Tahoma" w:eastAsia="仿宋" w:hAnsi="仿宋" w:hint="eastAsia"/>
          <w:color w:val="000000"/>
          <w:kern w:val="0"/>
          <w:sz w:val="28"/>
          <w:szCs w:val="28"/>
          <w:bdr w:val="none" w:sz="0" w:space="0" w:color="auto" w:frame="true"/>
        </w:rPr>
        <w:t>、</w:t>
      </w:r>
      <w:r>
        <w:rPr>
          <w:rFonts w:ascii="仿宋" w:cs="Tahoma" w:eastAsia="仿宋" w:hAnsi="仿宋" w:hint="eastAsia"/>
          <w:color w:val="000000"/>
          <w:kern w:val="0"/>
          <w:sz w:val="28"/>
          <w:szCs w:val="28"/>
          <w:bdr w:val="none" w:sz="0" w:space="0" w:color="auto" w:frame="true"/>
        </w:rPr>
        <w:t>二师父的公众号、二师父的星球都会发生迭代和更新，学会创新学会拥抱变化，学会与时俱进，打破固有的惯性思维和认知模式，唯有这样，才能够在日新月异的现代社会始终走在时代的前列。</w:t>
      </w:r>
    </w:p>
    <w:p>
      <w:pPr>
        <w:pStyle w:val="style0"/>
        <w:widowControl/>
        <w:shd w:val="clear" w:color="auto" w:fill="ffffff"/>
        <w:spacing w:lineRule="atLeast" w:line="315"/>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 xml:space="preserve">     二师父学堂问答精华问答内容是又一次创新，</w:t>
      </w:r>
      <w:r>
        <w:rPr>
          <w:rFonts w:ascii="仿宋" w:cs="Tahoma" w:eastAsia="仿宋" w:hAnsi="仿宋" w:hint="eastAsia"/>
          <w:color w:val="000000"/>
          <w:kern w:val="0"/>
          <w:sz w:val="28"/>
          <w:szCs w:val="28"/>
          <w:bdr w:val="none" w:sz="0" w:space="0" w:color="auto" w:frame="true"/>
        </w:rPr>
        <w:t>因为每天的问答时间比较紧张，有时候是手机打字，一些回答比较粗略，所以</w:t>
      </w:r>
      <w:r>
        <w:rPr>
          <w:rFonts w:ascii="仿宋" w:cs="Tahoma" w:eastAsia="仿宋" w:hAnsi="仿宋" w:hint="eastAsia"/>
          <w:color w:val="000000"/>
          <w:kern w:val="0"/>
          <w:sz w:val="28"/>
          <w:szCs w:val="28"/>
          <w:bdr w:val="none" w:sz="0" w:space="0" w:color="auto" w:frame="true"/>
        </w:rPr>
        <w:t>每周我会和团队的朋友一起整理下精华问答内容</w:t>
      </w:r>
      <w:r>
        <w:rPr>
          <w:rFonts w:ascii="仿宋" w:cs="Tahoma" w:eastAsia="仿宋" w:hAnsi="仿宋" w:hint="eastAsia"/>
          <w:color w:val="000000"/>
          <w:kern w:val="0"/>
          <w:sz w:val="28"/>
          <w:szCs w:val="28"/>
          <w:bdr w:val="none" w:sz="0" w:space="0" w:color="auto" w:frame="true"/>
        </w:rPr>
        <w:t>整理丰富后</w:t>
      </w:r>
      <w:r>
        <w:rPr>
          <w:rFonts w:ascii="仿宋" w:cs="Tahoma" w:eastAsia="仿宋" w:hAnsi="仿宋" w:hint="eastAsia"/>
          <w:color w:val="000000"/>
          <w:kern w:val="0"/>
          <w:sz w:val="28"/>
          <w:szCs w:val="28"/>
          <w:bdr w:val="none" w:sz="0" w:space="0" w:color="auto" w:frame="true"/>
        </w:rPr>
        <w:t>然后分享到知</w:t>
      </w:r>
      <w:r>
        <w:rPr>
          <w:rFonts w:ascii="仿宋" w:cs="Tahoma" w:eastAsia="仿宋" w:hAnsi="仿宋" w:hint="eastAsia"/>
          <w:color w:val="000000"/>
          <w:kern w:val="0"/>
          <w:sz w:val="28"/>
          <w:szCs w:val="28"/>
          <w:bdr w:val="none" w:sz="0" w:space="0" w:color="auto" w:frame="true"/>
        </w:rPr>
        <w:t>识星球，大家自行学习和领悟，这样</w:t>
      </w:r>
      <w:r>
        <w:rPr>
          <w:rFonts w:ascii="仿宋" w:cs="Tahoma" w:eastAsia="仿宋" w:hAnsi="仿宋" w:hint="eastAsia"/>
          <w:color w:val="000000"/>
          <w:kern w:val="0"/>
          <w:sz w:val="28"/>
          <w:szCs w:val="28"/>
          <w:bdr w:val="none" w:sz="0" w:space="0" w:color="auto" w:frame="true"/>
        </w:rPr>
        <w:t>丰富后的解答可以帮助大家更好地学习</w:t>
      </w:r>
      <w:r>
        <w:rPr>
          <w:rFonts w:ascii="仿宋" w:cs="Tahoma" w:eastAsia="仿宋" w:hAnsi="仿宋" w:hint="eastAsia"/>
          <w:color w:val="000000"/>
          <w:kern w:val="0"/>
          <w:sz w:val="28"/>
          <w:szCs w:val="28"/>
          <w:bdr w:val="none" w:sz="0" w:space="0" w:color="auto" w:frame="true"/>
        </w:rPr>
        <w:t>。学而不思则惘，思而不学则殆。一定要将学习和思考相结合，不能只看我的内容不思考，也不能连我讲的低估定投策略都没有看过就连环发问十几个。这不是正确的学习方法。</w:t>
      </w:r>
    </w:p>
    <w:p>
      <w:pPr>
        <w:pStyle w:val="style0"/>
        <w:widowControl/>
        <w:shd w:val="clear" w:color="auto" w:fill="ffffff"/>
        <w:spacing w:lineRule="atLeast" w:line="315"/>
        <w:ind w:firstLine="564"/>
        <w:jc w:val="left"/>
        <w:rPr>
          <w:rFonts w:ascii="仿宋" w:cs="Tahoma" w:eastAsia="仿宋" w:hAnsi="仿宋"/>
          <w:b/>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大家想要和二师父深入交流也可以</w:t>
      </w:r>
      <w:r>
        <w:rPr>
          <w:rFonts w:ascii="仿宋" w:cs="Tahoma" w:eastAsia="仿宋" w:hAnsi="仿宋" w:hint="eastAsia"/>
          <w:color w:val="000000"/>
          <w:kern w:val="0"/>
          <w:sz w:val="28"/>
          <w:szCs w:val="28"/>
          <w:bdr w:val="none" w:sz="0" w:space="0" w:color="auto" w:frame="true"/>
        </w:rPr>
        <w:t>把学习心得</w:t>
      </w:r>
      <w:r>
        <w:rPr>
          <w:rFonts w:ascii="仿宋" w:cs="Tahoma" w:eastAsia="仿宋" w:hAnsi="仿宋" w:hint="eastAsia"/>
          <w:color w:val="000000"/>
          <w:kern w:val="0"/>
          <w:sz w:val="28"/>
          <w:szCs w:val="28"/>
          <w:bdr w:val="none" w:sz="0" w:space="0" w:color="auto" w:frame="true"/>
        </w:rPr>
        <w:t>编辑成word</w:t>
      </w:r>
      <w:r>
        <w:rPr>
          <w:rFonts w:ascii="仿宋" w:cs="Tahoma" w:eastAsia="仿宋" w:hAnsi="仿宋" w:hint="eastAsia"/>
          <w:color w:val="000000"/>
          <w:kern w:val="0"/>
          <w:sz w:val="28"/>
          <w:szCs w:val="28"/>
          <w:bdr w:val="none" w:sz="0" w:space="0" w:color="auto" w:frame="true"/>
        </w:rPr>
        <w:t>，发到我</w:t>
      </w:r>
      <w:r>
        <w:rPr>
          <w:rFonts w:ascii="仿宋" w:cs="Tahoma" w:eastAsia="仿宋" w:hAnsi="仿宋" w:hint="eastAsia"/>
          <w:color w:val="000000"/>
          <w:kern w:val="0"/>
          <w:sz w:val="28"/>
          <w:szCs w:val="28"/>
          <w:bdr w:val="none" w:sz="0" w:space="0" w:color="auto" w:frame="true"/>
        </w:rPr>
        <w:t>邮箱，</w:t>
      </w:r>
      <w:r>
        <w:rPr/>
        <w:fldChar w:fldCharType="begin"/>
      </w:r>
      <w:r>
        <w:instrText xml:space="preserve"> HYPERLINK "mailto:ershifu1993@126.com" </w:instrText>
      </w:r>
      <w:r>
        <w:rPr/>
        <w:fldChar w:fldCharType="separate"/>
      </w:r>
      <w:r>
        <w:rPr>
          <w:rStyle w:val="style85"/>
          <w:rFonts w:ascii="仿宋" w:cs="Tahoma" w:eastAsia="仿宋" w:hAnsi="仿宋" w:hint="eastAsia"/>
          <w:kern w:val="0"/>
          <w:sz w:val="28"/>
          <w:szCs w:val="28"/>
          <w:bdr w:val="none" w:sz="0" w:space="0" w:color="auto" w:frame="true"/>
        </w:rPr>
        <w:t>ershifudt</w:t>
      </w:r>
      <w:r>
        <w:rPr>
          <w:rStyle w:val="style85"/>
          <w:rFonts w:ascii="仿宋" w:cs="Tahoma" w:eastAsia="仿宋" w:hAnsi="仿宋" w:hint="eastAsia"/>
          <w:kern w:val="0"/>
          <w:sz w:val="28"/>
          <w:szCs w:val="28"/>
          <w:bdr w:val="none" w:sz="0" w:space="0" w:color="auto" w:frame="true"/>
        </w:rPr>
        <w:t>@126.com</w:t>
      </w:r>
      <w:r>
        <w:rPr/>
        <w:fldChar w:fldCharType="end"/>
      </w:r>
      <w:r>
        <w:rPr>
          <w:rFonts w:ascii="仿宋" w:cs="Tahoma" w:eastAsia="仿宋" w:hAnsi="仿宋" w:hint="eastAsia"/>
          <w:color w:val="000000"/>
          <w:kern w:val="0"/>
          <w:sz w:val="28"/>
          <w:szCs w:val="28"/>
          <w:bdr w:val="none" w:sz="0" w:space="0" w:color="auto" w:frame="true"/>
        </w:rPr>
        <w:t>。</w:t>
      </w:r>
      <w:r>
        <w:rPr>
          <w:rFonts w:ascii="仿宋" w:cs="Tahoma" w:eastAsia="仿宋" w:hAnsi="仿宋" w:hint="eastAsia"/>
          <w:color w:val="000000"/>
          <w:kern w:val="0"/>
          <w:sz w:val="28"/>
          <w:szCs w:val="28"/>
          <w:bdr w:val="none" w:sz="0" w:space="0" w:color="auto" w:frame="true"/>
        </w:rPr>
        <w:t>每个周末我会详细阅读大家的投资心得与疑惑，再一一点评发送到星球和公众号，这样有更多的读者能够收益。最后，祝愿各位读者投资顺利，生活幸福，都能过上开心快乐的日子。</w:t>
      </w:r>
      <w:r>
        <w:rPr>
          <w:rFonts w:ascii="仿宋" w:cs="Tahoma" w:eastAsia="仿宋" w:hAnsi="仿宋" w:hint="eastAsia"/>
          <w:b/>
          <w:color w:val="000000"/>
          <w:kern w:val="0"/>
          <w:sz w:val="28"/>
          <w:szCs w:val="28"/>
          <w:bdr w:val="none" w:sz="0" w:space="0" w:color="auto" w:frame="true"/>
        </w:rPr>
        <w:t>心怀感激，心存善意，</w:t>
      </w:r>
      <w:r>
        <w:rPr>
          <w:rFonts w:ascii="仿宋" w:cs="Tahoma" w:eastAsia="仿宋" w:hAnsi="仿宋" w:hint="eastAsia"/>
          <w:b/>
          <w:color w:val="000000"/>
          <w:kern w:val="0"/>
          <w:sz w:val="28"/>
          <w:szCs w:val="28"/>
          <w:bdr w:val="none" w:sz="0" w:space="0" w:color="auto" w:frame="true"/>
        </w:rPr>
        <w:t>专注做好一件事情，至少对得起光阴岁月</w:t>
      </w:r>
      <w:r>
        <w:rPr>
          <w:rFonts w:ascii="仿宋" w:cs="Tahoma" w:eastAsia="仿宋" w:hAnsi="仿宋" w:hint="eastAsia"/>
          <w:b/>
          <w:color w:val="000000"/>
          <w:kern w:val="0"/>
          <w:sz w:val="28"/>
          <w:szCs w:val="28"/>
          <w:bdr w:val="none" w:sz="0" w:space="0" w:color="auto" w:frame="true"/>
        </w:rPr>
        <w:t>。</w:t>
      </w:r>
    </w:p>
    <w:p>
      <w:pPr>
        <w:pStyle w:val="style0"/>
        <w:widowControl/>
        <w:shd w:val="clear" w:color="auto" w:fill="ffffff"/>
        <w:spacing w:lineRule="atLeast" w:line="315"/>
        <w:ind w:firstLine="564"/>
        <w:jc w:val="left"/>
        <w:rPr>
          <w:rFonts w:ascii="仿宋" w:cs="Tahoma" w:eastAsia="仿宋" w:hAnsi="仿宋"/>
          <w:color w:val="000000"/>
          <w:kern w:val="0"/>
          <w:sz w:val="28"/>
          <w:szCs w:val="28"/>
          <w:bdr w:val="none" w:sz="0" w:space="0" w:color="auto" w:frame="true"/>
        </w:rPr>
      </w:pPr>
    </w:p>
    <w:p>
      <w:pPr>
        <w:pStyle w:val="style0"/>
        <w:widowControl/>
        <w:jc w:val="left"/>
        <w:rPr>
          <w:rFonts w:ascii="Tahoma" w:cs="Tahoma" w:eastAsia="宋体" w:hAnsi="Tahoma"/>
          <w:b/>
          <w:color w:val="2e74b5"/>
          <w:kern w:val="0"/>
          <w:sz w:val="44"/>
          <w:szCs w:val="44"/>
          <w:bdr w:val="none" w:sz="0" w:space="0" w:color="auto" w:frame="true"/>
        </w:rPr>
      </w:pPr>
      <w:r>
        <w:rPr>
          <w:rFonts w:ascii="Tahoma" w:cs="Tahoma" w:eastAsia="宋体" w:hAnsi="Tahoma"/>
          <w:b/>
          <w:color w:val="2e74b5"/>
          <w:kern w:val="0"/>
          <w:sz w:val="44"/>
          <w:szCs w:val="44"/>
          <w:bdr w:val="none" w:sz="0" w:space="0" w:color="auto" w:frame="true"/>
        </w:rPr>
        <w:br w:type="page"/>
      </w:r>
    </w:p>
    <w:p>
      <w:pPr>
        <w:pStyle w:val="style0"/>
        <w:widowControl/>
        <w:shd w:val="clear" w:color="auto" w:fill="ffffff"/>
        <w:spacing w:lineRule="atLeast" w:line="315"/>
        <w:jc w:val="center"/>
        <w:rPr>
          <w:rFonts w:ascii="Tahoma" w:cs="Tahoma" w:eastAsia="宋体" w:hAnsi="Tahoma" w:hint="eastAsia"/>
          <w:b/>
          <w:color w:val="2e74b5"/>
          <w:kern w:val="0"/>
          <w:sz w:val="24"/>
          <w:szCs w:val="24"/>
          <w:bdr w:val="none" w:sz="0" w:space="0" w:color="auto" w:frame="true"/>
        </w:rPr>
      </w:pPr>
      <w:r>
        <w:rPr/>
        <w:drawing>
          <wp:inline distL="114300" distT="0" distB="0" distR="114300">
            <wp:extent cx="4952733" cy="2640054"/>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4952733" cy="2640054"/>
                    </a:xfrm>
                    <a:prstGeom prst="rect"/>
                  </pic:spPr>
                </pic:pic>
              </a:graphicData>
            </a:graphic>
          </wp:inline>
        </w:drawing>
      </w:r>
    </w:p>
    <w:p>
      <w:pPr>
        <w:pStyle w:val="style0"/>
        <w:widowControl/>
        <w:shd w:val="clear" w:color="auto" w:fill="ffffff"/>
        <w:spacing w:lineRule="atLeast" w:line="315"/>
        <w:jc w:val="center"/>
        <w:rPr>
          <w:rFonts w:ascii="Tahoma" w:cs="Tahoma" w:eastAsia="宋体" w:hAnsi="Tahoma" w:hint="eastAsia"/>
          <w:b/>
          <w:color w:val="2e74b5"/>
          <w:kern w:val="0"/>
          <w:sz w:val="44"/>
          <w:szCs w:val="44"/>
          <w:bdr w:val="none" w:sz="0" w:space="0" w:color="auto" w:frame="true"/>
        </w:rPr>
      </w:pPr>
    </w:p>
    <w:p>
      <w:pPr>
        <w:pStyle w:val="style0"/>
        <w:widowControl/>
        <w:shd w:val="clear" w:color="auto" w:fill="ffffff"/>
        <w:spacing w:lineRule="atLeast" w:line="315"/>
        <w:jc w:val="center"/>
        <w:rPr>
          <w:rFonts w:ascii="Tahoma" w:cs="Tahoma" w:eastAsia="宋体" w:hAnsi="Tahoma"/>
          <w:b/>
          <w:color w:val="2e74b5"/>
          <w:kern w:val="0"/>
          <w:sz w:val="44"/>
          <w:szCs w:val="44"/>
          <w:bdr w:val="none" w:sz="0" w:space="0" w:color="auto" w:frame="true"/>
        </w:rPr>
      </w:pPr>
      <w:r>
        <w:rPr>
          <w:rFonts w:ascii="Tahoma" w:cs="Tahoma" w:eastAsia="宋体" w:hAnsi="Tahoma" w:hint="eastAsia"/>
          <w:b/>
          <w:color w:val="2e74b5"/>
          <w:kern w:val="0"/>
          <w:sz w:val="44"/>
          <w:szCs w:val="44"/>
          <w:bdr w:val="none" w:sz="0" w:space="0" w:color="auto" w:frame="true"/>
        </w:rPr>
        <w:t>投资方法</w:t>
      </w:r>
      <w:r>
        <w:rPr>
          <w:rFonts w:ascii="Tahoma" w:cs="Tahoma" w:eastAsia="宋体" w:hAnsi="Tahoma" w:hint="eastAsia"/>
          <w:b/>
          <w:color w:val="2e74b5"/>
          <w:kern w:val="0"/>
          <w:sz w:val="44"/>
          <w:szCs w:val="44"/>
          <w:bdr w:val="none" w:sz="0" w:space="0" w:color="auto" w:frame="true"/>
        </w:rPr>
        <w:t>系列</w:t>
      </w:r>
    </w:p>
    <w:p>
      <w:pPr>
        <w:pStyle w:val="style0"/>
        <w:widowControl/>
        <w:shd w:val="clear" w:color="auto" w:fill="ffffff"/>
        <w:spacing w:lineRule="atLeast" w:line="315"/>
        <w:jc w:val="left"/>
        <w:rPr>
          <w:rFonts w:ascii="Tahoma" w:cs="Tahoma" w:eastAsia="宋体" w:hAnsi="Tahoma"/>
          <w:color w:val="7a7a7a"/>
          <w:kern w:val="0"/>
          <w:szCs w:val="21"/>
          <w:bdr w:val="none" w:sz="0" w:space="0" w:color="auto" w:frame="true"/>
        </w:rPr>
      </w:pPr>
    </w:p>
    <w:p>
      <w:pPr>
        <w:pStyle w:val="style0"/>
        <w:widowControl/>
        <w:shd w:val="clear" w:color="auto" w:fill="ffffff"/>
        <w:spacing w:lineRule="atLeast" w:line="315"/>
        <w:jc w:val="left"/>
        <w:rPr>
          <w:rFonts w:ascii="楷体" w:cs="Tahoma" w:eastAsia="楷体" w:hAnsi="楷体"/>
          <w:b/>
          <w:color w:val="4472c4"/>
          <w:kern w:val="0"/>
          <w:sz w:val="24"/>
          <w:szCs w:val="24"/>
          <w:bdr w:val="none" w:sz="0" w:space="0" w:color="auto" w:frame="true"/>
        </w:rPr>
      </w:pPr>
      <w:r>
        <w:rPr>
          <w:rFonts w:ascii="楷体" w:cs="Tahoma" w:eastAsia="楷体" w:hAnsi="楷体"/>
          <w:b/>
          <w:color w:val="4472c4"/>
          <w:kern w:val="0"/>
          <w:sz w:val="24"/>
          <w:szCs w:val="24"/>
          <w:bdr w:val="none" w:sz="0" w:space="0" w:color="auto" w:frame="true"/>
        </w:rPr>
        <w:t>忙忙碌碌 提问： </w:t>
      </w:r>
      <w:r>
        <w:rPr>
          <w:rFonts w:ascii="楷体" w:cs="Tahoma" w:eastAsia="楷体" w:hAnsi="楷体"/>
          <w:b/>
          <w:color w:val="4472c4"/>
          <w:kern w:val="0"/>
          <w:sz w:val="24"/>
          <w:szCs w:val="24"/>
          <w:bdr w:val="none" w:sz="0" w:space="0" w:color="auto" w:frame="true"/>
        </w:rPr>
        <w:t>老师，人工智能是定投，还是一次性买入，买几成仓位，我还有天弘中证计算机15w，被套，浮盈3千，中欧电子005763，仓位5W，持有三只冲突吗</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人工智能是定投，我建议你以宽基为主，然后配置一个互联网指数加一个计算机指数足够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至于你说的被套，然后又盈利3000这个没明白是什么意思</w:t>
      </w:r>
    </w:p>
    <w:p>
      <w:pPr>
        <w:pStyle w:val="style0"/>
        <w:widowControl/>
        <w:shd w:val="clear" w:color="auto" w:fill="ffffff"/>
        <w:spacing w:lineRule="atLeast" w:line="315"/>
        <w:jc w:val="left"/>
        <w:rPr>
          <w:rFonts w:ascii="Tahoma" w:cs="Tahoma" w:eastAsia="宋体" w:hAnsi="Tahoma"/>
          <w:color w:val="7a7a7a"/>
          <w:kern w:val="0"/>
          <w:szCs w:val="21"/>
          <w:bdr w:val="none" w:sz="0" w:space="0" w:color="auto" w:frame="true"/>
        </w:rPr>
      </w:pPr>
    </w:p>
    <w:p>
      <w:pPr>
        <w:pStyle w:val="style0"/>
        <w:widowControl/>
        <w:shd w:val="clear" w:color="auto" w:fill="ffffff"/>
        <w:spacing w:lineRule="atLeast" w:line="315"/>
        <w:jc w:val="left"/>
        <w:rPr>
          <w:rFonts w:ascii="楷体" w:cs="Tahoma" w:eastAsia="楷体" w:hAnsi="楷体"/>
          <w:b/>
          <w:color w:val="4472c4"/>
          <w:kern w:val="0"/>
          <w:sz w:val="24"/>
          <w:szCs w:val="24"/>
          <w:bdr w:val="none" w:sz="0" w:space="0" w:color="auto" w:frame="true"/>
        </w:rPr>
      </w:pPr>
      <w:r>
        <w:rPr>
          <w:rFonts w:ascii="楷体" w:cs="Tahoma" w:eastAsia="楷体" w:hAnsi="楷体"/>
          <w:b/>
          <w:color w:val="4472c4"/>
          <w:kern w:val="0"/>
          <w:sz w:val="24"/>
          <w:szCs w:val="24"/>
          <w:bdr w:val="none" w:sz="0" w:space="0" w:color="auto" w:frame="true"/>
        </w:rPr>
        <w:t>忙忙碌碌 提问： </w:t>
      </w:r>
      <w:r>
        <w:rPr>
          <w:rFonts w:ascii="楷体" w:eastAsia="楷体" w:hAnsi="楷体"/>
          <w:b/>
          <w:color w:val="4472c4"/>
          <w:kern w:val="0"/>
          <w:sz w:val="24"/>
          <w:szCs w:val="24"/>
        </w:rPr>
        <w:t>天弘计算机之前盈利1万多，现在这只基我仓位重，想减，但市场很弱，把握盈利亏损了，天弘计算是低估吗，还值得长期拿吗，想问和低估的人工智能有冲突吗</w:t>
      </w:r>
      <w:r>
        <w:rPr>
          <w:rFonts w:ascii="楷体" w:eastAsia="楷体" w:hAnsi="楷体" w:hint="eastAsia"/>
          <w:b/>
          <w:color w:val="4472c4"/>
          <w:kern w:val="0"/>
          <w:sz w:val="24"/>
          <w:szCs w:val="24"/>
        </w:rPr>
        <w:t>?</w:t>
      </w:r>
    </w:p>
    <w:p>
      <w:pPr>
        <w:pStyle w:val="style0"/>
        <w:widowControl/>
        <w:shd w:val="clear" w:color="auto" w:fill="ffffff"/>
        <w:spacing w:lineRule="atLeast" w:line="315"/>
        <w:jc w:val="left"/>
        <w:rPr>
          <w:rFonts w:ascii="楷体" w:cs="Tahoma" w:eastAsia="楷体" w:hAnsi="楷体"/>
          <w:b/>
          <w:color w:val="4472c4"/>
          <w:kern w:val="0"/>
          <w:sz w:val="24"/>
          <w:szCs w:val="24"/>
          <w:bdr w:val="none" w:sz="0" w:space="0" w:color="auto" w:frame="true"/>
        </w:rPr>
      </w:pPr>
    </w:p>
    <w:p>
      <w:pPr>
        <w:pStyle w:val="style0"/>
        <w:widowControl/>
        <w:shd w:val="clear" w:color="auto" w:fill="ffffff"/>
        <w:spacing w:lineRule="atLeast" w:line="315"/>
        <w:rPr>
          <w:rFonts w:ascii="楷体" w:eastAsia="楷体" w:hAnsi="楷体"/>
          <w:sz w:val="24"/>
          <w:szCs w:val="24"/>
        </w:rPr>
      </w:pPr>
      <w:r>
        <w:rPr>
          <w:rFonts w:ascii="楷体" w:eastAsia="楷体" w:hAnsi="楷体"/>
          <w:sz w:val="24"/>
          <w:szCs w:val="24"/>
        </w:rPr>
        <w:t>正常估值和低估值之间了。这个指数和人工智能、信息行业指数的持仓股票有</w:t>
      </w:r>
      <w:r>
        <w:rPr>
          <w:rFonts w:ascii="楷体" w:eastAsia="楷体" w:hAnsi="楷体" w:hint="eastAsia"/>
          <w:sz w:val="24"/>
          <w:szCs w:val="24"/>
        </w:rPr>
        <w:t>重</w:t>
      </w:r>
      <w:r>
        <w:rPr>
          <w:rFonts w:ascii="楷体" w:eastAsia="楷体" w:hAnsi="楷体"/>
          <w:sz w:val="24"/>
          <w:szCs w:val="24"/>
        </w:rPr>
        <w:t>合，你投了计算机就没有必要再选择人工智能了。</w:t>
      </w:r>
    </w:p>
    <w:p>
      <w:pPr>
        <w:pStyle w:val="style0"/>
        <w:widowControl/>
        <w:shd w:val="clear" w:color="auto" w:fill="ffffff"/>
        <w:spacing w:lineRule="atLeast" w:line="315"/>
        <w:rPr>
          <w:rFonts w:ascii="楷体" w:eastAsia="楷体" w:hAnsi="楷体"/>
          <w:sz w:val="24"/>
          <w:szCs w:val="24"/>
        </w:rPr>
      </w:pPr>
    </w:p>
    <w:p>
      <w:pPr>
        <w:pStyle w:val="style0"/>
        <w:widowControl/>
        <w:shd w:val="clear" w:color="auto" w:fill="ffffff"/>
        <w:spacing w:lineRule="atLeast" w:line="315"/>
        <w:rPr>
          <w:rFonts w:ascii="楷体" w:eastAsia="楷体" w:hAnsi="楷体"/>
          <w:sz w:val="24"/>
          <w:szCs w:val="24"/>
        </w:rPr>
      </w:pPr>
      <w:r>
        <w:rPr>
          <w:rFonts w:ascii="楷体" w:eastAsia="楷体" w:hAnsi="楷体"/>
          <w:sz w:val="24"/>
          <w:szCs w:val="24"/>
        </w:rPr>
        <w:t>长期持有没有问题，可以逐步收割利润</w:t>
      </w:r>
    </w:p>
    <w:p>
      <w:pPr>
        <w:pStyle w:val="style0"/>
        <w:widowControl/>
        <w:shd w:val="clear" w:color="auto" w:fill="ffffff"/>
        <w:spacing w:lineRule="atLeast" w:line="315"/>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匿名用户 提问： 银行和地产低估，现在定投工银金融地产可以吗？</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这是一只混合型基金，里面的重仓股票主要是银行保险证券地产行业。还有最近刚暴雷的一只股票新城控股，不是特别建议用混合基金定投。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如果你想在一只基金里面配置齐全银行保险证券地产等金融行业的股票，那么我建议定投中证全指金融地产</w:t>
      </w:r>
    </w:p>
    <w:p>
      <w:pPr>
        <w:pStyle w:val="style0"/>
        <w:widowControl/>
        <w:shd w:val="clear" w:color="auto" w:fill="ffffff"/>
        <w:spacing w:lineRule="atLeast" w:line="315"/>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美美 提问： “东方红竞争力指数”</w:t>
      </w:r>
      <w:r>
        <w:rPr>
          <w:rFonts w:ascii="楷体" w:eastAsia="楷体" w:hAnsi="楷体"/>
          <w:b/>
          <w:color w:val="4472c4"/>
          <w:kern w:val="0"/>
          <w:sz w:val="24"/>
          <w:szCs w:val="24"/>
        </w:rPr>
        <w:t>二师父</w:t>
      </w:r>
      <w:r>
        <w:rPr>
          <w:rFonts w:ascii="楷体" w:eastAsia="楷体" w:hAnsi="楷体"/>
          <w:b/>
          <w:color w:val="4472c4"/>
          <w:kern w:val="0"/>
          <w:sz w:val="24"/>
          <w:szCs w:val="24"/>
        </w:rPr>
        <w:t>能不能给解读一下这支基金</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准备说这个指数呢，今天刚在北京开了发布会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说这个基金之前我介绍一个公式：收益率=ROE/PB*分红比例+ROE*(1-分红比例）=股息率+留存收益率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中证竞争力指数选股的核心指标是ROE，这个和巴菲特思想不谋而合。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从上面的公式我们知道，当股息率一定，不考虑分红的情况下，基金的收益率和ROE成正比。所以呢这只基金的策略很好。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我们追踪这个指数的ROE是16%，属于较高的ROE，可是有一个问题，我们的消费指数，白酒指数的ROE都比这个高，倘若仅仅看重高ROE，我倒是建议定投消</w:t>
      </w:r>
      <w:r>
        <w:rPr>
          <w:rFonts w:ascii="楷体" w:eastAsia="楷体" w:hAnsi="楷体"/>
          <w:sz w:val="24"/>
          <w:szCs w:val="24"/>
        </w:rPr>
        <w:t>费和白酒，对于这种高ROE品种，不完全要在低估区域定投，只要估值适中，相对偏低就可以开始入手，因为高ROE伴随着的高增长会消化一部分估值</w:t>
      </w:r>
    </w:p>
    <w:p>
      <w:pPr>
        <w:pStyle w:val="style0"/>
        <w:widowControl/>
        <w:shd w:val="clear" w:color="auto" w:fill="ffffff"/>
        <w:spacing w:lineRule="atLeast" w:line="315"/>
        <w:rPr>
          <w:rFonts w:ascii="楷体" w:eastAsia="楷体" w:hAnsi="楷体"/>
          <w:sz w:val="24"/>
          <w:szCs w:val="24"/>
        </w:rPr>
      </w:pPr>
    </w:p>
    <w:p>
      <w:pPr>
        <w:pStyle w:val="style0"/>
        <w:widowControl/>
        <w:shd w:val="clear" w:color="auto" w:fill="ffffff"/>
        <w:spacing w:lineRule="atLeast" w:line="315"/>
        <w:jc w:val="left"/>
        <w:rPr>
          <w:rFonts w:ascii="楷体" w:cs="Tahoma" w:eastAsia="楷体" w:hAnsi="楷体"/>
          <w:b/>
          <w:color w:val="4472c4"/>
          <w:kern w:val="0"/>
          <w:sz w:val="24"/>
          <w:szCs w:val="24"/>
          <w:bdr w:val="none" w:sz="0" w:space="0" w:color="auto" w:frame="true"/>
        </w:rPr>
      </w:pPr>
      <w:r>
        <w:rPr>
          <w:rFonts w:ascii="楷体" w:cs="Tahoma" w:eastAsia="楷体" w:hAnsi="楷体"/>
          <w:b/>
          <w:color w:val="4472c4"/>
          <w:kern w:val="0"/>
          <w:sz w:val="24"/>
          <w:szCs w:val="24"/>
          <w:bdr w:val="none" w:sz="0" w:space="0" w:color="auto" w:frame="true"/>
        </w:rPr>
        <w:t>青鸟飞鱼、此生不换 提问： 师父：天天基金里的养老目标基金值不值得买？还是直接定投红利基金比较好？</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选择红利基金比较好</w:t>
      </w:r>
    </w:p>
    <w:p>
      <w:pPr>
        <w:pStyle w:val="style0"/>
        <w:widowControl/>
        <w:shd w:val="clear" w:color="auto" w:fill="ffffff"/>
        <w:spacing w:lineRule="atLeast" w:line="315"/>
        <w:rPr>
          <w:rFonts w:ascii="楷体" w:eastAsia="楷体" w:hAnsi="楷体"/>
          <w:sz w:val="24"/>
          <w:szCs w:val="24"/>
        </w:rPr>
      </w:pPr>
    </w:p>
    <w:p>
      <w:pPr>
        <w:pStyle w:val="style0"/>
        <w:widowControl/>
        <w:shd w:val="clear" w:color="auto" w:fill="ffffff"/>
        <w:spacing w:lineRule="atLeast" w:line="315"/>
        <w:jc w:val="left"/>
        <w:rPr>
          <w:rFonts w:ascii="楷体" w:cs="Tahoma" w:eastAsia="楷体" w:hAnsi="楷体"/>
          <w:b/>
          <w:color w:val="4472c4"/>
          <w:kern w:val="0"/>
          <w:sz w:val="24"/>
          <w:szCs w:val="24"/>
          <w:bdr w:val="none" w:sz="0" w:space="0" w:color="auto" w:frame="true"/>
        </w:rPr>
      </w:pPr>
      <w:r>
        <w:rPr>
          <w:rFonts w:ascii="楷体" w:cs="Tahoma" w:eastAsia="楷体" w:hAnsi="楷体"/>
          <w:b/>
          <w:color w:val="4472c4"/>
          <w:kern w:val="0"/>
          <w:sz w:val="24"/>
          <w:szCs w:val="24"/>
          <w:bdr w:val="none" w:sz="0" w:space="0" w:color="auto" w:frame="true"/>
        </w:rPr>
        <w:t>DK 提问： </w:t>
      </w:r>
      <w:r>
        <w:rPr>
          <w:rFonts w:ascii="楷体" w:cs="Tahoma" w:eastAsia="楷体" w:hAnsi="楷体"/>
          <w:b/>
          <w:color w:val="4472c4"/>
          <w:kern w:val="0"/>
          <w:sz w:val="24"/>
          <w:szCs w:val="24"/>
          <w:bdr w:val="none" w:sz="0" w:space="0" w:color="auto" w:frame="true"/>
        </w:rPr>
        <w:t>师</w:t>
      </w:r>
      <w:r>
        <w:rPr>
          <w:rFonts w:ascii="楷体" w:cs="Tahoma" w:eastAsia="楷体" w:hAnsi="楷体" w:hint="eastAsia"/>
          <w:b/>
          <w:color w:val="4472c4"/>
          <w:kern w:val="0"/>
          <w:sz w:val="24"/>
          <w:szCs w:val="24"/>
          <w:bdr w:val="none" w:sz="0" w:space="0" w:color="auto" w:frame="true"/>
        </w:rPr>
        <w:t>父</w:t>
      </w:r>
      <w:r>
        <w:rPr>
          <w:rFonts w:ascii="楷体" w:cs="Tahoma" w:eastAsia="楷体" w:hAnsi="楷体"/>
          <w:b/>
          <w:color w:val="4472c4"/>
          <w:kern w:val="0"/>
          <w:sz w:val="24"/>
          <w:szCs w:val="24"/>
          <w:bdr w:val="none" w:sz="0" w:space="0" w:color="auto" w:frame="true"/>
        </w:rPr>
        <w:t>，券商</w:t>
      </w:r>
      <w:r>
        <w:rPr>
          <w:rFonts w:ascii="楷体" w:cs="Tahoma" w:eastAsia="楷体" w:hAnsi="楷体"/>
          <w:b/>
          <w:color w:val="4472c4"/>
          <w:kern w:val="0"/>
          <w:sz w:val="24"/>
          <w:szCs w:val="24"/>
          <w:bdr w:val="none" w:sz="0" w:space="0" w:color="auto" w:frame="true"/>
        </w:rPr>
        <w:t>etf</w:t>
      </w:r>
      <w:r>
        <w:rPr>
          <w:rFonts w:ascii="楷体" w:cs="Tahoma" w:eastAsia="楷体" w:hAnsi="楷体"/>
          <w:b/>
          <w:color w:val="4472c4"/>
          <w:kern w:val="0"/>
          <w:sz w:val="24"/>
          <w:szCs w:val="24"/>
          <w:bdr w:val="none" w:sz="0" w:space="0" w:color="auto" w:frame="true"/>
        </w:rPr>
        <w:t>在0.91左右适合买入10%？波段操作。</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能承受极端情况下单边下跌百分之50左右的波动可以</w:t>
      </w:r>
    </w:p>
    <w:p>
      <w:pPr>
        <w:pStyle w:val="style0"/>
        <w:widowControl/>
        <w:shd w:val="clear" w:color="auto" w:fill="ffffff"/>
        <w:spacing w:lineRule="atLeast" w:line="315"/>
        <w:rPr>
          <w:rFonts w:ascii="楷体" w:eastAsia="楷体" w:hAnsi="楷体"/>
          <w:sz w:val="24"/>
          <w:szCs w:val="24"/>
        </w:rPr>
      </w:pPr>
    </w:p>
    <w:p>
      <w:pPr>
        <w:pStyle w:val="style0"/>
        <w:widowControl/>
        <w:shd w:val="clear" w:color="auto" w:fill="ffffff"/>
        <w:spacing w:lineRule="atLeast" w:line="315"/>
        <w:jc w:val="left"/>
        <w:rPr>
          <w:rFonts w:ascii="楷体" w:cs="Tahoma" w:eastAsia="楷体" w:hAnsi="楷体"/>
          <w:b/>
          <w:color w:val="4472c4"/>
          <w:kern w:val="0"/>
          <w:sz w:val="24"/>
          <w:szCs w:val="24"/>
          <w:bdr w:val="none" w:sz="0" w:space="0" w:color="auto" w:frame="true"/>
        </w:rPr>
      </w:pPr>
      <w:r>
        <w:rPr>
          <w:rFonts w:ascii="楷体" w:cs="Tahoma" w:eastAsia="楷体" w:hAnsi="楷体"/>
          <w:b/>
          <w:color w:val="4472c4"/>
          <w:kern w:val="0"/>
          <w:sz w:val="24"/>
          <w:szCs w:val="24"/>
          <w:bdr w:val="none" w:sz="0" w:space="0" w:color="auto" w:frame="true"/>
        </w:rPr>
        <w:t>凭栏观海 提问： 请问老师，汇丰晋信恒生A股行业龙头（540012），现在适合入手定投吗？谢谢！</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这个我分析过，持仓股票都比较优质，目前汇丰行业龙头的估值偏高，主要集中在必须消费白酒和可选消费格力，美的等股票上面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不建议入手</w:t>
      </w:r>
    </w:p>
    <w:p>
      <w:pPr>
        <w:pStyle w:val="style0"/>
        <w:widowControl/>
        <w:shd w:val="clear" w:color="auto" w:fill="ffffff"/>
        <w:spacing w:lineRule="atLeast" w:line="315"/>
        <w:rPr>
          <w:rFonts w:ascii="楷体" w:eastAsia="楷体" w:hAnsi="楷体"/>
          <w:sz w:val="24"/>
          <w:szCs w:val="24"/>
        </w:rPr>
      </w:pPr>
    </w:p>
    <w:p>
      <w:pPr>
        <w:pStyle w:val="style0"/>
        <w:widowControl/>
        <w:shd w:val="clear" w:color="auto" w:fill="ffffff"/>
        <w:spacing w:lineRule="atLeast" w:line="315"/>
        <w:jc w:val="left"/>
        <w:rPr>
          <w:rFonts w:ascii="楷体" w:cs="Tahoma" w:eastAsia="楷体" w:hAnsi="楷体"/>
          <w:b/>
          <w:color w:val="4472c4"/>
          <w:kern w:val="0"/>
          <w:sz w:val="24"/>
          <w:szCs w:val="24"/>
          <w:bdr w:val="none" w:sz="0" w:space="0" w:color="auto" w:frame="true"/>
        </w:rPr>
      </w:pPr>
      <w:r>
        <w:rPr>
          <w:rFonts w:ascii="楷体" w:cs="Tahoma" w:eastAsia="楷体" w:hAnsi="楷体"/>
          <w:b/>
          <w:color w:val="4472c4"/>
          <w:kern w:val="0"/>
          <w:sz w:val="24"/>
          <w:szCs w:val="24"/>
          <w:bdr w:val="none" w:sz="0" w:space="0" w:color="auto" w:frame="true"/>
        </w:rPr>
        <w:t>醉流雨 提问： 二师父，目前我华宝油气亏12</w:t>
      </w:r>
      <w:r>
        <w:rPr>
          <w:rFonts w:ascii="楷体" w:cs="Tahoma" w:eastAsia="楷体" w:hAnsi="楷体"/>
          <w:b/>
          <w:color w:val="4472c4"/>
          <w:kern w:val="0"/>
          <w:sz w:val="24"/>
          <w:szCs w:val="24"/>
          <w:bdr w:val="none" w:sz="0" w:space="0" w:color="auto" w:frame="true"/>
        </w:rPr>
        <w:t>个点子，是减仓还是割肉还是补仓呢</w:t>
      </w:r>
      <w:r>
        <w:rPr>
          <w:rFonts w:ascii="楷体" w:cs="Tahoma" w:eastAsia="楷体" w:hAnsi="楷体"/>
          <w:b/>
          <w:color w:val="4472c4"/>
          <w:kern w:val="0"/>
          <w:sz w:val="24"/>
          <w:szCs w:val="24"/>
          <w:bdr w:val="none" w:sz="0" w:space="0" w:color="auto" w:frame="true"/>
        </w:rPr>
        <w:t>？我感觉还有不少下跌空间啊</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最大下跌幅度还有百分之20，定投浮亏是正常的，不要止损，如果忍受不了长期浮亏的话</w:t>
      </w:r>
      <w:r>
        <w:rPr>
          <w:rFonts w:ascii="楷体" w:eastAsia="楷体" w:hAnsi="楷体" w:hint="eastAsia"/>
          <w:sz w:val="24"/>
          <w:szCs w:val="24"/>
        </w:rPr>
        <w:t>，</w:t>
      </w:r>
      <w:r>
        <w:rPr>
          <w:rFonts w:ascii="楷体" w:eastAsia="楷体" w:hAnsi="楷体"/>
          <w:sz w:val="24"/>
          <w:szCs w:val="24"/>
        </w:rPr>
        <w:t xml:space="preserve">定投不适合你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还有就是油气要注意控制仓位，周期性强</w:t>
      </w:r>
    </w:p>
    <w:p>
      <w:pPr>
        <w:pStyle w:val="style0"/>
        <w:widowControl/>
        <w:shd w:val="clear" w:color="auto" w:fill="ffffff"/>
        <w:spacing w:lineRule="atLeast" w:line="315"/>
        <w:rPr>
          <w:rFonts w:ascii="楷体" w:eastAsia="楷体" w:hAnsi="楷体"/>
          <w:sz w:val="24"/>
          <w:szCs w:val="24"/>
        </w:rPr>
      </w:pPr>
    </w:p>
    <w:p>
      <w:pPr>
        <w:pStyle w:val="style0"/>
        <w:widowControl/>
        <w:shd w:val="clear" w:color="auto" w:fill="ffffff"/>
        <w:spacing w:lineRule="atLeast" w:line="315"/>
        <w:jc w:val="left"/>
        <w:rPr>
          <w:rFonts w:ascii="楷体" w:cs="Tahoma" w:eastAsia="楷体" w:hAnsi="楷体"/>
          <w:b/>
          <w:color w:val="4472c4"/>
          <w:kern w:val="0"/>
          <w:sz w:val="24"/>
          <w:szCs w:val="24"/>
          <w:bdr w:val="none" w:sz="0" w:space="0" w:color="auto" w:frame="true"/>
        </w:rPr>
      </w:pPr>
      <w:r>
        <w:rPr>
          <w:rFonts w:ascii="楷体" w:cs="Tahoma" w:eastAsia="楷体" w:hAnsi="楷体"/>
          <w:b/>
          <w:color w:val="4472c4"/>
          <w:kern w:val="0"/>
          <w:sz w:val="24"/>
          <w:szCs w:val="24"/>
          <w:bdr w:val="none" w:sz="0" w:space="0" w:color="auto" w:frame="true"/>
        </w:rPr>
        <w:t>首尔航仔Eric 提问： 二师父 我今天海通证券 场内定投 50ah ，基本面60 ，中证银行</w:t>
      </w:r>
      <w:r>
        <w:rPr>
          <w:rFonts w:ascii="楷体" w:cs="Tahoma" w:eastAsia="楷体" w:hAnsi="楷体"/>
          <w:b/>
          <w:color w:val="4472c4"/>
          <w:kern w:val="0"/>
          <w:sz w:val="24"/>
          <w:szCs w:val="24"/>
          <w:bdr w:val="none" w:sz="0" w:space="0" w:color="auto" w:frame="true"/>
        </w:rPr>
        <w:t>etf</w:t>
      </w:r>
      <w:r>
        <w:rPr>
          <w:rFonts w:ascii="楷体" w:cs="Tahoma" w:eastAsia="楷体" w:hAnsi="楷体"/>
          <w:b/>
          <w:color w:val="4472c4"/>
          <w:kern w:val="0"/>
          <w:sz w:val="24"/>
          <w:szCs w:val="24"/>
          <w:bdr w:val="none" w:sz="0" w:space="0" w:color="auto" w:frame="true"/>
        </w:rPr>
        <w:t xml:space="preserve"> 各2100 那样，这个操作没有问题的吧，还有个问题， 雪球上面这三个指数现在显示是适中，咱们的显示是低估定投，为什么会不一样呢？</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操作没有问题，50ah和银行指数选择一个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雪球估值设定的安全边际非常严格，所以显示正常</w:t>
      </w:r>
    </w:p>
    <w:p>
      <w:pPr>
        <w:pStyle w:val="style0"/>
        <w:widowControl/>
        <w:shd w:val="clear" w:color="auto" w:fill="ffffff"/>
        <w:spacing w:lineRule="atLeast" w:line="315"/>
        <w:rPr>
          <w:rFonts w:ascii="楷体" w:eastAsia="楷体" w:hAnsi="楷体"/>
          <w:sz w:val="24"/>
          <w:szCs w:val="24"/>
        </w:rPr>
      </w:pPr>
    </w:p>
    <w:p>
      <w:pPr>
        <w:pStyle w:val="style0"/>
        <w:widowControl/>
        <w:shd w:val="clear" w:color="auto" w:fill="ffffff"/>
        <w:spacing w:lineRule="atLeast" w:line="315"/>
        <w:jc w:val="left"/>
        <w:rPr>
          <w:rFonts w:ascii="楷体" w:cs="Tahoma" w:eastAsia="楷体" w:hAnsi="楷体"/>
          <w:b/>
          <w:color w:val="4472c4"/>
          <w:kern w:val="0"/>
          <w:sz w:val="24"/>
          <w:szCs w:val="24"/>
          <w:bdr w:val="none" w:sz="0" w:space="0" w:color="auto" w:frame="true"/>
        </w:rPr>
      </w:pPr>
      <w:r>
        <w:rPr>
          <w:rFonts w:ascii="楷体" w:cs="Tahoma" w:eastAsia="楷体" w:hAnsi="楷体"/>
          <w:b/>
          <w:color w:val="4472c4"/>
          <w:kern w:val="0"/>
          <w:sz w:val="24"/>
          <w:szCs w:val="24"/>
          <w:bdr w:val="none" w:sz="0" w:space="0" w:color="auto" w:frame="true"/>
        </w:rPr>
        <w:t>DK 提问： </w:t>
      </w:r>
      <w:r>
        <w:rPr>
          <w:rFonts w:ascii="楷体" w:cs="Tahoma" w:eastAsia="楷体" w:hAnsi="楷体"/>
          <w:b/>
          <w:color w:val="4472c4"/>
          <w:kern w:val="0"/>
          <w:sz w:val="24"/>
          <w:szCs w:val="24"/>
          <w:bdr w:val="none" w:sz="0" w:space="0" w:color="auto" w:frame="true"/>
        </w:rPr>
        <w:t>师</w:t>
      </w:r>
      <w:r>
        <w:rPr>
          <w:rFonts w:ascii="楷体" w:cs="Tahoma" w:eastAsia="楷体" w:hAnsi="楷体" w:hint="eastAsia"/>
          <w:b/>
          <w:color w:val="4472c4"/>
          <w:kern w:val="0"/>
          <w:sz w:val="24"/>
          <w:szCs w:val="24"/>
          <w:bdr w:val="none" w:sz="0" w:space="0" w:color="auto" w:frame="true"/>
        </w:rPr>
        <w:t>父</w:t>
      </w:r>
      <w:r>
        <w:rPr>
          <w:rFonts w:ascii="楷体" w:cs="Tahoma" w:eastAsia="楷体" w:hAnsi="楷体"/>
          <w:b/>
          <w:color w:val="4472c4"/>
          <w:kern w:val="0"/>
          <w:sz w:val="24"/>
          <w:szCs w:val="24"/>
          <w:bdr w:val="none" w:sz="0" w:space="0" w:color="auto" w:frame="true"/>
        </w:rPr>
        <w:t>，基金到达高估值的时候，请问你的实盘交易也会按每周一份的频率卖出吗？或者是别的提示卖出的方式？卖出之时，会和目前每周定投一样给出比例吗</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高估逐步清仓了，每次按照一定比例卖出，这个就视具体情况而定，因为大牛市到来的时候高估的基金会越涨越疯</w:t>
      </w:r>
    </w:p>
    <w:p>
      <w:pPr>
        <w:pStyle w:val="style0"/>
        <w:widowControl/>
        <w:shd w:val="clear" w:color="auto" w:fill="ffffff"/>
        <w:spacing w:lineRule="atLeast" w:line="315"/>
        <w:rPr>
          <w:rFonts w:ascii="楷体" w:eastAsia="楷体" w:hAnsi="楷体"/>
          <w:sz w:val="24"/>
          <w:szCs w:val="24"/>
        </w:rPr>
      </w:pPr>
    </w:p>
    <w:p>
      <w:pPr>
        <w:pStyle w:val="style0"/>
        <w:widowControl/>
        <w:shd w:val="clear" w:color="auto" w:fill="ffffff"/>
        <w:spacing w:lineRule="atLeast" w:line="315"/>
        <w:jc w:val="left"/>
        <w:rPr>
          <w:rFonts w:ascii="楷体" w:cs="Tahoma" w:eastAsia="楷体" w:hAnsi="楷体"/>
          <w:b/>
          <w:color w:val="4472c4"/>
          <w:kern w:val="0"/>
          <w:sz w:val="24"/>
          <w:szCs w:val="24"/>
          <w:bdr w:val="none" w:sz="0" w:space="0" w:color="auto" w:frame="true"/>
        </w:rPr>
      </w:pPr>
      <w:r>
        <w:rPr>
          <w:rFonts w:ascii="楷体" w:cs="Tahoma" w:eastAsia="楷体" w:hAnsi="楷体"/>
          <w:b/>
          <w:color w:val="4472c4"/>
          <w:kern w:val="0"/>
          <w:sz w:val="24"/>
          <w:szCs w:val="24"/>
          <w:bdr w:val="none" w:sz="0" w:space="0" w:color="auto" w:frame="true"/>
        </w:rPr>
        <w:t>SuH</w:t>
      </w:r>
      <w:r>
        <w:rPr>
          <w:rFonts w:ascii="楷体" w:cs="Tahoma" w:eastAsia="楷体" w:hAnsi="楷体"/>
          <w:b/>
          <w:color w:val="4472c4"/>
          <w:kern w:val="0"/>
          <w:sz w:val="24"/>
          <w:szCs w:val="24"/>
          <w:bdr w:val="none" w:sz="0" w:space="0" w:color="auto" w:frame="true"/>
        </w:rPr>
        <w:t> 提问： 请问二师父，每周定投参加了，之前的积蓄如何投资，感觉债券货币基金银行理财太低了不感兴趣，原来投陆金服，到现在陆金服都不稳了</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我投的货币基金，收益和流动性是有负相关关系的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收益好的就是股权类指数基金，加仓指数基金，等牛市到来时候收益就好，固定收益品种收益率超过6个百分点本身就危险</w:t>
      </w:r>
    </w:p>
    <w:p>
      <w:pPr>
        <w:pStyle w:val="style0"/>
        <w:widowControl/>
        <w:shd w:val="clear" w:color="auto" w:fill="ffffff"/>
        <w:spacing w:lineRule="atLeast" w:line="315"/>
        <w:rPr>
          <w:rFonts w:ascii="楷体" w:eastAsia="楷体" w:hAnsi="楷体"/>
          <w:sz w:val="24"/>
          <w:szCs w:val="24"/>
        </w:rPr>
      </w:pPr>
    </w:p>
    <w:p>
      <w:pPr>
        <w:pStyle w:val="style0"/>
        <w:widowControl/>
        <w:shd w:val="clear" w:color="auto" w:fill="ffffff"/>
        <w:spacing w:lineRule="atLeast" w:line="315"/>
        <w:jc w:val="left"/>
        <w:rPr>
          <w:rFonts w:ascii="楷体" w:cs="Tahoma" w:eastAsia="楷体" w:hAnsi="楷体"/>
          <w:b/>
          <w:color w:val="4472c4"/>
          <w:kern w:val="0"/>
          <w:sz w:val="24"/>
          <w:szCs w:val="24"/>
          <w:bdr w:val="none" w:sz="0" w:space="0" w:color="auto" w:frame="true"/>
        </w:rPr>
      </w:pPr>
      <w:r>
        <w:rPr>
          <w:rFonts w:ascii="楷体" w:cs="Tahoma" w:eastAsia="楷体" w:hAnsi="楷体"/>
          <w:b/>
          <w:color w:val="4472c4"/>
          <w:kern w:val="0"/>
          <w:sz w:val="24"/>
          <w:szCs w:val="24"/>
          <w:bdr w:val="none" w:sz="0" w:space="0" w:color="auto" w:frame="true"/>
        </w:rPr>
        <w:t>冯林锋 提问： 二师父，中国石油股票基本面怎么样？被套10个点要出吗</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这属于石油天然气行业，强周期性行业。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当前处于弱周期，所以的话ROE比较低，5.28%.17年和18年的经营业绩都不错。17年归属母公司扣非净利润267亿，18年归属母公司扣非净利润661亿，19年第一季度扣非净利润137亿。盈利增速稳定。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公司的FCF波动较大，2018年底是-250亿，19年第一季度季报的FCF也不高，这是需要注意的。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按照我的投资体系股票投资亏损10个点是要止损的。有的人投资股票不懂得止损</w:t>
      </w:r>
      <w:r>
        <w:rPr>
          <w:rFonts w:ascii="楷体" w:eastAsia="楷体" w:hAnsi="楷体" w:hint="eastAsia"/>
          <w:sz w:val="24"/>
          <w:szCs w:val="24"/>
        </w:rPr>
        <w:t>，</w:t>
      </w:r>
      <w:r>
        <w:rPr>
          <w:rFonts w:ascii="楷体" w:eastAsia="楷体" w:hAnsi="楷体"/>
          <w:sz w:val="24"/>
          <w:szCs w:val="24"/>
        </w:rPr>
        <w:t>最后亏损百分之80也是发生过。</w:t>
      </w:r>
      <w:bookmarkStart w:id="0" w:name="_GoBack"/>
      <w:bookmarkEnd w:id="0"/>
    </w:p>
    <w:p>
      <w:pPr>
        <w:pStyle w:val="style0"/>
        <w:widowControl/>
        <w:shd w:val="clear" w:color="auto" w:fill="ffffff"/>
        <w:spacing w:lineRule="atLeast" w:line="315"/>
        <w:rPr>
          <w:rFonts w:ascii="楷体" w:eastAsia="楷体" w:hAnsi="楷体"/>
          <w:sz w:val="24"/>
          <w:szCs w:val="24"/>
        </w:rPr>
      </w:pPr>
    </w:p>
    <w:p>
      <w:pPr>
        <w:pStyle w:val="style0"/>
        <w:widowControl/>
        <w:shd w:val="clear" w:color="auto" w:fill="ffffff"/>
        <w:spacing w:lineRule="atLeast" w:line="315"/>
        <w:rPr>
          <w:rFonts w:ascii="楷体" w:cs="Tahoma" w:eastAsia="楷体" w:hAnsi="楷体"/>
          <w:b/>
          <w:color w:val="4472c4"/>
          <w:kern w:val="0"/>
          <w:sz w:val="24"/>
          <w:szCs w:val="24"/>
          <w:bdr w:val="none" w:sz="0" w:space="0" w:color="auto" w:frame="true"/>
        </w:rPr>
      </w:pPr>
      <w:r>
        <w:rPr>
          <w:rFonts w:ascii="楷体" w:cs="Tahoma" w:eastAsia="楷体" w:hAnsi="楷体"/>
          <w:b/>
          <w:color w:val="4472c4"/>
          <w:kern w:val="0"/>
          <w:sz w:val="24"/>
          <w:szCs w:val="24"/>
          <w:bdr w:val="none" w:sz="0" w:space="0" w:color="auto" w:frame="true"/>
        </w:rPr>
        <w:t>匿名用户 提问： 请师</w:t>
      </w:r>
      <w:r>
        <w:rPr>
          <w:rFonts w:ascii="楷体" w:cs="Tahoma" w:eastAsia="楷体" w:hAnsi="楷体" w:hint="eastAsia"/>
          <w:b/>
          <w:color w:val="4472c4"/>
          <w:kern w:val="0"/>
          <w:sz w:val="24"/>
          <w:szCs w:val="24"/>
          <w:bdr w:val="none" w:sz="0" w:space="0" w:color="auto" w:frame="true"/>
        </w:rPr>
        <w:t>父</w:t>
      </w:r>
      <w:r>
        <w:rPr>
          <w:rFonts w:ascii="楷体" w:cs="Tahoma" w:eastAsia="楷体" w:hAnsi="楷体"/>
          <w:b/>
          <w:color w:val="4472c4"/>
          <w:kern w:val="0"/>
          <w:sz w:val="24"/>
          <w:szCs w:val="24"/>
          <w:bdr w:val="none" w:sz="0" w:space="0" w:color="auto" w:frame="true"/>
        </w:rPr>
        <w:t>帮忙分析一下景顺长城鼎益混合（162605） 景顺长城新兴成长混合（260108）</w:t>
      </w:r>
      <w:r>
        <w:rPr>
          <w:rFonts w:ascii="楷体" w:cs="Tahoma" w:eastAsia="楷体" w:hAnsi="楷体" w:hint="eastAsia"/>
          <w:b/>
          <w:color w:val="4472c4"/>
          <w:kern w:val="0"/>
          <w:sz w:val="24"/>
          <w:szCs w:val="24"/>
          <w:bdr w:val="none" w:sz="0" w:space="0" w:color="auto" w:frame="true"/>
        </w:rPr>
        <w:t>，</w:t>
      </w:r>
      <w:r>
        <w:rPr>
          <w:rFonts w:ascii="楷体" w:cs="Tahoma" w:eastAsia="楷体" w:hAnsi="楷体"/>
          <w:b/>
          <w:color w:val="4472c4"/>
          <w:kern w:val="0"/>
          <w:sz w:val="24"/>
          <w:szCs w:val="24"/>
          <w:bdr w:val="none" w:sz="0" w:space="0" w:color="auto" w:frame="true"/>
        </w:rPr>
        <w:t>想知道这两只基金值不值得长期持有</w:t>
      </w:r>
    </w:p>
    <w:p>
      <w:pPr>
        <w:pStyle w:val="style0"/>
        <w:widowControl/>
        <w:shd w:val="clear" w:color="auto" w:fill="ffffff"/>
        <w:spacing w:lineRule="atLeast" w:line="315"/>
        <w:rPr>
          <w:rFonts w:ascii="&amp;quot" w:hAnsi="&amp;quot"/>
          <w:color w:val="7a7a7a"/>
          <w:szCs w:val="21"/>
          <w:bdr w:val="none" w:sz="0" w:space="0" w:color="auto" w:frame="true"/>
        </w:rPr>
      </w:pPr>
    </w:p>
    <w:p>
      <w:pPr>
        <w:pStyle w:val="style0"/>
        <w:widowControl/>
        <w:shd w:val="clear" w:color="auto" w:fill="ffffff"/>
        <w:spacing w:lineRule="atLeast" w:line="315"/>
        <w:rPr>
          <w:rFonts w:ascii="楷体" w:eastAsia="楷体" w:hAnsi="楷体"/>
          <w:sz w:val="24"/>
          <w:szCs w:val="24"/>
        </w:rPr>
      </w:pPr>
      <w:r>
        <w:rPr>
          <w:rFonts w:ascii="楷体" w:eastAsia="楷体" w:hAnsi="楷体"/>
          <w:sz w:val="24"/>
          <w:szCs w:val="24"/>
        </w:rPr>
        <w:t xml:space="preserve">这两只基金都是主动基金，重仓的是必须消费类股票，如果你已经购买，而且以后持仓股票不变的话可以长期持有 </w:t>
      </w:r>
    </w:p>
    <w:p>
      <w:pPr>
        <w:pStyle w:val="style0"/>
        <w:widowControl/>
        <w:shd w:val="clear" w:color="auto" w:fill="ffffff"/>
        <w:spacing w:lineRule="atLeast" w:line="315"/>
        <w:rPr>
          <w:rFonts w:ascii="楷体" w:eastAsia="楷体" w:hAnsi="楷体"/>
          <w:sz w:val="24"/>
          <w:szCs w:val="24"/>
        </w:rPr>
      </w:pPr>
    </w:p>
    <w:p>
      <w:pPr>
        <w:pStyle w:val="style0"/>
        <w:widowControl/>
        <w:shd w:val="clear" w:color="auto" w:fill="ffffff"/>
        <w:spacing w:lineRule="atLeast" w:line="315"/>
        <w:rPr>
          <w:rFonts w:ascii="楷体" w:eastAsia="楷体" w:hAnsi="楷体"/>
          <w:sz w:val="24"/>
          <w:szCs w:val="24"/>
        </w:rPr>
      </w:pPr>
      <w:r>
        <w:rPr>
          <w:rFonts w:ascii="楷体" w:eastAsia="楷体" w:hAnsi="楷体"/>
          <w:sz w:val="24"/>
          <w:szCs w:val="24"/>
        </w:rPr>
        <w:t>如果没有购买的话目前不建议入手定投，除非设定止损点做趋势交易</w:t>
      </w:r>
    </w:p>
    <w:p>
      <w:pPr>
        <w:pStyle w:val="style0"/>
        <w:widowControl/>
        <w:shd w:val="clear" w:color="auto" w:fill="ffffff"/>
        <w:spacing w:lineRule="atLeast" w:line="315"/>
        <w:rPr>
          <w:rFonts w:ascii="楷体" w:eastAsia="楷体" w:hAnsi="楷体"/>
          <w:sz w:val="24"/>
          <w:szCs w:val="24"/>
        </w:rPr>
      </w:pPr>
    </w:p>
    <w:p>
      <w:pPr>
        <w:pStyle w:val="style0"/>
        <w:widowControl/>
        <w:shd w:val="clear" w:color="auto" w:fill="ffffff"/>
        <w:spacing w:lineRule="atLeast" w:line="315"/>
        <w:rPr>
          <w:rFonts w:ascii="楷体" w:eastAsia="楷体" w:hAnsi="楷体" w:hint="eastAsia"/>
          <w:sz w:val="24"/>
          <w:szCs w:val="24"/>
        </w:rPr>
      </w:pPr>
    </w:p>
    <w:p>
      <w:pPr>
        <w:pStyle w:val="style0"/>
        <w:widowControl/>
        <w:shd w:val="clear" w:color="auto" w:fill="ffffff"/>
        <w:spacing w:lineRule="atLeast" w:line="315"/>
        <w:jc w:val="center"/>
        <w:rPr>
          <w:rFonts w:ascii="Tahoma" w:cs="Tahoma" w:eastAsia="宋体" w:hAnsi="Tahoma"/>
          <w:b/>
          <w:color w:val="2e74b5"/>
          <w:kern w:val="0"/>
          <w:sz w:val="44"/>
          <w:szCs w:val="44"/>
          <w:bdr w:val="none" w:sz="0" w:space="0" w:color="auto" w:frame="true"/>
        </w:rPr>
      </w:pPr>
      <w:r>
        <w:rPr>
          <w:rFonts w:ascii="Tahoma" w:cs="Tahoma" w:eastAsia="宋体" w:hAnsi="Tahoma" w:hint="eastAsia"/>
          <w:b/>
          <w:color w:val="2e74b5"/>
          <w:kern w:val="0"/>
          <w:sz w:val="44"/>
          <w:szCs w:val="44"/>
          <w:bdr w:val="none" w:sz="0" w:space="0" w:color="auto" w:frame="true"/>
        </w:rPr>
        <w:t>投资知识</w:t>
      </w:r>
      <w:r>
        <w:rPr>
          <w:rFonts w:ascii="Tahoma" w:cs="Tahoma" w:eastAsia="宋体" w:hAnsi="Tahoma" w:hint="eastAsia"/>
          <w:b/>
          <w:color w:val="2e74b5"/>
          <w:kern w:val="0"/>
          <w:sz w:val="44"/>
          <w:szCs w:val="44"/>
          <w:bdr w:val="none" w:sz="0" w:space="0" w:color="auto" w:frame="true"/>
        </w:rPr>
        <w:t>系列</w:t>
      </w:r>
    </w:p>
    <w:p>
      <w:pPr>
        <w:pStyle w:val="style0"/>
        <w:widowControl/>
        <w:shd w:val="clear" w:color="auto" w:fill="ffffff"/>
        <w:spacing w:lineRule="atLeast" w:line="315"/>
        <w:jc w:val="left"/>
        <w:rPr>
          <w:rFonts w:ascii="Tahoma" w:cs="Tahoma" w:eastAsia="宋体" w:hAnsi="Tahoma"/>
          <w:color w:val="7a7a7a"/>
          <w:kern w:val="0"/>
          <w:szCs w:val="21"/>
          <w:bdr w:val="none" w:sz="0" w:space="0" w:color="auto" w:frame="true"/>
        </w:rPr>
      </w:pPr>
    </w:p>
    <w:p>
      <w:pPr>
        <w:pStyle w:val="style0"/>
        <w:widowControl/>
        <w:shd w:val="clear" w:color="auto" w:fill="ffffff"/>
        <w:spacing w:lineRule="atLeast" w:line="315"/>
        <w:jc w:val="left"/>
        <w:rPr>
          <w:rFonts w:ascii="楷体" w:cs="Tahoma" w:eastAsia="楷体" w:hAnsi="楷体"/>
          <w:b/>
          <w:color w:val="4472c4"/>
          <w:kern w:val="0"/>
          <w:sz w:val="24"/>
          <w:szCs w:val="24"/>
          <w:bdr w:val="none" w:sz="0" w:space="0" w:color="auto" w:frame="true"/>
        </w:rPr>
      </w:pPr>
      <w:r>
        <w:rPr>
          <w:rFonts w:ascii="楷体" w:cs="Tahoma" w:eastAsia="楷体" w:hAnsi="楷体"/>
          <w:b/>
          <w:color w:val="4472c4"/>
          <w:kern w:val="0"/>
          <w:sz w:val="24"/>
          <w:szCs w:val="24"/>
          <w:bdr w:val="none" w:sz="0" w:space="0" w:color="auto" w:frame="true"/>
        </w:rPr>
        <w:t>潜龙 提问： 二师父，短债是一种什么理财产品啊，有什么风险存在吗？像理财通里的平安短债能买吗</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短债基金主要是投资短期债券、央行票据、银行存款等品种的基金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波动性小，风险低，信用等级高，唯一的风险是不保本，无论是短债还是长债都不是固定收益品种。</w:t>
      </w:r>
    </w:p>
    <w:p>
      <w:pPr>
        <w:pStyle w:val="style0"/>
        <w:widowControl/>
        <w:shd w:val="clear" w:color="auto" w:fill="ffffff"/>
        <w:spacing w:lineRule="atLeast" w:line="315"/>
        <w:jc w:val="left"/>
        <w:rPr>
          <w:rFonts w:ascii="楷体" w:cs="Tahoma" w:eastAsia="楷体" w:hAnsi="楷体"/>
          <w:b/>
          <w:color w:val="4472c4"/>
          <w:kern w:val="0"/>
          <w:sz w:val="24"/>
          <w:szCs w:val="24"/>
          <w:bdr w:val="none" w:sz="0" w:space="0" w:color="auto" w:frame="true"/>
        </w:rPr>
      </w:pPr>
    </w:p>
    <w:p>
      <w:pPr>
        <w:pStyle w:val="style0"/>
        <w:widowControl/>
        <w:shd w:val="clear" w:color="auto" w:fill="ffffff"/>
        <w:spacing w:lineRule="atLeast" w:line="315"/>
        <w:jc w:val="left"/>
        <w:rPr>
          <w:rFonts w:ascii="楷体" w:cs="Tahoma" w:eastAsia="楷体" w:hAnsi="楷体"/>
          <w:b/>
          <w:color w:val="4472c4"/>
          <w:kern w:val="0"/>
          <w:sz w:val="24"/>
          <w:szCs w:val="24"/>
          <w:bdr w:val="none" w:sz="0" w:space="0" w:color="auto" w:frame="true"/>
        </w:rPr>
      </w:pPr>
      <w:r>
        <w:rPr>
          <w:rFonts w:ascii="楷体" w:cs="Tahoma" w:eastAsia="楷体" w:hAnsi="楷体"/>
          <w:b/>
          <w:color w:val="4472c4"/>
          <w:kern w:val="0"/>
          <w:sz w:val="24"/>
          <w:szCs w:val="24"/>
          <w:bdr w:val="none" w:sz="0" w:space="0" w:color="auto" w:frame="true"/>
        </w:rPr>
        <w:t>家树 提问： 原油价格6月4日到现在由50元涨到60元，涨20%</w:t>
      </w:r>
      <w:r>
        <w:rPr>
          <w:rFonts w:ascii="楷体" w:cs="Tahoma" w:eastAsia="楷体" w:hAnsi="楷体"/>
          <w:b/>
          <w:color w:val="4472c4"/>
          <w:kern w:val="0"/>
          <w:sz w:val="24"/>
          <w:szCs w:val="24"/>
          <w:bdr w:val="none" w:sz="0" w:space="0" w:color="auto" w:frame="true"/>
        </w:rPr>
        <w:t>，华宝油气基本没涨。远远跟不上油价？</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你能不能比较下整体历史区间的，一个月时间不能显示问题</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cs="Tahoma" w:eastAsia="楷体" w:hAnsi="楷体"/>
          <w:b/>
          <w:color w:val="4472c4"/>
          <w:kern w:val="0"/>
          <w:sz w:val="24"/>
          <w:szCs w:val="24"/>
          <w:bdr w:val="none" w:sz="0" w:space="0" w:color="auto" w:frame="true"/>
        </w:rPr>
        <w:t>无名书苑 提问： </w:t>
      </w:r>
      <w:r>
        <w:rPr>
          <w:rFonts w:ascii="楷体" w:eastAsia="楷体" w:hAnsi="楷体"/>
          <w:b/>
          <w:color w:val="4472c4"/>
          <w:kern w:val="0"/>
          <w:sz w:val="24"/>
          <w:szCs w:val="24"/>
        </w:rPr>
        <w:t>二师父，从天天基金里两个基金比较，发现这五年来，易方达中小盘基金完胜易方达沪深300ETF基金，是否可以认为这只主动性基金比较优质，跑赢大盘获得超额收益。 如果易方达中小盘基金现有经理不变，是否可以适当选择这样的基金买入一点份额？ 谢谢！！</w:t>
      </w:r>
    </w:p>
    <w:p>
      <w:pPr>
        <w:pStyle w:val="style0"/>
        <w:widowControl/>
        <w:shd w:val="clear" w:color="auto" w:fill="ffffff"/>
        <w:spacing w:lineRule="atLeast" w:line="315"/>
        <w:jc w:val="left"/>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这个基金经理张坤，从12年一直任职到今天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这只股票上涨与持有大部分消费医药股票有关系。重仓股票五粮液、贵州茅台、泸州老窖，华兰生物。目前估值都不低。如果需要购买的话可以趋势交易，设置止损点。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有的读者质疑过消费股票不会下跌到低估区域，这是看到了当前的消费股票，只要时间足够长，一定是在高估和低估区域内摆动。所以要警惕消费股票下跌。</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匿名用户 提问： 二师父，在粤港澳大湾区三线城市买的公寓，五年不涨，想问一下你意见，这样的房产应该是尽早卖了投指数基金还是继续持房待以后经济发展起来收租好呢？</w:t>
      </w:r>
    </w:p>
    <w:p>
      <w:pPr>
        <w:pStyle w:val="style0"/>
        <w:widowControl/>
        <w:shd w:val="clear" w:color="auto" w:fill="ffffff"/>
        <w:spacing w:lineRule="atLeast" w:line="315"/>
        <w:jc w:val="left"/>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建议卖了，40年产权的公寓并不好出手，房子5年不涨相当于你的钱一直缩水，租售比你计算下大概也就百分之2，不依靠房价上涨，仅仅收租金是不划算的</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手牵手看夕阳 提问： 你好二师父，已经多次读您的五步定投法了，每次读都有不一祥的感觉，今天决定加入您的星球，和您一起学习。对于基金今天刚接触，了解不是很深入，在读取五步定投法的第五步时，怎么判断基金现在是处于什么位置，低估，正常估值，还是高估？加入了星球后，我现在应该从哪开始入手学习？</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对于我投资的基金，你选择估值表进行参考就能够知道估值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如果自己去判断估值，可以查阅果仁网或者理杏仁上的数据采用相对估值方法，比较指数估值指标在历史区间的相对大小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还有两种方法分别是盈利收益率估值，盈利收益率大于百分之10为低估，博格公式市盈率和市净率估值法</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是喵喵吖～ 提问： 二师父您好，我是12年买的房子，到现在还了7年了吧，每个月是1500，公积金贷款30年， 请问如果攒够一些钱，是不是提前还？比如手头攒了10W就先还5万，因为我之前看的文章里有说不用提前还 因为通货</w:t>
      </w:r>
      <w:r>
        <w:rPr>
          <w:rFonts w:ascii="楷体" w:eastAsia="楷体" w:hAnsi="楷体"/>
          <w:b/>
          <w:color w:val="4472c4"/>
          <w:kern w:val="0"/>
          <w:sz w:val="24"/>
          <w:szCs w:val="24"/>
        </w:rPr>
        <w:t>膨胀什么，也有的说尽量提前还因为利息太高 所以想请教一下。我的这个1500里也是得有一半是利息。</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如果每月固定1500</w:t>
      </w:r>
      <w:r>
        <w:rPr>
          <w:rFonts w:ascii="楷体" w:eastAsia="楷体" w:hAnsi="楷体"/>
          <w:sz w:val="24"/>
          <w:szCs w:val="24"/>
        </w:rPr>
        <w:t>，那么你</w:t>
      </w:r>
      <w:r>
        <w:rPr>
          <w:rFonts w:ascii="楷体" w:eastAsia="楷体" w:hAnsi="楷体" w:hint="eastAsia"/>
          <w:sz w:val="24"/>
          <w:szCs w:val="24"/>
        </w:rPr>
        <w:t>的</w:t>
      </w:r>
      <w:r>
        <w:rPr>
          <w:rFonts w:ascii="楷体" w:eastAsia="楷体" w:hAnsi="楷体"/>
          <w:sz w:val="24"/>
          <w:szCs w:val="24"/>
        </w:rPr>
        <w:t>还款方式是等额本息</w:t>
      </w:r>
      <w:r>
        <w:rPr>
          <w:rFonts w:ascii="楷体" w:eastAsia="楷体" w:hAnsi="楷体" w:hint="eastAsia"/>
          <w:sz w:val="24"/>
          <w:szCs w:val="24"/>
        </w:rPr>
        <w:t>。</w:t>
      </w:r>
      <w:r>
        <w:rPr>
          <w:rFonts w:ascii="楷体" w:eastAsia="楷体" w:hAnsi="楷体"/>
          <w:sz w:val="24"/>
          <w:szCs w:val="24"/>
        </w:rPr>
        <w:t xml:space="preserve">等额本金还款利息是逐年递减，等额本息利息和开始还款是一样的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不管哪种方式都没必要提前还款，商业贷款利率大概是6%左右，用公积金贷款大概是4%左右的利率。这也就意味着你借了银行的钱，然后付4%左右的利息，其实你是赚的，因为你把通货膨胀和货币贬值的风险转移到给了银行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相反，如果你会理财的话，这5万先留着，自己打理，每年取得10%到15%的收益率，相当于一年的收益率5000到7500.而如果你给了银行那么就损失了增值的机会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买房要高杠杆，最长还款年限，把通货膨胀和货币贬值的风险转移给银行，也就是说贷款利率在6%</w:t>
      </w:r>
      <w:r>
        <w:rPr>
          <w:rFonts w:ascii="楷体" w:eastAsia="楷体" w:hAnsi="楷体"/>
          <w:sz w:val="24"/>
          <w:szCs w:val="24"/>
        </w:rPr>
        <w:t>以下，多借钱，借得越多你越富有</w:t>
      </w:r>
      <w:r>
        <w:rPr>
          <w:rFonts w:ascii="楷体" w:eastAsia="楷体" w:hAnsi="楷体"/>
          <w:sz w:val="24"/>
          <w:szCs w:val="24"/>
        </w:rPr>
        <w:t xml:space="preserve">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所以，利用好你</w:t>
      </w:r>
      <w:r>
        <w:rPr>
          <w:rFonts w:ascii="楷体" w:eastAsia="楷体" w:hAnsi="楷体" w:hint="eastAsia"/>
          <w:sz w:val="24"/>
          <w:szCs w:val="24"/>
        </w:rPr>
        <w:t>的</w:t>
      </w:r>
      <w:r>
        <w:rPr>
          <w:rFonts w:ascii="楷体" w:eastAsia="楷体" w:hAnsi="楷体"/>
          <w:sz w:val="24"/>
          <w:szCs w:val="24"/>
        </w:rPr>
        <w:t>公积金贷款，不用提前还款</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是喵喵吖～ 提问： 二师父 如果我想存5W块钱。可以都买成平安短债吗</w:t>
      </w:r>
      <w:r>
        <w:rPr>
          <w:rFonts w:ascii="楷体" w:eastAsia="楷体" w:hAnsi="楷体" w:hint="eastAsia"/>
          <w:b/>
          <w:color w:val="4472c4"/>
          <w:kern w:val="0"/>
          <w:sz w:val="24"/>
          <w:szCs w:val="24"/>
        </w:rPr>
        <w:t>，</w:t>
      </w:r>
      <w:r>
        <w:rPr>
          <w:rFonts w:ascii="楷体" w:eastAsia="楷体" w:hAnsi="楷体"/>
          <w:b/>
          <w:color w:val="4472c4"/>
          <w:kern w:val="0"/>
          <w:sz w:val="24"/>
          <w:szCs w:val="24"/>
        </w:rPr>
        <w:t>因为这款短债一万一年收益差不多能有400块钱 不知道安全吗。想稳健一些 但是又觉得南方天天利货币基金有点低。</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债券基金有一个风险，违约之后可能会遭到大额赎回，短期会大跌，一次重仓买入固定收益品种建议选择货币基金或者银行固定理财产品</w:t>
      </w:r>
      <w:r>
        <w:rPr>
          <w:rFonts w:ascii="楷体" w:eastAsia="楷体" w:hAnsi="楷体" w:hint="eastAsia"/>
          <w:sz w:val="24"/>
          <w:szCs w:val="24"/>
        </w:rPr>
        <w:t>。</w:t>
      </w:r>
    </w:p>
    <w:p>
      <w:pPr>
        <w:pStyle w:val="style0"/>
        <w:widowControl/>
        <w:shd w:val="clear" w:color="auto" w:fill="ffffff"/>
        <w:spacing w:lineRule="atLeast" w:line="315"/>
        <w:jc w:val="left"/>
        <w:rPr>
          <w:rFonts w:ascii="楷体" w:eastAsia="楷体" w:hAnsi="楷体"/>
          <w:sz w:val="24"/>
          <w:szCs w:val="24"/>
        </w:rPr>
      </w:pPr>
    </w:p>
    <w:p>
      <w:pPr>
        <w:pStyle w:val="style0"/>
        <w:widowControl/>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 xml:space="preserve">匿名用户 提问： 513050为什么不能定投，只能购买？ </w:t>
      </w:r>
    </w:p>
    <w:p>
      <w:pPr>
        <w:pStyle w:val="style0"/>
        <w:widowControl/>
        <w:spacing w:lineRule="atLeast" w:line="315"/>
        <w:jc w:val="left"/>
        <w:rPr>
          <w:rFonts w:ascii="&amp;quot" w:cs="宋体" w:eastAsia="宋体" w:hAnsi="&amp;quot"/>
          <w:color w:val="333333"/>
          <w:kern w:val="0"/>
          <w:szCs w:val="21"/>
        </w:rPr>
      </w:pPr>
    </w:p>
    <w:p>
      <w:pPr>
        <w:pStyle w:val="style0"/>
        <w:widowControl/>
        <w:spacing w:lineRule="atLeast" w:line="315"/>
        <w:jc w:val="left"/>
        <w:rPr>
          <w:rFonts w:ascii="楷体" w:eastAsia="楷体" w:hAnsi="楷体"/>
          <w:sz w:val="24"/>
          <w:szCs w:val="24"/>
        </w:rPr>
      </w:pPr>
      <w:r>
        <w:rPr>
          <w:rFonts w:ascii="楷体" w:eastAsia="楷体" w:hAnsi="楷体"/>
          <w:sz w:val="24"/>
          <w:szCs w:val="24"/>
        </w:rPr>
        <w:t>系统没设置这个功能啊，就好比有的基金在某个平台不能申购一样</w:t>
      </w:r>
    </w:p>
    <w:p>
      <w:pPr>
        <w:pStyle w:val="style0"/>
        <w:widowControl/>
        <w:shd w:val="clear" w:color="auto" w:fill="ffffff"/>
        <w:spacing w:lineRule="atLeast" w:line="315"/>
        <w:jc w:val="left"/>
        <w:rPr>
          <w:rFonts w:ascii="楷体" w:eastAsia="楷体" w:hAnsi="楷体"/>
          <w:sz w:val="24"/>
          <w:szCs w:val="24"/>
        </w:rPr>
      </w:pPr>
    </w:p>
    <w:p>
      <w:pPr>
        <w:pStyle w:val="style0"/>
        <w:widowControl/>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 xml:space="preserve">九天 提问： 请问雪球什么地方可以查看估值？ </w:t>
      </w:r>
    </w:p>
    <w:p>
      <w:pPr>
        <w:pStyle w:val="style0"/>
        <w:widowControl/>
        <w:spacing w:lineRule="atLeast" w:line="315"/>
        <w:jc w:val="left"/>
        <w:rPr>
          <w:rFonts w:ascii="&amp;quot" w:cs="宋体" w:eastAsia="宋体" w:hAnsi="&amp;quot"/>
          <w:color w:val="333333"/>
          <w:kern w:val="0"/>
          <w:szCs w:val="21"/>
        </w:rPr>
      </w:pPr>
    </w:p>
    <w:p>
      <w:pPr>
        <w:pStyle w:val="style0"/>
        <w:widowControl/>
        <w:spacing w:lineRule="atLeast" w:line="315"/>
        <w:jc w:val="left"/>
        <w:rPr>
          <w:rFonts w:ascii="楷体" w:eastAsia="楷体" w:hAnsi="楷体"/>
          <w:sz w:val="24"/>
          <w:szCs w:val="24"/>
        </w:rPr>
      </w:pPr>
      <w:r>
        <w:rPr>
          <w:rFonts w:ascii="楷体" w:eastAsia="楷体" w:hAnsi="楷体"/>
          <w:sz w:val="24"/>
          <w:szCs w:val="24"/>
        </w:rPr>
        <w:t>雪球后台有一个基金助手，会给你发布估值状态提醒消息，点击进去就看到了</w:t>
      </w:r>
    </w:p>
    <w:p>
      <w:pPr>
        <w:pStyle w:val="style0"/>
        <w:widowControl/>
        <w:shd w:val="clear" w:color="auto" w:fill="ffffff"/>
        <w:spacing w:lineRule="atLeast" w:line="315"/>
        <w:jc w:val="left"/>
        <w:rPr>
          <w:rFonts w:ascii="楷体" w:eastAsia="楷体" w:hAnsi="楷体"/>
          <w:sz w:val="24"/>
          <w:szCs w:val="24"/>
        </w:rPr>
      </w:pPr>
    </w:p>
    <w:p>
      <w:pPr>
        <w:pStyle w:val="style0"/>
        <w:widowControl/>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 xml:space="preserve">好好赚钱 提问： 你好，老师，恒生国企510900，是港股的龙头股吗？还是中国企业在香港上市的公司啊？可以分析一下投资价值吗？ </w:t>
      </w:r>
    </w:p>
    <w:p>
      <w:pPr>
        <w:pStyle w:val="style0"/>
        <w:widowControl/>
        <w:spacing w:lineRule="atLeast" w:line="315"/>
        <w:jc w:val="left"/>
        <w:rPr>
          <w:rFonts w:ascii="&amp;quot" w:cs="宋体" w:eastAsia="宋体" w:hAnsi="&amp;quot"/>
          <w:color w:val="333333"/>
          <w:kern w:val="0"/>
          <w:szCs w:val="21"/>
        </w:rPr>
      </w:pPr>
    </w:p>
    <w:p>
      <w:pPr>
        <w:pStyle w:val="style0"/>
        <w:widowControl/>
        <w:spacing w:lineRule="atLeast" w:line="315"/>
        <w:jc w:val="left"/>
        <w:rPr>
          <w:rFonts w:ascii="楷体" w:eastAsia="楷体" w:hAnsi="楷体"/>
          <w:sz w:val="24"/>
          <w:szCs w:val="24"/>
        </w:rPr>
      </w:pPr>
      <w:r>
        <w:rPr>
          <w:rFonts w:ascii="楷体" w:eastAsia="楷体" w:hAnsi="楷体"/>
          <w:sz w:val="24"/>
          <w:szCs w:val="24"/>
        </w:rPr>
        <w:t xml:space="preserve">恒生国企指数是港股的大蓝筹指数。 </w:t>
      </w:r>
    </w:p>
    <w:p>
      <w:pPr>
        <w:pStyle w:val="style0"/>
        <w:widowControl/>
        <w:spacing w:lineRule="atLeast" w:line="315"/>
        <w:jc w:val="left"/>
        <w:rPr>
          <w:rFonts w:ascii="楷体" w:eastAsia="楷体" w:hAnsi="楷体"/>
          <w:sz w:val="24"/>
          <w:szCs w:val="24"/>
        </w:rPr>
      </w:pPr>
    </w:p>
    <w:p>
      <w:pPr>
        <w:pStyle w:val="style0"/>
        <w:widowControl/>
        <w:spacing w:lineRule="atLeast" w:line="315"/>
        <w:jc w:val="left"/>
        <w:rPr>
          <w:rFonts w:ascii="楷体" w:eastAsia="楷体" w:hAnsi="楷体"/>
          <w:sz w:val="24"/>
          <w:szCs w:val="24"/>
        </w:rPr>
      </w:pPr>
      <w:r>
        <w:rPr>
          <w:rFonts w:ascii="楷体" w:eastAsia="楷体" w:hAnsi="楷体"/>
          <w:sz w:val="24"/>
          <w:szCs w:val="24"/>
        </w:rPr>
        <w:t xml:space="preserve">恒生指数是从香港股票市场挑选出50只优质蓝筹股票组成的指数。 </w:t>
      </w:r>
    </w:p>
    <w:p>
      <w:pPr>
        <w:pStyle w:val="style0"/>
        <w:widowControl/>
        <w:spacing w:lineRule="atLeast" w:line="315"/>
        <w:jc w:val="left"/>
        <w:rPr>
          <w:rFonts w:ascii="楷体" w:eastAsia="楷体" w:hAnsi="楷体"/>
          <w:sz w:val="24"/>
          <w:szCs w:val="24"/>
        </w:rPr>
      </w:pPr>
    </w:p>
    <w:p>
      <w:pPr>
        <w:pStyle w:val="style0"/>
        <w:widowControl/>
        <w:spacing w:lineRule="atLeast" w:line="315"/>
        <w:jc w:val="left"/>
        <w:rPr>
          <w:rFonts w:ascii="楷体" w:eastAsia="楷体" w:hAnsi="楷体"/>
          <w:sz w:val="24"/>
          <w:szCs w:val="24"/>
        </w:rPr>
      </w:pPr>
      <w:r>
        <w:rPr>
          <w:rFonts w:ascii="楷体" w:eastAsia="楷体" w:hAnsi="楷体"/>
          <w:sz w:val="24"/>
          <w:szCs w:val="24"/>
        </w:rPr>
        <w:t xml:space="preserve">恒生国企指数又称为H股指数。H股指注册地在内地，但是上市地在香港的外资股票，所以也就是你理解的中国企业在香港上市的公司，比如腾讯这种。 </w:t>
      </w:r>
    </w:p>
    <w:p>
      <w:pPr>
        <w:pStyle w:val="style0"/>
        <w:widowControl/>
        <w:spacing w:lineRule="atLeast" w:line="315"/>
        <w:jc w:val="left"/>
        <w:rPr>
          <w:rFonts w:ascii="楷体" w:eastAsia="楷体" w:hAnsi="楷体"/>
          <w:sz w:val="24"/>
          <w:szCs w:val="24"/>
        </w:rPr>
      </w:pPr>
    </w:p>
    <w:p>
      <w:pPr>
        <w:pStyle w:val="style0"/>
        <w:widowControl/>
        <w:spacing w:lineRule="atLeast" w:line="315"/>
        <w:jc w:val="left"/>
        <w:rPr>
          <w:rFonts w:ascii="楷体" w:eastAsia="楷体" w:hAnsi="楷体"/>
          <w:sz w:val="24"/>
          <w:szCs w:val="24"/>
        </w:rPr>
      </w:pPr>
      <w:r>
        <w:rPr>
          <w:rFonts w:ascii="楷体" w:eastAsia="楷体" w:hAnsi="楷体"/>
          <w:sz w:val="24"/>
          <w:szCs w:val="24"/>
        </w:rPr>
        <w:t xml:space="preserve">恒生国企指数的成分股数目是没有限制的，但是必须为市值最大，且在恒生指数成分股内的H股。 </w:t>
      </w:r>
    </w:p>
    <w:p>
      <w:pPr>
        <w:pStyle w:val="style0"/>
        <w:widowControl/>
        <w:spacing w:lineRule="atLeast" w:line="315"/>
        <w:jc w:val="left"/>
        <w:rPr>
          <w:rFonts w:ascii="楷体" w:eastAsia="楷体" w:hAnsi="楷体"/>
          <w:sz w:val="24"/>
          <w:szCs w:val="24"/>
        </w:rPr>
      </w:pPr>
    </w:p>
    <w:p>
      <w:pPr>
        <w:pStyle w:val="style0"/>
        <w:widowControl/>
        <w:spacing w:lineRule="atLeast" w:line="315"/>
        <w:jc w:val="left"/>
        <w:rPr>
          <w:rFonts w:ascii="楷体" w:eastAsia="楷体" w:hAnsi="楷体"/>
          <w:sz w:val="24"/>
          <w:szCs w:val="24"/>
        </w:rPr>
      </w:pPr>
      <w:r>
        <w:rPr>
          <w:rFonts w:ascii="楷体" w:eastAsia="楷体" w:hAnsi="楷体"/>
          <w:sz w:val="24"/>
          <w:szCs w:val="24"/>
        </w:rPr>
        <w:t xml:space="preserve">恒生中国企业指数，里面有中国平安，工商银行，中国银行、腾讯控股等内地企业股票作为重仓股票。 </w:t>
      </w:r>
    </w:p>
    <w:p>
      <w:pPr>
        <w:pStyle w:val="style0"/>
        <w:widowControl/>
        <w:spacing w:lineRule="atLeast" w:line="315"/>
        <w:jc w:val="left"/>
        <w:rPr>
          <w:rFonts w:ascii="楷体" w:eastAsia="楷体" w:hAnsi="楷体"/>
          <w:sz w:val="24"/>
          <w:szCs w:val="24"/>
        </w:rPr>
      </w:pPr>
    </w:p>
    <w:p>
      <w:pPr>
        <w:pStyle w:val="style0"/>
        <w:widowControl/>
        <w:spacing w:lineRule="atLeast" w:line="315"/>
        <w:jc w:val="left"/>
        <w:rPr>
          <w:rFonts w:ascii="楷体" w:eastAsia="楷体" w:hAnsi="楷体"/>
          <w:sz w:val="24"/>
          <w:szCs w:val="24"/>
        </w:rPr>
      </w:pPr>
      <w:r>
        <w:rPr>
          <w:rFonts w:ascii="楷体" w:eastAsia="楷体" w:hAnsi="楷体"/>
          <w:sz w:val="24"/>
          <w:szCs w:val="24"/>
        </w:rPr>
        <w:t>以前二师父分析过50ah里面的成分股和H股指数里面的成分股是类似的</w:t>
      </w:r>
      <w:r>
        <w:rPr>
          <w:rFonts w:ascii="楷体" w:eastAsia="楷体" w:hAnsi="楷体" w:hint="eastAsia"/>
          <w:sz w:val="24"/>
          <w:szCs w:val="24"/>
        </w:rPr>
        <w:t>，</w:t>
      </w:r>
      <w:r>
        <w:rPr>
          <w:rFonts w:ascii="楷体" w:eastAsia="楷体" w:hAnsi="楷体"/>
          <w:sz w:val="24"/>
          <w:szCs w:val="24"/>
        </w:rPr>
        <w:t xml:space="preserve">因为50ah持仓股票优先选择同样一家企业A股和港股的折价股，所以这个指数更加容易取得超额收益。 </w:t>
      </w:r>
    </w:p>
    <w:p>
      <w:pPr>
        <w:pStyle w:val="style0"/>
        <w:widowControl/>
        <w:spacing w:lineRule="atLeast" w:line="315"/>
        <w:jc w:val="left"/>
        <w:rPr>
          <w:rFonts w:ascii="楷体" w:eastAsia="楷体" w:hAnsi="楷体"/>
          <w:sz w:val="24"/>
          <w:szCs w:val="24"/>
        </w:rPr>
      </w:pPr>
    </w:p>
    <w:p>
      <w:pPr>
        <w:pStyle w:val="style0"/>
        <w:widowControl/>
        <w:spacing w:lineRule="atLeast" w:line="315"/>
        <w:jc w:val="left"/>
        <w:rPr>
          <w:rFonts w:ascii="楷体" w:eastAsia="楷体" w:hAnsi="楷体"/>
          <w:sz w:val="24"/>
          <w:szCs w:val="24"/>
        </w:rPr>
      </w:pPr>
      <w:r>
        <w:rPr>
          <w:rFonts w:ascii="楷体" w:eastAsia="楷体" w:hAnsi="楷体"/>
          <w:sz w:val="24"/>
          <w:szCs w:val="24"/>
        </w:rPr>
        <w:t xml:space="preserve">恒生国企指数，1994年7月8日基期指数点位是1000，2015年最高点是15000。20年涨幅15倍。还是比较优秀的。 </w:t>
      </w:r>
    </w:p>
    <w:p>
      <w:pPr>
        <w:pStyle w:val="style0"/>
        <w:widowControl/>
        <w:spacing w:lineRule="atLeast" w:line="315"/>
        <w:jc w:val="left"/>
        <w:rPr>
          <w:rFonts w:ascii="楷体" w:eastAsia="楷体" w:hAnsi="楷体"/>
          <w:sz w:val="24"/>
          <w:szCs w:val="24"/>
        </w:rPr>
      </w:pPr>
    </w:p>
    <w:p>
      <w:pPr>
        <w:pStyle w:val="style0"/>
        <w:widowControl/>
        <w:spacing w:lineRule="atLeast" w:line="315"/>
        <w:jc w:val="left"/>
        <w:rPr>
          <w:rFonts w:ascii="楷体" w:eastAsia="楷体" w:hAnsi="楷体"/>
          <w:sz w:val="24"/>
          <w:szCs w:val="24"/>
        </w:rPr>
      </w:pPr>
      <w:r>
        <w:rPr>
          <w:rFonts w:ascii="楷体" w:eastAsia="楷体" w:hAnsi="楷体"/>
          <w:sz w:val="24"/>
          <w:szCs w:val="24"/>
        </w:rPr>
        <w:t>当前恒生国企指数处于低估区域是适合定投的。我也在自己的实盘里面选择了这只指数。港股指数的风险点在于没有退市保护机制，所以遇到股灾下跌也会非常大。如果不能够接受较大波动的话需要注意稍微控制仓位</w:t>
      </w:r>
      <w:r>
        <w:rPr>
          <w:rFonts w:ascii="楷体" w:eastAsia="楷体" w:hAnsi="楷体" w:hint="eastAsia"/>
          <w:sz w:val="24"/>
          <w:szCs w:val="24"/>
        </w:rPr>
        <w:t>。</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hint="eastAsia"/>
          <w:sz w:val="24"/>
          <w:szCs w:val="24"/>
        </w:rPr>
      </w:pPr>
    </w:p>
    <w:sectPr>
      <w:headerReference w:type="default" r:id="rId5"/>
      <w:pgSz w:w="11906" w:h="16838" w:orient="portrait"/>
      <w:pgMar w:top="1843"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等线">
    <w:altName w:val="DengXian"/>
    <w:panose1 w:val="02010600030001010101"/>
    <w:charset w:val="86"/>
    <w:family w:val="auto"/>
    <w:pitch w:val="variable"/>
    <w:sig w:usb0="A00002BF" w:usb1="38CF7CFA" w:usb2="00000016" w:usb3="00000000" w:csb0="0004000F" w:csb1="00000000"/>
  </w:font>
  <w:font w:name="宋体">
    <w:altName w:val="SimSun"/>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仿宋">
    <w:altName w:val="Arial Unicode MS"/>
    <w:panose1 w:val="02010609060001010101"/>
    <w:charset w:val="86"/>
    <w:family w:val="modern"/>
    <w:pitch w:val="fixed"/>
    <w:sig w:usb0="800002BF" w:usb1="38CF7CFA" w:usb2="00000016" w:usb3="00000000" w:csb0="00040001" w:csb1="00000000"/>
  </w:font>
  <w:font w:name="楷体">
    <w:altName w:val="楷体"/>
    <w:panose1 w:val="02010609060001010101"/>
    <w:charset w:val="86"/>
    <w:family w:val="modern"/>
    <w:pitch w:val="fixed"/>
    <w:sig w:usb0="800002BF" w:usb1="38CF7CFA" w:usb2="00000016" w:usb3="00000000" w:csb0="00040001" w:csb1="00000000"/>
  </w:font>
  <w:font w:name="FangSong">
    <w:altName w:val="FangSong"/>
    <w:panose1 w:val="00000000000000000000"/>
    <w:charset w:val="86"/>
    <w:family w:val="modern"/>
    <w:pitch w:val="fixed"/>
    <w:sig w:usb0="800002BF" w:usb1="38CF7CFA" w:usb2="00000016" w:usb3="00000000" w:csb0="00040001" w:csb1="00000000"/>
  </w:font>
  <w:font w:name="等线 Light">
    <w:altName w:val="等线 Light"/>
    <w:panose1 w:val="02010600030001010101"/>
    <w:charset w:val="86"/>
    <w:family w:val="auto"/>
    <w:pitch w:val="variable"/>
    <w:sig w:usb0="A00002BF" w:usb1="38CF7CFA" w:usb2="00000016" w:usb3="00000000" w:csb0="0004000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color w:val="000000"/>
      </w:rPr>
    </w:pPr>
    <w:r>
      <w:rPr>
        <w:rFonts w:hint="eastAsia"/>
        <w:color w:val="000000"/>
      </w:rPr>
      <w:t>知乎号：二师父定投</w:t>
    </w:r>
    <w:r>
      <w:rPr>
        <w:rFonts w:ascii="FangSong" w:eastAsia="FangSong" w:hAnsi="FangSong" w:hint="eastAsia"/>
        <w:color w:val="000000"/>
        <w:sz w:val="44"/>
        <w:szCs w:val="44"/>
      </w:rPr>
      <w:t>二师父定投学堂</w:t>
    </w:r>
    <w:r>
      <w:rPr>
        <w:rFonts w:hint="eastAsia"/>
        <w:color w:val="000000"/>
      </w:rPr>
      <w:t>公众号：二师父定投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multilevel"/>
    <w:tmpl w:val="C1BE44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397810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353829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multilevel"/>
    <w:tmpl w:val="23AC03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A23442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4"/>
  </w:num>
  <w:num w:numId="4">
    <w:abstractNumId w:val="0"/>
  </w:num>
  <w:num w:numId="5">
    <w:abstractNumId w:val="1"/>
  </w:num>
  <w:num w:numId="6">
    <w:abstractNumId w:val="5"/>
  </w:num>
  <w:num w:numId="7">
    <w:abstractNumId w:val="2"/>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 w:type="character" w:customStyle="1" w:styleId="style4099">
    <w:name w:val="apple-converted-space"/>
    <w:basedOn w:val="style65"/>
    <w:next w:val="style4099"/>
  </w:style>
  <w:style w:type="character" w:customStyle="1" w:styleId="style4100">
    <w:name w:val="question_text"/>
    <w:basedOn w:val="style65"/>
    <w:next w:val="style4100"/>
  </w:style>
  <w:style w:type="paragraph" w:customStyle="1" w:styleId="style4101">
    <w:name w:val="topic-pp"/>
    <w:basedOn w:val="style0"/>
    <w:next w:val="style4101"/>
    <w:pPr>
      <w:widowControl/>
      <w:spacing w:before="100" w:beforeAutospacing="true" w:after="100" w:afterAutospacing="true"/>
      <w:jc w:val="left"/>
    </w:pPr>
    <w:rPr>
      <w:rFonts w:ascii="宋体" w:cs="宋体" w:eastAsia="宋体" w:hAnsi="宋体"/>
      <w:kern w:val="0"/>
      <w:sz w:val="24"/>
      <w:szCs w:val="24"/>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2"/>
    <w:uiPriority w:val="99"/>
    <w:pPr/>
    <w:rPr>
      <w:sz w:val="18"/>
      <w:szCs w:val="18"/>
    </w:rPr>
  </w:style>
  <w:style w:type="character" w:customStyle="1" w:styleId="style4102">
    <w:name w:val="批注框文本 字符"/>
    <w:basedOn w:val="style65"/>
    <w:next w:val="style4102"/>
    <w:link w:val="style153"/>
    <w:uiPriority w:val="99"/>
    <w:rPr>
      <w:sz w:val="18"/>
      <w:szCs w:val="18"/>
    </w:rPr>
  </w:style>
  <w:style w:type="paragraph" w:customStyle="1" w:styleId="style4103">
    <w:name w:val="odd-img"/>
    <w:basedOn w:val="style0"/>
    <w:next w:val="style4103"/>
    <w:pPr>
      <w:widowControl/>
      <w:spacing w:before="100" w:beforeAutospacing="true" w:after="100" w:afterAutospacing="true"/>
      <w:jc w:val="left"/>
    </w:pPr>
    <w:rPr>
      <w:rFonts w:ascii="宋体" w:cs="宋体" w:eastAsia="宋体" w:hAnsi="宋体"/>
      <w:kern w:val="0"/>
      <w:sz w:val="24"/>
      <w:szCs w:val="24"/>
    </w:rPr>
  </w:style>
  <w:style w:type="character" w:customStyle="1" w:styleId="style4104">
    <w:name w:val="reply_text"/>
    <w:basedOn w:val="style65"/>
    <w:next w:val="style4104"/>
  </w:style>
  <w:style w:type="paragraph" w:styleId="style179">
    <w:name w:val="List Paragraph"/>
    <w:basedOn w:val="style0"/>
    <w:next w:val="style179"/>
    <w:qFormat/>
    <w:uiPriority w:val="34"/>
    <w:pPr>
      <w:ind w:firstLine="420" w:firstLineChars="200"/>
    </w:pPr>
    <w:rPr/>
  </w:style>
  <w:style w:type="paragraph" w:styleId="style76">
    <w:name w:val="Date"/>
    <w:basedOn w:val="style0"/>
    <w:next w:val="style0"/>
    <w:link w:val="style4105"/>
    <w:uiPriority w:val="99"/>
    <w:pPr>
      <w:ind w:left="100" w:leftChars="2500"/>
    </w:pPr>
    <w:rPr/>
  </w:style>
  <w:style w:type="character" w:customStyle="1" w:styleId="style4105">
    <w:name w:val="日期 字符"/>
    <w:basedOn w:val="style65"/>
    <w:next w:val="style4105"/>
    <w:link w:val="style76"/>
    <w:uiPriority w:val="99"/>
  </w:style>
  <w:style w:type="character" w:customStyle="1" w:styleId="style4106">
    <w:name w:val="combined_like_num"/>
    <w:basedOn w:val="style65"/>
    <w:next w:val="style4106"/>
  </w:style>
  <w:style w:type="character" w:customStyle="1" w:styleId="style4107">
    <w:name w:val="combined_comment_num"/>
    <w:basedOn w:val="style65"/>
    <w:next w:val="style4107"/>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header" Target="head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74FAC-D759-4914-9F41-43CC94619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Words>4711</Words>
  <Pages>9</Pages>
  <Characters>4939</Characters>
  <Application>WPS Office</Application>
  <DocSecurity>0</DocSecurity>
  <Paragraphs>187</Paragraphs>
  <ScaleCrop>false</ScaleCrop>
  <LinksUpToDate>false</LinksUpToDate>
  <CharactersWithSpaces>5045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2019-03-30T08:47:00Z</dcterms:created>
  <dc:creator>xww</dc:creator>
  <lastModifiedBy>MHA-TL00</lastModifiedBy>
  <lastPrinted>2019-04-06T13:44:00Z</lastPrinted>
  <dcterms:modified xsi:type="dcterms:W3CDTF">2019-07-20T06:06:25Z</dcterms:modified>
  <revision>92</revision>
</coreProperties>
</file>

<file path=docProps/custom.xml><?xml version="1.0" encoding="utf-8"?>
<Properties xmlns="http://schemas.openxmlformats.org/officeDocument/2006/custom-properties" xmlns:vt="http://schemas.openxmlformats.org/officeDocument/2006/docPropsVTypes"/>
</file>