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5074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EF2F1F">
        <w:rPr>
          <w:rFonts w:ascii="仿宋" w:eastAsia="仿宋" w:hAnsi="仿宋" w:hint="eastAsia"/>
          <w:sz w:val="32"/>
          <w:szCs w:val="32"/>
        </w:rPr>
        <w:t>市场风格轮动，白酒</w:t>
      </w:r>
      <w:proofErr w:type="gramStart"/>
      <w:r w:rsidR="00EF2F1F">
        <w:rPr>
          <w:rFonts w:ascii="仿宋" w:eastAsia="仿宋" w:hAnsi="仿宋" w:hint="eastAsia"/>
          <w:sz w:val="32"/>
          <w:szCs w:val="32"/>
        </w:rPr>
        <w:t>跌银行涨</w:t>
      </w:r>
      <w:proofErr w:type="gramEnd"/>
      <w:r w:rsidR="00EF2F1F">
        <w:rPr>
          <w:rFonts w:ascii="仿宋" w:eastAsia="仿宋" w:hAnsi="仿宋" w:hint="eastAsia"/>
          <w:sz w:val="32"/>
          <w:szCs w:val="32"/>
        </w:rPr>
        <w:t>，给</w:t>
      </w:r>
      <w:proofErr w:type="gramStart"/>
      <w:r w:rsidR="00EF2F1F">
        <w:rPr>
          <w:rFonts w:ascii="仿宋" w:eastAsia="仿宋" w:hAnsi="仿宋" w:hint="eastAsia"/>
          <w:sz w:val="32"/>
          <w:szCs w:val="32"/>
        </w:rPr>
        <w:t>我们定投有</w:t>
      </w:r>
      <w:proofErr w:type="gramEnd"/>
      <w:r w:rsidR="00EF2F1F">
        <w:rPr>
          <w:rFonts w:ascii="仿宋" w:eastAsia="仿宋" w:hAnsi="仿宋" w:hint="eastAsia"/>
          <w:sz w:val="32"/>
          <w:szCs w:val="32"/>
        </w:rPr>
        <w:t>何启示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B77DAD" w:rsidRDefault="002C46DB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今天白酒一反常态，在茅台暴跌的拉动下，整体白酒指数跌幅较大，中证白酒指数下跌4.68%</w:t>
      </w:r>
      <w:r w:rsidR="00F57FF6">
        <w:rPr>
          <w:rFonts w:ascii="仿宋" w:eastAsia="仿宋" w:hAnsi="仿宋" w:hint="eastAsia"/>
          <w:sz w:val="24"/>
          <w:szCs w:val="24"/>
        </w:rPr>
        <w:t>。</w:t>
      </w:r>
    </w:p>
    <w:p w:rsidR="002C46DB" w:rsidRDefault="002C46DB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C46DB" w:rsidRDefault="002C46D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然而，之前一直表现不佳的银行，恒生国企却迎头而上，开始上涨，出现了不同的涨跌轮动情况。</w:t>
      </w:r>
    </w:p>
    <w:p w:rsidR="002C46DB" w:rsidRDefault="002C46DB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C46DB" w:rsidRDefault="0003068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那么对于这种市场涨跌风格轮动，对</w:t>
      </w:r>
      <w:proofErr w:type="gramStart"/>
      <w:r>
        <w:rPr>
          <w:rFonts w:ascii="仿宋" w:eastAsia="仿宋" w:hAnsi="仿宋" w:hint="eastAsia"/>
          <w:sz w:val="24"/>
          <w:szCs w:val="24"/>
        </w:rPr>
        <w:t>我们定投有</w:t>
      </w:r>
      <w:proofErr w:type="gramEnd"/>
      <w:r>
        <w:rPr>
          <w:rFonts w:ascii="仿宋" w:eastAsia="仿宋" w:hAnsi="仿宋" w:hint="eastAsia"/>
          <w:sz w:val="24"/>
          <w:szCs w:val="24"/>
        </w:rPr>
        <w:t>何启示，我们从中需要领会到什么呢？</w:t>
      </w:r>
    </w:p>
    <w:p w:rsidR="00030687" w:rsidRDefault="0003068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0687" w:rsidRPr="00030687" w:rsidRDefault="00030687" w:rsidP="00030687">
      <w:pPr>
        <w:pStyle w:val="a8"/>
        <w:numPr>
          <w:ilvl w:val="0"/>
          <w:numId w:val="11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030687">
        <w:rPr>
          <w:rFonts w:ascii="仿宋" w:eastAsia="仿宋" w:hAnsi="仿宋" w:hint="eastAsia"/>
          <w:sz w:val="24"/>
          <w:szCs w:val="24"/>
        </w:rPr>
        <w:t>全面配置</w:t>
      </w:r>
    </w:p>
    <w:p w:rsidR="00030687" w:rsidRPr="00030687" w:rsidRDefault="00030687" w:rsidP="00030687">
      <w:pPr>
        <w:jc w:val="left"/>
        <w:rPr>
          <w:rFonts w:ascii="仿宋" w:eastAsia="仿宋" w:hAnsi="仿宋"/>
          <w:sz w:val="24"/>
          <w:szCs w:val="24"/>
        </w:rPr>
      </w:pPr>
    </w:p>
    <w:p w:rsidR="00030687" w:rsidRDefault="00030687" w:rsidP="0003068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基金定投是</w:t>
      </w:r>
      <w:proofErr w:type="gramEnd"/>
      <w:r>
        <w:rPr>
          <w:rFonts w:ascii="仿宋" w:eastAsia="仿宋" w:hAnsi="仿宋" w:hint="eastAsia"/>
          <w:sz w:val="24"/>
          <w:szCs w:val="24"/>
        </w:rPr>
        <w:t>全行业优质指数基金的</w:t>
      </w:r>
      <w:r w:rsidR="007713C0">
        <w:rPr>
          <w:rFonts w:ascii="仿宋" w:eastAsia="仿宋" w:hAnsi="仿宋" w:hint="eastAsia"/>
          <w:sz w:val="24"/>
          <w:szCs w:val="24"/>
        </w:rPr>
        <w:t>定投。</w:t>
      </w:r>
    </w:p>
    <w:p w:rsidR="007713C0" w:rsidRDefault="007713C0" w:rsidP="0003068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713C0" w:rsidRDefault="007713C0" w:rsidP="0003068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根据美林时钟周期理论，不同行业指数的涨跌情况并不是相同的。</w:t>
      </w:r>
      <w:r w:rsidR="007450B1">
        <w:rPr>
          <w:rFonts w:ascii="仿宋" w:eastAsia="仿宋" w:hAnsi="仿宋" w:hint="eastAsia"/>
          <w:sz w:val="24"/>
          <w:szCs w:val="24"/>
        </w:rPr>
        <w:t>十一个</w:t>
      </w:r>
      <w:proofErr w:type="gramStart"/>
      <w:r w:rsidR="007450B1">
        <w:rPr>
          <w:rFonts w:ascii="仿宋" w:eastAsia="仿宋" w:hAnsi="仿宋" w:hint="eastAsia"/>
          <w:sz w:val="24"/>
          <w:szCs w:val="24"/>
        </w:rPr>
        <w:t>一级行业</w:t>
      </w:r>
      <w:proofErr w:type="gramEnd"/>
      <w:r w:rsidR="007450B1">
        <w:rPr>
          <w:rFonts w:ascii="仿宋" w:eastAsia="仿宋" w:hAnsi="仿宋" w:hint="eastAsia"/>
          <w:sz w:val="24"/>
          <w:szCs w:val="24"/>
        </w:rPr>
        <w:t>医药、可选消费、必须消费、金融、</w:t>
      </w:r>
      <w:r w:rsidR="00D13771">
        <w:rPr>
          <w:rFonts w:ascii="仿宋" w:eastAsia="仿宋" w:hAnsi="仿宋" w:hint="eastAsia"/>
          <w:sz w:val="24"/>
          <w:szCs w:val="24"/>
        </w:rPr>
        <w:t>能源、材料、工业、信息、电信、公用</w:t>
      </w:r>
      <w:r w:rsidR="000B0344">
        <w:rPr>
          <w:rFonts w:ascii="仿宋" w:eastAsia="仿宋" w:hAnsi="仿宋" w:hint="eastAsia"/>
          <w:sz w:val="24"/>
          <w:szCs w:val="24"/>
        </w:rPr>
        <w:t>事业他们的涨跌情况是轮动的。三年河东三年河西，当我们全面配置的时候才不至于错过</w:t>
      </w:r>
      <w:r w:rsidR="00A2221B">
        <w:rPr>
          <w:rFonts w:ascii="仿宋" w:eastAsia="仿宋" w:hAnsi="仿宋" w:hint="eastAsia"/>
          <w:sz w:val="24"/>
          <w:szCs w:val="24"/>
        </w:rPr>
        <w:t>某个</w:t>
      </w:r>
      <w:r w:rsidR="000B0344">
        <w:rPr>
          <w:rFonts w:ascii="仿宋" w:eastAsia="仿宋" w:hAnsi="仿宋" w:hint="eastAsia"/>
          <w:sz w:val="24"/>
          <w:szCs w:val="24"/>
        </w:rPr>
        <w:t>指数大涨的行情。</w:t>
      </w:r>
    </w:p>
    <w:p w:rsidR="000B0344" w:rsidRDefault="000B0344" w:rsidP="0003068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B0344" w:rsidRDefault="000B0344" w:rsidP="0003068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否则，单一配置必定导致有的年份收益率很好，有的年份收益率极差，不够稳定。</w:t>
      </w:r>
    </w:p>
    <w:p w:rsidR="00030687" w:rsidRDefault="00030687" w:rsidP="00030687">
      <w:pPr>
        <w:jc w:val="left"/>
        <w:rPr>
          <w:rFonts w:ascii="仿宋" w:eastAsia="仿宋" w:hAnsi="仿宋"/>
          <w:sz w:val="24"/>
          <w:szCs w:val="24"/>
        </w:rPr>
      </w:pPr>
    </w:p>
    <w:p w:rsidR="00F57FF6" w:rsidRDefault="000B0344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2、估值为锚</w:t>
      </w:r>
    </w:p>
    <w:p w:rsidR="00C34F6F" w:rsidRDefault="00C34F6F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412DAA" w:rsidRDefault="00935CD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严格控制好安全边际，永远坚守低估定投，高估卖出的原则</w:t>
      </w:r>
      <w:r w:rsidR="00F819E2">
        <w:rPr>
          <w:rFonts w:ascii="仿宋" w:eastAsia="仿宋" w:hAnsi="仿宋" w:hint="eastAsia"/>
          <w:sz w:val="24"/>
          <w:szCs w:val="24"/>
        </w:rPr>
        <w:t>。</w:t>
      </w:r>
    </w:p>
    <w:p w:rsidR="00935CD6" w:rsidRDefault="00935CD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5CD6" w:rsidRDefault="00935CD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这里估算的是指数的价值，而不是价格。</w:t>
      </w:r>
    </w:p>
    <w:p w:rsidR="00F2191C" w:rsidRDefault="00F2191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2191C" w:rsidRDefault="00F2191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因为指数的价格是随着时间的推移不断波动上涨的，而指数的估值指标市盈率却在一个稳定的范围内波动。所以要以估值为锚固点。</w:t>
      </w:r>
    </w:p>
    <w:p w:rsidR="00F2191C" w:rsidRDefault="00F2191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2191C" w:rsidRDefault="00F2191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参考估值进行定投，之前高估的白酒就不适合定投，只适合卖出。现在的银行低估了，虽然一直表现不佳，在白酒高涨的同时银行却一路下跌，但是不要紧，只要在低估区域内定投就非常安全。</w:t>
      </w:r>
    </w:p>
    <w:p w:rsidR="007C11E6" w:rsidRDefault="007C11E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C11E6" w:rsidRDefault="007C11E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别看他一时，且看他一世。</w:t>
      </w:r>
    </w:p>
    <w:p w:rsidR="00F2191C" w:rsidRDefault="00F2191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2191C" w:rsidRPr="00935CD6" w:rsidRDefault="00F2191C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3、</w:t>
      </w:r>
      <w:r w:rsidR="006B078B">
        <w:rPr>
          <w:rFonts w:ascii="仿宋" w:eastAsia="仿宋" w:hAnsi="仿宋" w:hint="eastAsia"/>
          <w:sz w:val="24"/>
          <w:szCs w:val="24"/>
        </w:rPr>
        <w:t>永不追涨</w:t>
      </w:r>
    </w:p>
    <w:p w:rsidR="00027DA4" w:rsidRDefault="00027DA4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655AF" w:rsidRDefault="006B078B" w:rsidP="006B078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之前白酒指数不断高涨的时候有读者想趁机建立底仓，前几天人工智能指数高涨的时候也有读者准备建立底仓。</w:t>
      </w:r>
    </w:p>
    <w:p w:rsidR="006B078B" w:rsidRDefault="006B078B" w:rsidP="006B078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B078B" w:rsidRDefault="006B078B" w:rsidP="006B078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指数有一个巨大的特点，一旦你逢高追涨买入的时候恰恰就买到了高点，因此很多新手投资者出现了一买就</w:t>
      </w:r>
      <w:r w:rsidR="00B9619C">
        <w:rPr>
          <w:rFonts w:ascii="仿宋" w:eastAsia="仿宋" w:hAnsi="仿宋" w:hint="eastAsia"/>
          <w:sz w:val="24"/>
          <w:szCs w:val="24"/>
        </w:rPr>
        <w:t>跌</w:t>
      </w:r>
      <w:r>
        <w:rPr>
          <w:rFonts w:ascii="仿宋" w:eastAsia="仿宋" w:hAnsi="仿宋" w:hint="eastAsia"/>
          <w:sz w:val="24"/>
          <w:szCs w:val="24"/>
        </w:rPr>
        <w:t>的尴尬境地。</w:t>
      </w:r>
    </w:p>
    <w:p w:rsidR="00B9619C" w:rsidRDefault="00B9619C" w:rsidP="006B078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9619C" w:rsidRDefault="00B9619C" w:rsidP="006B078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不管指数涨的有多好，除非</w:t>
      </w:r>
      <w:proofErr w:type="gramStart"/>
      <w:r>
        <w:rPr>
          <w:rFonts w:ascii="仿宋" w:eastAsia="仿宋" w:hAnsi="仿宋" w:hint="eastAsia"/>
          <w:sz w:val="24"/>
          <w:szCs w:val="24"/>
        </w:rPr>
        <w:t>做趋势</w:t>
      </w:r>
      <w:proofErr w:type="gramEnd"/>
      <w:r>
        <w:rPr>
          <w:rFonts w:ascii="仿宋" w:eastAsia="仿宋" w:hAnsi="仿宋" w:hint="eastAsia"/>
          <w:sz w:val="24"/>
          <w:szCs w:val="24"/>
        </w:rPr>
        <w:t>投资，否则永远不要追</w:t>
      </w:r>
      <w:proofErr w:type="gramStart"/>
      <w:r>
        <w:rPr>
          <w:rFonts w:ascii="仿宋" w:eastAsia="仿宋" w:hAnsi="仿宋" w:hint="eastAsia"/>
          <w:sz w:val="24"/>
          <w:szCs w:val="24"/>
        </w:rPr>
        <w:t>涨建立</w:t>
      </w:r>
      <w:proofErr w:type="gramEnd"/>
      <w:r>
        <w:rPr>
          <w:rFonts w:ascii="仿宋" w:eastAsia="仿宋" w:hAnsi="仿宋" w:hint="eastAsia"/>
          <w:sz w:val="24"/>
          <w:szCs w:val="24"/>
        </w:rPr>
        <w:t>底仓，也许你的底仓就建立在山顶附近。</w:t>
      </w:r>
    </w:p>
    <w:p w:rsidR="007C11E6" w:rsidRDefault="007C11E6" w:rsidP="006B078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C11E6" w:rsidRDefault="007C11E6" w:rsidP="006B078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务必记住，在A股投资缺乏的不是机会，</w:t>
      </w:r>
      <w:proofErr w:type="gramStart"/>
      <w:r>
        <w:rPr>
          <w:rFonts w:ascii="仿宋" w:eastAsia="仿宋" w:hAnsi="仿宋" w:hint="eastAsia"/>
          <w:sz w:val="24"/>
          <w:szCs w:val="24"/>
        </w:rPr>
        <w:t>不是指数</w:t>
      </w:r>
      <w:proofErr w:type="gramEnd"/>
      <w:r>
        <w:rPr>
          <w:rFonts w:ascii="仿宋" w:eastAsia="仿宋" w:hAnsi="仿宋" w:hint="eastAsia"/>
          <w:sz w:val="24"/>
          <w:szCs w:val="24"/>
        </w:rPr>
        <w:t>极度低估的机会，往往缺的是钱。</w:t>
      </w:r>
    </w:p>
    <w:p w:rsidR="00B9619C" w:rsidRDefault="00B9619C" w:rsidP="006B078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9619C" w:rsidRPr="00B9619C" w:rsidRDefault="00B9619C" w:rsidP="006B07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4、相信周期</w:t>
      </w:r>
    </w:p>
    <w:p w:rsidR="00D655AF" w:rsidRDefault="00D655AF" w:rsidP="0016105F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</w:p>
    <w:p w:rsidR="00B9619C" w:rsidRDefault="00B9619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周期永远存在，一天的白昼与黑夜，一个朝代的繁荣与衰落，股市里面的牛市与熊市。</w:t>
      </w:r>
      <w:r w:rsidR="00331D06">
        <w:rPr>
          <w:rFonts w:ascii="仿宋" w:eastAsia="仿宋" w:hAnsi="仿宋" w:hint="eastAsia"/>
          <w:sz w:val="24"/>
          <w:szCs w:val="24"/>
        </w:rPr>
        <w:t>这些都是永远交替存在的。</w:t>
      </w:r>
    </w:p>
    <w:p w:rsidR="00331D06" w:rsidRDefault="00331D0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31D06" w:rsidRDefault="00331D0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今天高涨的指数未来会有没落的一天，今天跌</w:t>
      </w:r>
      <w:proofErr w:type="gramStart"/>
      <w:r>
        <w:rPr>
          <w:rFonts w:ascii="仿宋" w:eastAsia="仿宋" w:hAnsi="仿宋" w:hint="eastAsia"/>
          <w:sz w:val="24"/>
          <w:szCs w:val="24"/>
        </w:rPr>
        <w:t>跌</w:t>
      </w:r>
      <w:proofErr w:type="gramEnd"/>
      <w:r>
        <w:rPr>
          <w:rFonts w:ascii="仿宋" w:eastAsia="仿宋" w:hAnsi="仿宋" w:hint="eastAsia"/>
          <w:sz w:val="24"/>
          <w:szCs w:val="24"/>
        </w:rPr>
        <w:t>不休的指数未来也会有重新反转的一天。这是股市亘古不变的真理，也是二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师父定投的</w:t>
      </w:r>
      <w:proofErr w:type="gramEnd"/>
      <w:r>
        <w:rPr>
          <w:rFonts w:ascii="仿宋" w:eastAsia="仿宋" w:hAnsi="仿宋" w:hint="eastAsia"/>
          <w:sz w:val="24"/>
          <w:szCs w:val="24"/>
        </w:rPr>
        <w:t>核心。</w:t>
      </w:r>
    </w:p>
    <w:p w:rsidR="00331D06" w:rsidRDefault="00331D0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31D06" w:rsidRDefault="00331D0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选择那些没人选择的，那些盈利很好却被市场黑天鹅影响而大跌的，那些暂时困顿未来</w:t>
      </w:r>
      <w:proofErr w:type="gramStart"/>
      <w:r>
        <w:rPr>
          <w:rFonts w:ascii="仿宋" w:eastAsia="仿宋" w:hAnsi="仿宋" w:hint="eastAsia"/>
          <w:sz w:val="24"/>
          <w:szCs w:val="24"/>
        </w:rPr>
        <w:t>却前景</w:t>
      </w:r>
      <w:proofErr w:type="gramEnd"/>
      <w:r>
        <w:rPr>
          <w:rFonts w:ascii="仿宋" w:eastAsia="仿宋" w:hAnsi="仿宋" w:hint="eastAsia"/>
          <w:sz w:val="24"/>
          <w:szCs w:val="24"/>
        </w:rPr>
        <w:t>光明的指数。</w:t>
      </w:r>
    </w:p>
    <w:p w:rsidR="00331D06" w:rsidRDefault="00331D0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31D06" w:rsidRDefault="00331D0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傻傻地定投，傻傻地持有，傻傻地等待，那么未来的</w:t>
      </w:r>
      <w:r w:rsidR="00C119B4">
        <w:rPr>
          <w:rFonts w:ascii="仿宋" w:eastAsia="仿宋" w:hAnsi="仿宋" w:hint="eastAsia"/>
          <w:sz w:val="24"/>
          <w:szCs w:val="24"/>
        </w:rPr>
        <w:t>高收益</w:t>
      </w:r>
      <w:r>
        <w:rPr>
          <w:rFonts w:ascii="仿宋" w:eastAsia="仿宋" w:hAnsi="仿宋" w:hint="eastAsia"/>
          <w:sz w:val="24"/>
          <w:szCs w:val="24"/>
        </w:rPr>
        <w:t>就一定属于你。</w:t>
      </w:r>
    </w:p>
    <w:p w:rsidR="00B9619C" w:rsidRDefault="00B9619C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A6F" w:rsidRDefault="000A3A6F" w:rsidP="00BB71F5">
      <w:r>
        <w:separator/>
      </w:r>
    </w:p>
  </w:endnote>
  <w:endnote w:type="continuationSeparator" w:id="0">
    <w:p w:rsidR="000A3A6F" w:rsidRDefault="000A3A6F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A6F" w:rsidRDefault="000A3A6F" w:rsidP="00BB71F5">
      <w:r>
        <w:separator/>
      </w:r>
    </w:p>
  </w:footnote>
  <w:footnote w:type="continuationSeparator" w:id="0">
    <w:p w:rsidR="000A3A6F" w:rsidRDefault="000A3A6F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08567B"/>
    <w:multiLevelType w:val="hybridMultilevel"/>
    <w:tmpl w:val="DBF02D8C"/>
    <w:lvl w:ilvl="0" w:tplc="1812B7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984"/>
    <w:rsid w:val="00014846"/>
    <w:rsid w:val="000174CA"/>
    <w:rsid w:val="0002469E"/>
    <w:rsid w:val="00024CF3"/>
    <w:rsid w:val="00024D99"/>
    <w:rsid w:val="000263EA"/>
    <w:rsid w:val="00027DA4"/>
    <w:rsid w:val="00030687"/>
    <w:rsid w:val="0003516C"/>
    <w:rsid w:val="000405AF"/>
    <w:rsid w:val="00042A98"/>
    <w:rsid w:val="00045264"/>
    <w:rsid w:val="00047BB7"/>
    <w:rsid w:val="00050B10"/>
    <w:rsid w:val="00051DDB"/>
    <w:rsid w:val="00056952"/>
    <w:rsid w:val="0006208D"/>
    <w:rsid w:val="00070862"/>
    <w:rsid w:val="00073B14"/>
    <w:rsid w:val="00075C09"/>
    <w:rsid w:val="00080F66"/>
    <w:rsid w:val="00082528"/>
    <w:rsid w:val="00084A87"/>
    <w:rsid w:val="0008624C"/>
    <w:rsid w:val="0009086E"/>
    <w:rsid w:val="000964AF"/>
    <w:rsid w:val="00097946"/>
    <w:rsid w:val="00097DF3"/>
    <w:rsid w:val="000A08DF"/>
    <w:rsid w:val="000A0906"/>
    <w:rsid w:val="000A1B8B"/>
    <w:rsid w:val="000A2F1D"/>
    <w:rsid w:val="000A3A6F"/>
    <w:rsid w:val="000A5892"/>
    <w:rsid w:val="000A5B54"/>
    <w:rsid w:val="000B0344"/>
    <w:rsid w:val="000B6A79"/>
    <w:rsid w:val="000C3DEE"/>
    <w:rsid w:val="000C5994"/>
    <w:rsid w:val="000D21DD"/>
    <w:rsid w:val="000E4588"/>
    <w:rsid w:val="000E4F2F"/>
    <w:rsid w:val="000E514E"/>
    <w:rsid w:val="000F117A"/>
    <w:rsid w:val="000F2CCB"/>
    <w:rsid w:val="000F3C52"/>
    <w:rsid w:val="00102FAB"/>
    <w:rsid w:val="00103BFF"/>
    <w:rsid w:val="0011672F"/>
    <w:rsid w:val="00122540"/>
    <w:rsid w:val="001272C9"/>
    <w:rsid w:val="0013010C"/>
    <w:rsid w:val="00130798"/>
    <w:rsid w:val="001375C7"/>
    <w:rsid w:val="001446CF"/>
    <w:rsid w:val="001453D0"/>
    <w:rsid w:val="00151E19"/>
    <w:rsid w:val="00152618"/>
    <w:rsid w:val="001554D2"/>
    <w:rsid w:val="00157059"/>
    <w:rsid w:val="0016105F"/>
    <w:rsid w:val="00167DF2"/>
    <w:rsid w:val="00172CE9"/>
    <w:rsid w:val="00176265"/>
    <w:rsid w:val="00184CFB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0E36"/>
    <w:rsid w:val="002535B4"/>
    <w:rsid w:val="002570A4"/>
    <w:rsid w:val="00257B18"/>
    <w:rsid w:val="00257C09"/>
    <w:rsid w:val="002601CE"/>
    <w:rsid w:val="002613A5"/>
    <w:rsid w:val="00265B91"/>
    <w:rsid w:val="0026601D"/>
    <w:rsid w:val="00266728"/>
    <w:rsid w:val="00271174"/>
    <w:rsid w:val="0027308D"/>
    <w:rsid w:val="00273FBE"/>
    <w:rsid w:val="002812C3"/>
    <w:rsid w:val="00290901"/>
    <w:rsid w:val="00290AFE"/>
    <w:rsid w:val="00291FFA"/>
    <w:rsid w:val="002925B2"/>
    <w:rsid w:val="00292719"/>
    <w:rsid w:val="00294A2E"/>
    <w:rsid w:val="002950F2"/>
    <w:rsid w:val="002A0604"/>
    <w:rsid w:val="002A3A8E"/>
    <w:rsid w:val="002B0A95"/>
    <w:rsid w:val="002B4530"/>
    <w:rsid w:val="002C2FF6"/>
    <w:rsid w:val="002C46DB"/>
    <w:rsid w:val="002D5373"/>
    <w:rsid w:val="002D582B"/>
    <w:rsid w:val="002E3DFC"/>
    <w:rsid w:val="002E414E"/>
    <w:rsid w:val="002E6E6F"/>
    <w:rsid w:val="002F02B7"/>
    <w:rsid w:val="002F2E4B"/>
    <w:rsid w:val="002F58D9"/>
    <w:rsid w:val="002F6E59"/>
    <w:rsid w:val="003073B6"/>
    <w:rsid w:val="00310803"/>
    <w:rsid w:val="003129E7"/>
    <w:rsid w:val="00313A04"/>
    <w:rsid w:val="00313D81"/>
    <w:rsid w:val="00322B2A"/>
    <w:rsid w:val="00330860"/>
    <w:rsid w:val="00331D06"/>
    <w:rsid w:val="003335A0"/>
    <w:rsid w:val="00340604"/>
    <w:rsid w:val="0034437D"/>
    <w:rsid w:val="00345EDC"/>
    <w:rsid w:val="00347328"/>
    <w:rsid w:val="0035074D"/>
    <w:rsid w:val="00353DDE"/>
    <w:rsid w:val="0036312A"/>
    <w:rsid w:val="00367C68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718A"/>
    <w:rsid w:val="003D61E1"/>
    <w:rsid w:val="003D7630"/>
    <w:rsid w:val="003E14A6"/>
    <w:rsid w:val="003E3335"/>
    <w:rsid w:val="003E7C36"/>
    <w:rsid w:val="003F41BA"/>
    <w:rsid w:val="004007DA"/>
    <w:rsid w:val="00402923"/>
    <w:rsid w:val="00406A9C"/>
    <w:rsid w:val="00410801"/>
    <w:rsid w:val="0041227D"/>
    <w:rsid w:val="00412DAA"/>
    <w:rsid w:val="004130E3"/>
    <w:rsid w:val="004209EC"/>
    <w:rsid w:val="00420A9E"/>
    <w:rsid w:val="004264C7"/>
    <w:rsid w:val="0043753A"/>
    <w:rsid w:val="00437E34"/>
    <w:rsid w:val="00445667"/>
    <w:rsid w:val="004513B9"/>
    <w:rsid w:val="00451CE4"/>
    <w:rsid w:val="004529CB"/>
    <w:rsid w:val="00452ADC"/>
    <w:rsid w:val="00454665"/>
    <w:rsid w:val="00456D88"/>
    <w:rsid w:val="004607A3"/>
    <w:rsid w:val="0046664A"/>
    <w:rsid w:val="00471811"/>
    <w:rsid w:val="00472D2E"/>
    <w:rsid w:val="004764BB"/>
    <w:rsid w:val="004818A3"/>
    <w:rsid w:val="004845FF"/>
    <w:rsid w:val="00485AA1"/>
    <w:rsid w:val="004873E0"/>
    <w:rsid w:val="00491C13"/>
    <w:rsid w:val="0049393F"/>
    <w:rsid w:val="004A38C8"/>
    <w:rsid w:val="004A6666"/>
    <w:rsid w:val="004C1D18"/>
    <w:rsid w:val="004C2BFF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047F1"/>
    <w:rsid w:val="00510D14"/>
    <w:rsid w:val="0051498E"/>
    <w:rsid w:val="00534547"/>
    <w:rsid w:val="00547AD7"/>
    <w:rsid w:val="00552301"/>
    <w:rsid w:val="0055394A"/>
    <w:rsid w:val="00567792"/>
    <w:rsid w:val="00570E4C"/>
    <w:rsid w:val="005773CF"/>
    <w:rsid w:val="00580E69"/>
    <w:rsid w:val="00584D52"/>
    <w:rsid w:val="005855A5"/>
    <w:rsid w:val="00587397"/>
    <w:rsid w:val="00594673"/>
    <w:rsid w:val="005947C8"/>
    <w:rsid w:val="005A4644"/>
    <w:rsid w:val="005A5757"/>
    <w:rsid w:val="005A70E2"/>
    <w:rsid w:val="005B432E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5F3FDD"/>
    <w:rsid w:val="00604C27"/>
    <w:rsid w:val="00604F44"/>
    <w:rsid w:val="00617990"/>
    <w:rsid w:val="0062165B"/>
    <w:rsid w:val="0062384C"/>
    <w:rsid w:val="0063379E"/>
    <w:rsid w:val="00635902"/>
    <w:rsid w:val="006364FD"/>
    <w:rsid w:val="00645496"/>
    <w:rsid w:val="006533C1"/>
    <w:rsid w:val="00653790"/>
    <w:rsid w:val="006609E0"/>
    <w:rsid w:val="006617CC"/>
    <w:rsid w:val="00662EEB"/>
    <w:rsid w:val="0067181A"/>
    <w:rsid w:val="006802AA"/>
    <w:rsid w:val="0068215A"/>
    <w:rsid w:val="00684ACA"/>
    <w:rsid w:val="00684CD8"/>
    <w:rsid w:val="00685B9B"/>
    <w:rsid w:val="00686755"/>
    <w:rsid w:val="00686C9C"/>
    <w:rsid w:val="00687545"/>
    <w:rsid w:val="00690533"/>
    <w:rsid w:val="00693360"/>
    <w:rsid w:val="00694DCE"/>
    <w:rsid w:val="006A2034"/>
    <w:rsid w:val="006A678B"/>
    <w:rsid w:val="006B00EC"/>
    <w:rsid w:val="006B078B"/>
    <w:rsid w:val="006B08DD"/>
    <w:rsid w:val="006B6555"/>
    <w:rsid w:val="006D02B1"/>
    <w:rsid w:val="006D10AB"/>
    <w:rsid w:val="006D5F37"/>
    <w:rsid w:val="006D7242"/>
    <w:rsid w:val="006D7627"/>
    <w:rsid w:val="006E0422"/>
    <w:rsid w:val="006E2BEE"/>
    <w:rsid w:val="006E4E1D"/>
    <w:rsid w:val="00700033"/>
    <w:rsid w:val="0070131B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50B1"/>
    <w:rsid w:val="00746AE1"/>
    <w:rsid w:val="007512EF"/>
    <w:rsid w:val="00751B11"/>
    <w:rsid w:val="00751B96"/>
    <w:rsid w:val="00751CFC"/>
    <w:rsid w:val="00755E41"/>
    <w:rsid w:val="00755F1A"/>
    <w:rsid w:val="00760217"/>
    <w:rsid w:val="00764E76"/>
    <w:rsid w:val="007713C0"/>
    <w:rsid w:val="00773198"/>
    <w:rsid w:val="0077331B"/>
    <w:rsid w:val="00775AD1"/>
    <w:rsid w:val="00795494"/>
    <w:rsid w:val="007960BE"/>
    <w:rsid w:val="007A13F5"/>
    <w:rsid w:val="007A4475"/>
    <w:rsid w:val="007A649B"/>
    <w:rsid w:val="007A68C0"/>
    <w:rsid w:val="007B052F"/>
    <w:rsid w:val="007B1257"/>
    <w:rsid w:val="007B299A"/>
    <w:rsid w:val="007B2F70"/>
    <w:rsid w:val="007B39D0"/>
    <w:rsid w:val="007B4B7F"/>
    <w:rsid w:val="007B71CC"/>
    <w:rsid w:val="007B7E95"/>
    <w:rsid w:val="007C11E6"/>
    <w:rsid w:val="007C6AF9"/>
    <w:rsid w:val="007C6CFB"/>
    <w:rsid w:val="007D26DC"/>
    <w:rsid w:val="007D4B38"/>
    <w:rsid w:val="007D5226"/>
    <w:rsid w:val="007D64D5"/>
    <w:rsid w:val="007D658E"/>
    <w:rsid w:val="007D7C3B"/>
    <w:rsid w:val="007F00E9"/>
    <w:rsid w:val="007F258F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6DA5"/>
    <w:rsid w:val="00847D33"/>
    <w:rsid w:val="008509D4"/>
    <w:rsid w:val="00851014"/>
    <w:rsid w:val="00851321"/>
    <w:rsid w:val="00852C35"/>
    <w:rsid w:val="008530B9"/>
    <w:rsid w:val="0085494F"/>
    <w:rsid w:val="00860D09"/>
    <w:rsid w:val="00865771"/>
    <w:rsid w:val="008757A5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E0DD5"/>
    <w:rsid w:val="008F24B5"/>
    <w:rsid w:val="008F3F96"/>
    <w:rsid w:val="008F6C21"/>
    <w:rsid w:val="00901B23"/>
    <w:rsid w:val="00902F79"/>
    <w:rsid w:val="009075A7"/>
    <w:rsid w:val="009113BE"/>
    <w:rsid w:val="00911FB0"/>
    <w:rsid w:val="00913483"/>
    <w:rsid w:val="009136AC"/>
    <w:rsid w:val="00914790"/>
    <w:rsid w:val="00917012"/>
    <w:rsid w:val="0092010C"/>
    <w:rsid w:val="009202C6"/>
    <w:rsid w:val="009213DC"/>
    <w:rsid w:val="00921DA4"/>
    <w:rsid w:val="00935CD6"/>
    <w:rsid w:val="0094152B"/>
    <w:rsid w:val="00943574"/>
    <w:rsid w:val="00945873"/>
    <w:rsid w:val="00945A01"/>
    <w:rsid w:val="009503B7"/>
    <w:rsid w:val="00956C98"/>
    <w:rsid w:val="00964B09"/>
    <w:rsid w:val="00974ED1"/>
    <w:rsid w:val="00977B4A"/>
    <w:rsid w:val="00987A5D"/>
    <w:rsid w:val="009910A0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221B"/>
    <w:rsid w:val="00A2589B"/>
    <w:rsid w:val="00A327E6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2323"/>
    <w:rsid w:val="00A968FF"/>
    <w:rsid w:val="00A974AE"/>
    <w:rsid w:val="00AA7522"/>
    <w:rsid w:val="00AB0AA5"/>
    <w:rsid w:val="00AB2E84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AF793A"/>
    <w:rsid w:val="00B03574"/>
    <w:rsid w:val="00B048FE"/>
    <w:rsid w:val="00B10638"/>
    <w:rsid w:val="00B114BE"/>
    <w:rsid w:val="00B1270A"/>
    <w:rsid w:val="00B13804"/>
    <w:rsid w:val="00B151E6"/>
    <w:rsid w:val="00B2059C"/>
    <w:rsid w:val="00B31D72"/>
    <w:rsid w:val="00B32763"/>
    <w:rsid w:val="00B357F9"/>
    <w:rsid w:val="00B4003D"/>
    <w:rsid w:val="00B42483"/>
    <w:rsid w:val="00B43861"/>
    <w:rsid w:val="00B458A0"/>
    <w:rsid w:val="00B57B49"/>
    <w:rsid w:val="00B60D78"/>
    <w:rsid w:val="00B610A0"/>
    <w:rsid w:val="00B61875"/>
    <w:rsid w:val="00B63AF7"/>
    <w:rsid w:val="00B75E7B"/>
    <w:rsid w:val="00B76F16"/>
    <w:rsid w:val="00B776E8"/>
    <w:rsid w:val="00B77DAD"/>
    <w:rsid w:val="00B812F6"/>
    <w:rsid w:val="00B835BA"/>
    <w:rsid w:val="00B8529B"/>
    <w:rsid w:val="00B8590F"/>
    <w:rsid w:val="00B86FC8"/>
    <w:rsid w:val="00B92F40"/>
    <w:rsid w:val="00B9336F"/>
    <w:rsid w:val="00B93F12"/>
    <w:rsid w:val="00B9619C"/>
    <w:rsid w:val="00B963FB"/>
    <w:rsid w:val="00B966DF"/>
    <w:rsid w:val="00B97253"/>
    <w:rsid w:val="00BA1AC1"/>
    <w:rsid w:val="00BA2BDE"/>
    <w:rsid w:val="00BB4A13"/>
    <w:rsid w:val="00BB71F5"/>
    <w:rsid w:val="00BC07E9"/>
    <w:rsid w:val="00BC2775"/>
    <w:rsid w:val="00BC3F3E"/>
    <w:rsid w:val="00BC687D"/>
    <w:rsid w:val="00BD44F8"/>
    <w:rsid w:val="00BE19A3"/>
    <w:rsid w:val="00BF066E"/>
    <w:rsid w:val="00BF0A33"/>
    <w:rsid w:val="00BF75EE"/>
    <w:rsid w:val="00C02FDF"/>
    <w:rsid w:val="00C1184E"/>
    <w:rsid w:val="00C119B4"/>
    <w:rsid w:val="00C15578"/>
    <w:rsid w:val="00C26C31"/>
    <w:rsid w:val="00C30C7B"/>
    <w:rsid w:val="00C34AD0"/>
    <w:rsid w:val="00C34F6F"/>
    <w:rsid w:val="00C415AA"/>
    <w:rsid w:val="00C45BB5"/>
    <w:rsid w:val="00C465B9"/>
    <w:rsid w:val="00C5498D"/>
    <w:rsid w:val="00C559D4"/>
    <w:rsid w:val="00C60771"/>
    <w:rsid w:val="00C634DC"/>
    <w:rsid w:val="00C640B2"/>
    <w:rsid w:val="00C6537B"/>
    <w:rsid w:val="00C67411"/>
    <w:rsid w:val="00C80B0B"/>
    <w:rsid w:val="00C81CB4"/>
    <w:rsid w:val="00C8239A"/>
    <w:rsid w:val="00C831B4"/>
    <w:rsid w:val="00C910CC"/>
    <w:rsid w:val="00CA0F6A"/>
    <w:rsid w:val="00CA4327"/>
    <w:rsid w:val="00CA4A1F"/>
    <w:rsid w:val="00CB0D5C"/>
    <w:rsid w:val="00CB38EA"/>
    <w:rsid w:val="00CB4C20"/>
    <w:rsid w:val="00CB5F45"/>
    <w:rsid w:val="00CC1259"/>
    <w:rsid w:val="00CC1443"/>
    <w:rsid w:val="00CC45B7"/>
    <w:rsid w:val="00CC60F0"/>
    <w:rsid w:val="00CD12BB"/>
    <w:rsid w:val="00CE433C"/>
    <w:rsid w:val="00CF3F0B"/>
    <w:rsid w:val="00CF5F87"/>
    <w:rsid w:val="00D054A4"/>
    <w:rsid w:val="00D13771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5086"/>
    <w:rsid w:val="00D569C3"/>
    <w:rsid w:val="00D57924"/>
    <w:rsid w:val="00D6458B"/>
    <w:rsid w:val="00D655AF"/>
    <w:rsid w:val="00D72FE0"/>
    <w:rsid w:val="00D73F2B"/>
    <w:rsid w:val="00D7574E"/>
    <w:rsid w:val="00D8125F"/>
    <w:rsid w:val="00D81B06"/>
    <w:rsid w:val="00D875A9"/>
    <w:rsid w:val="00D91132"/>
    <w:rsid w:val="00D950EC"/>
    <w:rsid w:val="00DA0951"/>
    <w:rsid w:val="00DB01AB"/>
    <w:rsid w:val="00DB0A8B"/>
    <w:rsid w:val="00DB2CD0"/>
    <w:rsid w:val="00DB76BE"/>
    <w:rsid w:val="00DC609D"/>
    <w:rsid w:val="00DD3435"/>
    <w:rsid w:val="00DE764E"/>
    <w:rsid w:val="00DF6EF2"/>
    <w:rsid w:val="00E069C3"/>
    <w:rsid w:val="00E11A4F"/>
    <w:rsid w:val="00E21029"/>
    <w:rsid w:val="00E21F54"/>
    <w:rsid w:val="00E27BA3"/>
    <w:rsid w:val="00E30037"/>
    <w:rsid w:val="00E31CC2"/>
    <w:rsid w:val="00E326B9"/>
    <w:rsid w:val="00E3717F"/>
    <w:rsid w:val="00E44265"/>
    <w:rsid w:val="00E53BE0"/>
    <w:rsid w:val="00E53ED4"/>
    <w:rsid w:val="00E543AF"/>
    <w:rsid w:val="00E54C13"/>
    <w:rsid w:val="00E556CB"/>
    <w:rsid w:val="00E55837"/>
    <w:rsid w:val="00E55D8F"/>
    <w:rsid w:val="00E56596"/>
    <w:rsid w:val="00E57544"/>
    <w:rsid w:val="00E610FA"/>
    <w:rsid w:val="00E661D9"/>
    <w:rsid w:val="00E7538E"/>
    <w:rsid w:val="00E774C3"/>
    <w:rsid w:val="00E81029"/>
    <w:rsid w:val="00E8243D"/>
    <w:rsid w:val="00E825A9"/>
    <w:rsid w:val="00E869A3"/>
    <w:rsid w:val="00E87CCF"/>
    <w:rsid w:val="00E902D0"/>
    <w:rsid w:val="00EA1092"/>
    <w:rsid w:val="00EA165D"/>
    <w:rsid w:val="00EA32F3"/>
    <w:rsid w:val="00EA38D5"/>
    <w:rsid w:val="00EA4E52"/>
    <w:rsid w:val="00EB02C7"/>
    <w:rsid w:val="00EB1251"/>
    <w:rsid w:val="00EB3C05"/>
    <w:rsid w:val="00EB4171"/>
    <w:rsid w:val="00EB6AB1"/>
    <w:rsid w:val="00EB7B37"/>
    <w:rsid w:val="00EC6368"/>
    <w:rsid w:val="00EC6CBD"/>
    <w:rsid w:val="00ED0FA6"/>
    <w:rsid w:val="00ED12A6"/>
    <w:rsid w:val="00ED5D7D"/>
    <w:rsid w:val="00EE3008"/>
    <w:rsid w:val="00EE625E"/>
    <w:rsid w:val="00EF2DC2"/>
    <w:rsid w:val="00EF2F1F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191C"/>
    <w:rsid w:val="00F279C7"/>
    <w:rsid w:val="00F322B8"/>
    <w:rsid w:val="00F41DCF"/>
    <w:rsid w:val="00F450E8"/>
    <w:rsid w:val="00F501F4"/>
    <w:rsid w:val="00F510FB"/>
    <w:rsid w:val="00F5282D"/>
    <w:rsid w:val="00F538EE"/>
    <w:rsid w:val="00F57FF6"/>
    <w:rsid w:val="00F66B88"/>
    <w:rsid w:val="00F76D48"/>
    <w:rsid w:val="00F812E5"/>
    <w:rsid w:val="00F814D0"/>
    <w:rsid w:val="00F819E2"/>
    <w:rsid w:val="00F82970"/>
    <w:rsid w:val="00F90CB4"/>
    <w:rsid w:val="00F947AF"/>
    <w:rsid w:val="00F96843"/>
    <w:rsid w:val="00FA07A4"/>
    <w:rsid w:val="00FA58E9"/>
    <w:rsid w:val="00FA6334"/>
    <w:rsid w:val="00FB3494"/>
    <w:rsid w:val="00FB6DA8"/>
    <w:rsid w:val="00FC3426"/>
    <w:rsid w:val="00FC5EEB"/>
    <w:rsid w:val="00FD04DD"/>
    <w:rsid w:val="00FE34CF"/>
    <w:rsid w:val="00FE44C8"/>
    <w:rsid w:val="00FE746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784F7-4B03-4B1F-973A-7B0103D7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717</cp:revision>
  <cp:lastPrinted>2018-06-19T18:00:00Z</cp:lastPrinted>
  <dcterms:created xsi:type="dcterms:W3CDTF">2018-10-15T14:13:00Z</dcterms:created>
  <dcterms:modified xsi:type="dcterms:W3CDTF">2019-09-11T18:45:00Z</dcterms:modified>
</cp:coreProperties>
</file>