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99011C" w:rsidP="009510A6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定投一定</w:t>
      </w:r>
      <w:proofErr w:type="gramEnd"/>
      <w:r>
        <w:rPr>
          <w:rFonts w:ascii="仿宋" w:eastAsia="仿宋" w:hAnsi="仿宋" w:hint="eastAsia"/>
          <w:sz w:val="32"/>
          <w:szCs w:val="32"/>
        </w:rPr>
        <w:t>要在低估区域才可以吗？</w:t>
      </w:r>
    </w:p>
    <w:p w:rsidR="00E672CA" w:rsidRPr="009510A6" w:rsidRDefault="00E672CA" w:rsidP="009510A6">
      <w:pPr>
        <w:jc w:val="center"/>
        <w:rPr>
          <w:rFonts w:ascii="仿宋" w:eastAsia="仿宋" w:hAnsi="仿宋"/>
          <w:sz w:val="32"/>
          <w:szCs w:val="32"/>
        </w:rPr>
      </w:pPr>
    </w:p>
    <w:p w:rsidR="000A49A9" w:rsidRDefault="0099011C" w:rsidP="00DB74C5">
      <w:pPr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定投一定</w:t>
      </w:r>
      <w:proofErr w:type="gramEnd"/>
      <w:r>
        <w:rPr>
          <w:rFonts w:ascii="仿宋" w:eastAsia="仿宋" w:hAnsi="仿宋" w:hint="eastAsia"/>
          <w:sz w:val="26"/>
          <w:szCs w:val="26"/>
        </w:rPr>
        <w:t>要在低估区域才可以吗？这是</w:t>
      </w:r>
      <w:proofErr w:type="gramStart"/>
      <w:r>
        <w:rPr>
          <w:rFonts w:ascii="仿宋" w:eastAsia="仿宋" w:hAnsi="仿宋" w:hint="eastAsia"/>
          <w:sz w:val="26"/>
          <w:szCs w:val="26"/>
        </w:rPr>
        <w:t>很多定</w:t>
      </w:r>
      <w:proofErr w:type="gramEnd"/>
      <w:r>
        <w:rPr>
          <w:rFonts w:ascii="仿宋" w:eastAsia="仿宋" w:hAnsi="仿宋" w:hint="eastAsia"/>
          <w:sz w:val="26"/>
          <w:szCs w:val="26"/>
        </w:rPr>
        <w:t>投者的疑问。二师父今天给大家答疑解惑。</w:t>
      </w:r>
    </w:p>
    <w:p w:rsidR="0099011C" w:rsidRDefault="0099011C" w:rsidP="00DB74C5">
      <w:pPr>
        <w:rPr>
          <w:rFonts w:ascii="仿宋" w:eastAsia="仿宋" w:hAnsi="仿宋"/>
          <w:sz w:val="26"/>
          <w:szCs w:val="26"/>
        </w:rPr>
      </w:pPr>
    </w:p>
    <w:p w:rsidR="000A49A9" w:rsidRPr="000A49A9" w:rsidRDefault="0099011C" w:rsidP="000A49A9">
      <w:pPr>
        <w:pStyle w:val="a5"/>
        <w:numPr>
          <w:ilvl w:val="0"/>
          <w:numId w:val="11"/>
        </w:numPr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为什么要在低估区域进行定投</w:t>
      </w:r>
    </w:p>
    <w:p w:rsidR="000A49A9" w:rsidRDefault="000A49A9" w:rsidP="000A49A9">
      <w:pPr>
        <w:rPr>
          <w:rFonts w:ascii="仿宋" w:eastAsia="仿宋" w:hAnsi="仿宋"/>
          <w:sz w:val="26"/>
          <w:szCs w:val="26"/>
        </w:rPr>
      </w:pPr>
    </w:p>
    <w:p w:rsidR="0057706C" w:rsidRDefault="00C51695" w:rsidP="00C5169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指数基金的估值会有三种</w:t>
      </w:r>
      <w:r w:rsidR="00E2610E">
        <w:rPr>
          <w:rFonts w:ascii="仿宋" w:eastAsia="仿宋" w:hAnsi="仿宋" w:hint="eastAsia"/>
          <w:sz w:val="26"/>
          <w:szCs w:val="26"/>
        </w:rPr>
        <w:t>情况</w:t>
      </w:r>
    </w:p>
    <w:p w:rsidR="00E2610E" w:rsidRDefault="00E2610E" w:rsidP="00C51695">
      <w:pPr>
        <w:rPr>
          <w:rFonts w:ascii="仿宋" w:eastAsia="仿宋" w:hAnsi="仿宋" w:hint="eastAsia"/>
          <w:sz w:val="26"/>
          <w:szCs w:val="26"/>
        </w:rPr>
      </w:pPr>
    </w:p>
    <w:p w:rsidR="00E2610E" w:rsidRDefault="00E2610E" w:rsidP="00C5169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低估：指数基金的价格低于实际价值</w:t>
      </w:r>
    </w:p>
    <w:p w:rsidR="00E2610E" w:rsidRDefault="00E2610E" w:rsidP="00C5169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正常：指数基金的价格和其价值基本吻合</w:t>
      </w:r>
    </w:p>
    <w:p w:rsidR="00E2610E" w:rsidRDefault="00E2610E" w:rsidP="00C5169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高估：指数基金的价格高于实际价值</w:t>
      </w:r>
    </w:p>
    <w:p w:rsidR="005A735B" w:rsidRDefault="005A735B" w:rsidP="000A49A9">
      <w:pPr>
        <w:rPr>
          <w:rFonts w:ascii="仿宋" w:eastAsia="仿宋" w:hAnsi="仿宋" w:hint="eastAsia"/>
          <w:sz w:val="26"/>
          <w:szCs w:val="26"/>
        </w:rPr>
      </w:pPr>
    </w:p>
    <w:p w:rsidR="005A735B" w:rsidRDefault="005A735B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任何一只指数基金只要成立时间足够长，他永远都会在低估、正常、高估的三个区间内轮动，这是指数基金的周期性。</w:t>
      </w:r>
    </w:p>
    <w:p w:rsidR="005A735B" w:rsidRDefault="005A735B" w:rsidP="000A49A9">
      <w:pPr>
        <w:rPr>
          <w:rFonts w:ascii="仿宋" w:eastAsia="仿宋" w:hAnsi="仿宋" w:hint="eastAsia"/>
          <w:sz w:val="26"/>
          <w:szCs w:val="26"/>
        </w:rPr>
      </w:pPr>
    </w:p>
    <w:p w:rsidR="005A735B" w:rsidRDefault="005A735B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因此，只要我们在指数基金处于低估区域内买入，然后耐心持有</w:t>
      </w:r>
      <w:proofErr w:type="gramStart"/>
      <w:r>
        <w:rPr>
          <w:rFonts w:ascii="仿宋" w:eastAsia="仿宋" w:hAnsi="仿宋" w:hint="eastAsia"/>
          <w:sz w:val="26"/>
          <w:szCs w:val="26"/>
        </w:rPr>
        <w:t>到指数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基金高估的时候那么必定获利可观。这就是我们选择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低估定投的</w:t>
      </w:r>
      <w:proofErr w:type="gramEnd"/>
      <w:r>
        <w:rPr>
          <w:rFonts w:ascii="仿宋" w:eastAsia="仿宋" w:hAnsi="仿宋" w:hint="eastAsia"/>
          <w:sz w:val="26"/>
          <w:szCs w:val="26"/>
        </w:rPr>
        <w:t>原因，以低廉的价格买入优质的指数基金长期持有，这样就我们能够</w:t>
      </w:r>
      <w:r w:rsidR="00F15308">
        <w:rPr>
          <w:rFonts w:ascii="仿宋" w:eastAsia="仿宋" w:hAnsi="仿宋" w:hint="eastAsia"/>
          <w:sz w:val="26"/>
          <w:szCs w:val="26"/>
        </w:rPr>
        <w:t>获取指数基金盈利增长和估值从低估到高估带来的利润。</w:t>
      </w:r>
    </w:p>
    <w:p w:rsidR="005A735B" w:rsidRDefault="005A735B" w:rsidP="000A49A9">
      <w:pPr>
        <w:rPr>
          <w:rFonts w:ascii="仿宋" w:eastAsia="仿宋" w:hAnsi="仿宋" w:hint="eastAsia"/>
          <w:sz w:val="26"/>
          <w:szCs w:val="26"/>
        </w:rPr>
      </w:pPr>
    </w:p>
    <w:p w:rsidR="00F15308" w:rsidRDefault="005A735B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现实问题是，并不是所有的指数基金都有足够长的低估时间供我们定投</w:t>
      </w:r>
      <w:r w:rsidR="00F15308">
        <w:rPr>
          <w:rFonts w:ascii="仿宋" w:eastAsia="仿宋" w:hAnsi="仿宋" w:hint="eastAsia"/>
          <w:sz w:val="26"/>
          <w:szCs w:val="26"/>
        </w:rPr>
        <w:t>，</w:t>
      </w:r>
      <w:r w:rsidR="00F15308">
        <w:rPr>
          <w:rFonts w:ascii="仿宋" w:eastAsia="仿宋" w:hAnsi="仿宋" w:hint="eastAsia"/>
          <w:sz w:val="26"/>
          <w:szCs w:val="26"/>
        </w:rPr>
        <w:lastRenderedPageBreak/>
        <w:t>那么是否一定要在低估区域内定投呢？</w:t>
      </w:r>
    </w:p>
    <w:p w:rsidR="002E4A35" w:rsidRDefault="0057706C" w:rsidP="000A49A9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 xml:space="preserve"> </w:t>
      </w:r>
    </w:p>
    <w:p w:rsidR="002E4A35" w:rsidRPr="00D413D2" w:rsidRDefault="00F15308" w:rsidP="00D413D2">
      <w:pPr>
        <w:pStyle w:val="a5"/>
        <w:numPr>
          <w:ilvl w:val="0"/>
          <w:numId w:val="11"/>
        </w:numPr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可不可以不在低估区域定投</w:t>
      </w:r>
    </w:p>
    <w:p w:rsidR="00D413D2" w:rsidRDefault="00D413D2" w:rsidP="00D413D2">
      <w:pPr>
        <w:rPr>
          <w:rFonts w:ascii="仿宋" w:eastAsia="仿宋" w:hAnsi="仿宋"/>
          <w:sz w:val="26"/>
          <w:szCs w:val="26"/>
        </w:rPr>
      </w:pPr>
    </w:p>
    <w:p w:rsidR="00F15308" w:rsidRDefault="00F15308" w:rsidP="00D413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如果你的投资分野很长，比如说10年或者20年定投</w:t>
      </w:r>
      <w:proofErr w:type="gramStart"/>
      <w:r>
        <w:rPr>
          <w:rFonts w:ascii="仿宋" w:eastAsia="仿宋" w:hAnsi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hint="eastAsia"/>
          <w:sz w:val="26"/>
          <w:szCs w:val="26"/>
        </w:rPr>
        <w:t>笔资金，这样的话是可以不用在低估</w:t>
      </w:r>
      <w:proofErr w:type="gramStart"/>
      <w:r>
        <w:rPr>
          <w:rFonts w:ascii="仿宋" w:eastAsia="仿宋" w:hAnsi="仿宋" w:hint="eastAsia"/>
          <w:sz w:val="26"/>
          <w:szCs w:val="26"/>
        </w:rPr>
        <w:t>区域定投的</w:t>
      </w:r>
      <w:proofErr w:type="gramEnd"/>
      <w:r>
        <w:rPr>
          <w:rFonts w:ascii="仿宋" w:eastAsia="仿宋" w:hAnsi="仿宋" w:hint="eastAsia"/>
          <w:sz w:val="26"/>
          <w:szCs w:val="26"/>
        </w:rPr>
        <w:t>。时间会帮你</w:t>
      </w:r>
      <w:proofErr w:type="gramStart"/>
      <w:r>
        <w:rPr>
          <w:rFonts w:ascii="仿宋" w:eastAsia="仿宋" w:hAnsi="仿宋" w:hint="eastAsia"/>
          <w:sz w:val="26"/>
          <w:szCs w:val="26"/>
        </w:rPr>
        <w:t>熨平一切</w:t>
      </w:r>
      <w:proofErr w:type="gramEnd"/>
      <w:r>
        <w:rPr>
          <w:rFonts w:ascii="仿宋" w:eastAsia="仿宋" w:hAnsi="仿宋" w:hint="eastAsia"/>
          <w:sz w:val="26"/>
          <w:szCs w:val="26"/>
        </w:rPr>
        <w:t>波动，在长达20年的周期里面坚持定投，你总能够买到相对便宜的指数基金。</w:t>
      </w:r>
    </w:p>
    <w:p w:rsidR="00F15308" w:rsidRDefault="00F15308" w:rsidP="00D413D2">
      <w:pPr>
        <w:rPr>
          <w:rFonts w:ascii="仿宋" w:eastAsia="仿宋" w:hAnsi="仿宋" w:hint="eastAsia"/>
          <w:sz w:val="26"/>
          <w:szCs w:val="26"/>
        </w:rPr>
      </w:pPr>
    </w:p>
    <w:p w:rsidR="00F15308" w:rsidRDefault="00F15308" w:rsidP="00D413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我做过回测，在长达10年的周期里面不断地</w:t>
      </w:r>
      <w:proofErr w:type="gramStart"/>
      <w:r>
        <w:rPr>
          <w:rFonts w:ascii="仿宋" w:eastAsia="仿宋" w:hAnsi="仿宋" w:hint="eastAsia"/>
          <w:sz w:val="26"/>
          <w:szCs w:val="26"/>
        </w:rPr>
        <w:t>定投最</w:t>
      </w:r>
      <w:proofErr w:type="gramEnd"/>
      <w:r>
        <w:rPr>
          <w:rFonts w:ascii="仿宋" w:eastAsia="仿宋" w:hAnsi="仿宋" w:hint="eastAsia"/>
          <w:sz w:val="26"/>
          <w:szCs w:val="26"/>
        </w:rPr>
        <w:t>基本的沪深300指数基金可以</w:t>
      </w:r>
      <w:proofErr w:type="gramStart"/>
      <w:r>
        <w:rPr>
          <w:rFonts w:ascii="仿宋" w:eastAsia="仿宋" w:hAnsi="仿宋" w:hint="eastAsia"/>
          <w:sz w:val="26"/>
          <w:szCs w:val="26"/>
        </w:rPr>
        <w:t>获取年化</w:t>
      </w:r>
      <w:proofErr w:type="gramEnd"/>
      <w:r>
        <w:rPr>
          <w:rFonts w:ascii="仿宋" w:eastAsia="仿宋" w:hAnsi="仿宋" w:hint="eastAsia"/>
          <w:sz w:val="26"/>
          <w:szCs w:val="26"/>
        </w:rPr>
        <w:t>13%的收益率。这已经战胜了</w:t>
      </w:r>
      <w:proofErr w:type="gramStart"/>
      <w:r>
        <w:rPr>
          <w:rFonts w:ascii="仿宋" w:eastAsia="仿宋" w:hAnsi="仿宋" w:hint="eastAsia"/>
          <w:sz w:val="26"/>
          <w:szCs w:val="26"/>
        </w:rPr>
        <w:t>市场上市场上</w:t>
      </w:r>
      <w:proofErr w:type="gramEnd"/>
      <w:r>
        <w:rPr>
          <w:rFonts w:ascii="仿宋" w:eastAsia="仿宋" w:hAnsi="仿宋" w:hint="eastAsia"/>
          <w:sz w:val="26"/>
          <w:szCs w:val="26"/>
        </w:rPr>
        <w:t>大部分的投资者，</w:t>
      </w:r>
      <w:proofErr w:type="gramStart"/>
      <w:r>
        <w:rPr>
          <w:rFonts w:ascii="仿宋" w:eastAsia="仿宋" w:hAnsi="仿宋" w:hint="eastAsia"/>
          <w:sz w:val="26"/>
          <w:szCs w:val="26"/>
        </w:rPr>
        <w:t>年化</w:t>
      </w:r>
      <w:proofErr w:type="gramEnd"/>
      <w:r>
        <w:rPr>
          <w:rFonts w:ascii="仿宋" w:eastAsia="仿宋" w:hAnsi="仿宋" w:hint="eastAsia"/>
          <w:sz w:val="26"/>
          <w:szCs w:val="26"/>
        </w:rPr>
        <w:t>13%的收益率意味着你5.5年就能够获得资产翻倍。</w:t>
      </w:r>
    </w:p>
    <w:p w:rsidR="00F15308" w:rsidRDefault="00F15308" w:rsidP="00D413D2">
      <w:pPr>
        <w:rPr>
          <w:rFonts w:ascii="仿宋" w:eastAsia="仿宋" w:hAnsi="仿宋" w:hint="eastAsia"/>
          <w:sz w:val="26"/>
          <w:szCs w:val="26"/>
        </w:rPr>
      </w:pPr>
    </w:p>
    <w:p w:rsidR="00F15308" w:rsidRDefault="00F15308" w:rsidP="00D413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但是这种策略需要极大的耐心和格局</w:t>
      </w:r>
      <w:r w:rsidR="008D3A2A">
        <w:rPr>
          <w:rFonts w:ascii="仿宋" w:eastAsia="仿宋" w:hAnsi="仿宋" w:hint="eastAsia"/>
          <w:sz w:val="26"/>
          <w:szCs w:val="26"/>
        </w:rPr>
        <w:t>，并且能够经受</w:t>
      </w:r>
      <w:proofErr w:type="gramStart"/>
      <w:r w:rsidR="008D3A2A">
        <w:rPr>
          <w:rFonts w:ascii="仿宋" w:eastAsia="仿宋" w:hAnsi="仿宋" w:hint="eastAsia"/>
          <w:sz w:val="26"/>
          <w:szCs w:val="26"/>
        </w:rPr>
        <w:t>住较大</w:t>
      </w:r>
      <w:proofErr w:type="gramEnd"/>
      <w:r w:rsidR="008D3A2A">
        <w:rPr>
          <w:rFonts w:ascii="仿宋" w:eastAsia="仿宋" w:hAnsi="仿宋" w:hint="eastAsia"/>
          <w:sz w:val="26"/>
          <w:szCs w:val="26"/>
        </w:rPr>
        <w:t>的回撤</w:t>
      </w:r>
      <w:r>
        <w:rPr>
          <w:rFonts w:ascii="仿宋" w:eastAsia="仿宋" w:hAnsi="仿宋" w:hint="eastAsia"/>
          <w:sz w:val="26"/>
          <w:szCs w:val="26"/>
        </w:rPr>
        <w:t>。大多数投资者没有这样的格局和眼界，所以二师父一直建议</w:t>
      </w:r>
      <w:r w:rsidR="008D3A2A">
        <w:rPr>
          <w:rFonts w:ascii="仿宋" w:eastAsia="仿宋" w:hAnsi="仿宋" w:hint="eastAsia"/>
          <w:sz w:val="26"/>
          <w:szCs w:val="26"/>
        </w:rPr>
        <w:t>普通投资者选择低估的指数基金进行定投。</w:t>
      </w:r>
    </w:p>
    <w:p w:rsidR="008D3A2A" w:rsidRDefault="008D3A2A" w:rsidP="00D413D2">
      <w:pPr>
        <w:rPr>
          <w:rFonts w:ascii="仿宋" w:eastAsia="仿宋" w:hAnsi="仿宋"/>
          <w:sz w:val="26"/>
          <w:szCs w:val="26"/>
        </w:rPr>
      </w:pPr>
    </w:p>
    <w:p w:rsidR="00C717B5" w:rsidRPr="00450E65" w:rsidRDefault="00450E65" w:rsidP="00450E65">
      <w:pPr>
        <w:pStyle w:val="a5"/>
        <w:numPr>
          <w:ilvl w:val="0"/>
          <w:numId w:val="11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450E65">
        <w:rPr>
          <w:rFonts w:ascii="仿宋" w:eastAsia="仿宋" w:hAnsi="仿宋" w:hint="eastAsia"/>
          <w:sz w:val="26"/>
          <w:szCs w:val="26"/>
        </w:rPr>
        <w:t>优化的</w:t>
      </w:r>
      <w:proofErr w:type="gramStart"/>
      <w:r w:rsidRPr="00450E65">
        <w:rPr>
          <w:rFonts w:ascii="仿宋" w:eastAsia="仿宋" w:hAnsi="仿宋" w:hint="eastAsia"/>
          <w:sz w:val="26"/>
          <w:szCs w:val="26"/>
        </w:rPr>
        <w:t>傻瓜定投策略</w:t>
      </w:r>
      <w:proofErr w:type="gramEnd"/>
    </w:p>
    <w:p w:rsidR="00450E65" w:rsidRPr="00450E65" w:rsidRDefault="00450E65" w:rsidP="00450E65">
      <w:pPr>
        <w:pStyle w:val="a5"/>
        <w:ind w:left="720" w:firstLineChars="0" w:firstLine="0"/>
        <w:rPr>
          <w:rFonts w:ascii="仿宋" w:eastAsia="仿宋" w:hAnsi="仿宋"/>
          <w:sz w:val="26"/>
          <w:szCs w:val="26"/>
        </w:rPr>
      </w:pPr>
    </w:p>
    <w:p w:rsidR="0014446B" w:rsidRDefault="007B7BD8" w:rsidP="00450E6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很多人想要给</w:t>
      </w:r>
      <w:proofErr w:type="gramStart"/>
      <w:r>
        <w:rPr>
          <w:rFonts w:ascii="仿宋" w:eastAsia="仿宋" w:hAnsi="仿宋" w:hint="eastAsia"/>
          <w:sz w:val="26"/>
          <w:szCs w:val="26"/>
        </w:rPr>
        <w:t>孩子定投一笔</w:t>
      </w:r>
      <w:proofErr w:type="gramEnd"/>
      <w:r>
        <w:rPr>
          <w:rFonts w:ascii="仿宋" w:eastAsia="仿宋" w:hAnsi="仿宋" w:hint="eastAsia"/>
          <w:sz w:val="26"/>
          <w:szCs w:val="26"/>
        </w:rPr>
        <w:t>教育基金或者给</w:t>
      </w:r>
      <w:proofErr w:type="gramStart"/>
      <w:r>
        <w:rPr>
          <w:rFonts w:ascii="仿宋" w:eastAsia="仿宋" w:hAnsi="仿宋" w:hint="eastAsia"/>
          <w:sz w:val="26"/>
          <w:szCs w:val="26"/>
        </w:rPr>
        <w:t>自己定投一笔</w:t>
      </w:r>
      <w:proofErr w:type="gramEnd"/>
      <w:r>
        <w:rPr>
          <w:rFonts w:ascii="仿宋" w:eastAsia="仿宋" w:hAnsi="仿宋" w:hint="eastAsia"/>
          <w:sz w:val="26"/>
          <w:szCs w:val="26"/>
        </w:rPr>
        <w:t>养老基金，</w:t>
      </w:r>
      <w:r w:rsidR="00805429">
        <w:rPr>
          <w:rFonts w:ascii="仿宋" w:eastAsia="仿宋" w:hAnsi="仿宋" w:hint="eastAsia"/>
          <w:sz w:val="26"/>
          <w:szCs w:val="26"/>
        </w:rPr>
        <w:t>长达20年</w:t>
      </w:r>
      <w:proofErr w:type="gramStart"/>
      <w:r w:rsidR="00805429">
        <w:rPr>
          <w:rFonts w:ascii="仿宋" w:eastAsia="仿宋" w:hAnsi="仿宋" w:hint="eastAsia"/>
          <w:sz w:val="26"/>
          <w:szCs w:val="26"/>
        </w:rPr>
        <w:t>的定投周期</w:t>
      </w:r>
      <w:proofErr w:type="gramEnd"/>
      <w:r w:rsidR="00805429">
        <w:rPr>
          <w:rFonts w:ascii="仿宋" w:eastAsia="仿宋" w:hAnsi="仿宋" w:hint="eastAsia"/>
          <w:sz w:val="26"/>
          <w:szCs w:val="26"/>
        </w:rPr>
        <w:t>，</w:t>
      </w:r>
      <w:r>
        <w:rPr>
          <w:rFonts w:ascii="仿宋" w:eastAsia="仿宋" w:hAnsi="仿宋" w:hint="eastAsia"/>
          <w:sz w:val="26"/>
          <w:szCs w:val="26"/>
        </w:rPr>
        <w:t>不想择时定投。那么二师父给大家设计一款优化的</w:t>
      </w:r>
      <w:proofErr w:type="gramStart"/>
      <w:r>
        <w:rPr>
          <w:rFonts w:ascii="仿宋" w:eastAsia="仿宋" w:hAnsi="仿宋" w:hint="eastAsia"/>
          <w:sz w:val="26"/>
          <w:szCs w:val="26"/>
        </w:rPr>
        <w:t>傻瓜定投策略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956607" w:rsidRDefault="00956607" w:rsidP="00450E65">
      <w:pPr>
        <w:rPr>
          <w:rFonts w:ascii="仿宋" w:eastAsia="仿宋" w:hAnsi="仿宋" w:hint="eastAsia"/>
          <w:sz w:val="26"/>
          <w:szCs w:val="26"/>
        </w:rPr>
      </w:pPr>
    </w:p>
    <w:p w:rsidR="00956607" w:rsidRDefault="00956607" w:rsidP="00450E6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选择3只基金，沪深300指数基金，中证500指数基金，债券指数基金。</w:t>
      </w:r>
      <w:r w:rsidR="003C5B8C">
        <w:rPr>
          <w:rFonts w:ascii="仿宋" w:eastAsia="仿宋" w:hAnsi="仿宋" w:hint="eastAsia"/>
          <w:sz w:val="26"/>
          <w:szCs w:val="26"/>
        </w:rPr>
        <w:t>当沪深300指数基金处于正常或者低估的区域，一直定投，直到债券基金低估，停止沪深300指数基金和中证500指数基金的定投，将沪深300和中证500指数基金卖出的份额投资到债券指数基金，不断地轮动投资，实现资金流动到低估的资产。只要债券基金高估和正常估值时候就</w:t>
      </w:r>
      <w:proofErr w:type="gramStart"/>
      <w:r w:rsidR="003C5B8C">
        <w:rPr>
          <w:rFonts w:ascii="仿宋" w:eastAsia="仿宋" w:hAnsi="仿宋" w:hint="eastAsia"/>
          <w:sz w:val="26"/>
          <w:szCs w:val="26"/>
        </w:rPr>
        <w:t>一直定投沪</w:t>
      </w:r>
      <w:proofErr w:type="gramEnd"/>
      <w:r w:rsidR="003C5B8C">
        <w:rPr>
          <w:rFonts w:ascii="仿宋" w:eastAsia="仿宋" w:hAnsi="仿宋" w:hint="eastAsia"/>
          <w:sz w:val="26"/>
          <w:szCs w:val="26"/>
        </w:rPr>
        <w:t>深300指数基金和中证500指数基金。</w:t>
      </w:r>
    </w:p>
    <w:p w:rsidR="003C5B8C" w:rsidRPr="008545C0" w:rsidRDefault="003C5B8C" w:rsidP="00450E65">
      <w:pPr>
        <w:rPr>
          <w:rFonts w:ascii="仿宋" w:eastAsia="仿宋" w:hAnsi="仿宋" w:hint="eastAsia"/>
          <w:sz w:val="26"/>
          <w:szCs w:val="26"/>
        </w:rPr>
      </w:pPr>
    </w:p>
    <w:p w:rsidR="003C5B8C" w:rsidRPr="00C717B5" w:rsidRDefault="003C5B8C" w:rsidP="00450E6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等到自己需要钱的时候再拿出来用。这种策略的好处就是</w:t>
      </w:r>
      <w:proofErr w:type="gramStart"/>
      <w:r>
        <w:rPr>
          <w:rFonts w:ascii="仿宋" w:eastAsia="仿宋" w:hAnsi="仿宋" w:hint="eastAsia"/>
          <w:sz w:val="26"/>
          <w:szCs w:val="26"/>
        </w:rPr>
        <w:t>股债轮动</w:t>
      </w:r>
      <w:proofErr w:type="gramEnd"/>
      <w:r w:rsidR="008545C0">
        <w:rPr>
          <w:rFonts w:ascii="仿宋" w:eastAsia="仿宋" w:hAnsi="仿宋" w:hint="eastAsia"/>
          <w:sz w:val="26"/>
          <w:szCs w:val="26"/>
        </w:rPr>
        <w:t>配置</w:t>
      </w:r>
      <w:r>
        <w:rPr>
          <w:rFonts w:ascii="仿宋" w:eastAsia="仿宋" w:hAnsi="仿宋" w:hint="eastAsia"/>
          <w:sz w:val="26"/>
          <w:szCs w:val="26"/>
        </w:rPr>
        <w:t>，而且长期持有优质的800只股票，我们可以享受到企业上涨的盈利。</w:t>
      </w:r>
      <w:r w:rsidR="008545C0">
        <w:rPr>
          <w:rFonts w:ascii="仿宋" w:eastAsia="仿宋" w:hAnsi="仿宋" w:hint="eastAsia"/>
          <w:sz w:val="26"/>
          <w:szCs w:val="26"/>
        </w:rPr>
        <w:t>对于长达</w:t>
      </w:r>
      <w:proofErr w:type="gramStart"/>
      <w:r w:rsidR="008545C0">
        <w:rPr>
          <w:rFonts w:ascii="仿宋" w:eastAsia="仿宋" w:hAnsi="仿宋" w:hint="eastAsia"/>
          <w:sz w:val="26"/>
          <w:szCs w:val="26"/>
        </w:rPr>
        <w:t>20年定投周期</w:t>
      </w:r>
      <w:proofErr w:type="gramEnd"/>
      <w:r w:rsidR="008545C0">
        <w:rPr>
          <w:rFonts w:ascii="仿宋" w:eastAsia="仿宋" w:hAnsi="仿宋" w:hint="eastAsia"/>
          <w:sz w:val="26"/>
          <w:szCs w:val="26"/>
        </w:rPr>
        <w:t>的资金，可以使用这个策略的。</w:t>
      </w:r>
      <w:r w:rsidR="0052791A">
        <w:rPr>
          <w:rFonts w:ascii="仿宋" w:eastAsia="仿宋" w:hAnsi="仿宋" w:hint="eastAsia"/>
          <w:sz w:val="26"/>
          <w:szCs w:val="26"/>
        </w:rPr>
        <w:t>赶紧为自己制定养老定投计划吧。</w:t>
      </w:r>
      <w:bookmarkStart w:id="0" w:name="_GoBack"/>
      <w:bookmarkEnd w:id="0"/>
    </w:p>
    <w:p w:rsidR="00DE42AA" w:rsidRPr="00C717B5" w:rsidRDefault="00DE42AA" w:rsidP="00C717B5">
      <w:pPr>
        <w:rPr>
          <w:rFonts w:ascii="仿宋" w:eastAsia="仿宋" w:hAnsi="仿宋"/>
          <w:sz w:val="26"/>
          <w:szCs w:val="26"/>
        </w:rPr>
      </w:pPr>
    </w:p>
    <w:sectPr w:rsidR="00DE42AA" w:rsidRPr="00C717B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648" w:rsidRDefault="00815648" w:rsidP="00C62AFF">
      <w:r>
        <w:separator/>
      </w:r>
    </w:p>
  </w:endnote>
  <w:endnote w:type="continuationSeparator" w:id="0">
    <w:p w:rsidR="00815648" w:rsidRDefault="00815648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648" w:rsidRDefault="00815648" w:rsidP="00C62AFF">
      <w:r>
        <w:separator/>
      </w:r>
    </w:p>
  </w:footnote>
  <w:footnote w:type="continuationSeparator" w:id="0">
    <w:p w:rsidR="00815648" w:rsidRDefault="00815648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6564E"/>
    <w:multiLevelType w:val="hybridMultilevel"/>
    <w:tmpl w:val="E9749604"/>
    <w:lvl w:ilvl="0" w:tplc="F02442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84FE5"/>
    <w:multiLevelType w:val="hybridMultilevel"/>
    <w:tmpl w:val="C80E4026"/>
    <w:lvl w:ilvl="0" w:tplc="BC8E06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008B5"/>
    <w:multiLevelType w:val="hybridMultilevel"/>
    <w:tmpl w:val="6EA4248E"/>
    <w:lvl w:ilvl="0" w:tplc="1514FDA0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87FA4"/>
    <w:multiLevelType w:val="hybridMultilevel"/>
    <w:tmpl w:val="17707E62"/>
    <w:lvl w:ilvl="0" w:tplc="9A8C5D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7C6951"/>
    <w:multiLevelType w:val="hybridMultilevel"/>
    <w:tmpl w:val="56AA36E0"/>
    <w:lvl w:ilvl="0" w:tplc="7A8477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4E21C8"/>
    <w:multiLevelType w:val="hybridMultilevel"/>
    <w:tmpl w:val="3B581972"/>
    <w:lvl w:ilvl="0" w:tplc="C8B432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087BF3"/>
    <w:multiLevelType w:val="hybridMultilevel"/>
    <w:tmpl w:val="50623B20"/>
    <w:lvl w:ilvl="0" w:tplc="422861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49A9"/>
    <w:rsid w:val="000A5EAE"/>
    <w:rsid w:val="000B6B41"/>
    <w:rsid w:val="000C0140"/>
    <w:rsid w:val="000C76DA"/>
    <w:rsid w:val="000D55D7"/>
    <w:rsid w:val="000E0F9B"/>
    <w:rsid w:val="000F758E"/>
    <w:rsid w:val="00117A06"/>
    <w:rsid w:val="0012478C"/>
    <w:rsid w:val="001338FA"/>
    <w:rsid w:val="0014446B"/>
    <w:rsid w:val="00180718"/>
    <w:rsid w:val="001839A2"/>
    <w:rsid w:val="0019619F"/>
    <w:rsid w:val="001962AA"/>
    <w:rsid w:val="001A5F72"/>
    <w:rsid w:val="001A7D4F"/>
    <w:rsid w:val="001C1450"/>
    <w:rsid w:val="001C2C64"/>
    <w:rsid w:val="001E0A5A"/>
    <w:rsid w:val="00216230"/>
    <w:rsid w:val="0023617A"/>
    <w:rsid w:val="002423D6"/>
    <w:rsid w:val="0024325C"/>
    <w:rsid w:val="002541DF"/>
    <w:rsid w:val="002545BA"/>
    <w:rsid w:val="0028638F"/>
    <w:rsid w:val="002A5EE4"/>
    <w:rsid w:val="002A7723"/>
    <w:rsid w:val="002C39C5"/>
    <w:rsid w:val="002C564D"/>
    <w:rsid w:val="002E055E"/>
    <w:rsid w:val="002E4A35"/>
    <w:rsid w:val="002F4E42"/>
    <w:rsid w:val="00301C35"/>
    <w:rsid w:val="00304BB7"/>
    <w:rsid w:val="00311DBB"/>
    <w:rsid w:val="00312CB4"/>
    <w:rsid w:val="003336CA"/>
    <w:rsid w:val="00357DBF"/>
    <w:rsid w:val="00383BB0"/>
    <w:rsid w:val="003857F4"/>
    <w:rsid w:val="003A56CD"/>
    <w:rsid w:val="003B4CCA"/>
    <w:rsid w:val="003C3979"/>
    <w:rsid w:val="003C5B8C"/>
    <w:rsid w:val="003C606C"/>
    <w:rsid w:val="003D2F3E"/>
    <w:rsid w:val="003D3954"/>
    <w:rsid w:val="003F2A97"/>
    <w:rsid w:val="003F76E5"/>
    <w:rsid w:val="00406FDA"/>
    <w:rsid w:val="00411984"/>
    <w:rsid w:val="00417E05"/>
    <w:rsid w:val="0042652C"/>
    <w:rsid w:val="00450E65"/>
    <w:rsid w:val="004579F8"/>
    <w:rsid w:val="00463680"/>
    <w:rsid w:val="004750D7"/>
    <w:rsid w:val="00476508"/>
    <w:rsid w:val="0048077E"/>
    <w:rsid w:val="00493A6F"/>
    <w:rsid w:val="004B150F"/>
    <w:rsid w:val="004B1D38"/>
    <w:rsid w:val="004C7FEE"/>
    <w:rsid w:val="004E3F89"/>
    <w:rsid w:val="004E4672"/>
    <w:rsid w:val="004F13C2"/>
    <w:rsid w:val="004F42A0"/>
    <w:rsid w:val="004F587D"/>
    <w:rsid w:val="004F746B"/>
    <w:rsid w:val="00517923"/>
    <w:rsid w:val="0052791A"/>
    <w:rsid w:val="0053430E"/>
    <w:rsid w:val="00537934"/>
    <w:rsid w:val="00540C7E"/>
    <w:rsid w:val="00551D3C"/>
    <w:rsid w:val="005676B8"/>
    <w:rsid w:val="0057706C"/>
    <w:rsid w:val="005A7170"/>
    <w:rsid w:val="005A735B"/>
    <w:rsid w:val="005A7A36"/>
    <w:rsid w:val="005B1851"/>
    <w:rsid w:val="005B24F3"/>
    <w:rsid w:val="005C17B3"/>
    <w:rsid w:val="005E7E37"/>
    <w:rsid w:val="005F2640"/>
    <w:rsid w:val="005F303D"/>
    <w:rsid w:val="005F4541"/>
    <w:rsid w:val="005F4A87"/>
    <w:rsid w:val="005F7244"/>
    <w:rsid w:val="006016FB"/>
    <w:rsid w:val="00610D13"/>
    <w:rsid w:val="00610DC7"/>
    <w:rsid w:val="006224D5"/>
    <w:rsid w:val="006342EB"/>
    <w:rsid w:val="0064530A"/>
    <w:rsid w:val="00674EE2"/>
    <w:rsid w:val="0067562D"/>
    <w:rsid w:val="00682517"/>
    <w:rsid w:val="0068775A"/>
    <w:rsid w:val="006977E4"/>
    <w:rsid w:val="006A004C"/>
    <w:rsid w:val="006B270B"/>
    <w:rsid w:val="006B59C6"/>
    <w:rsid w:val="006C3324"/>
    <w:rsid w:val="006C4D75"/>
    <w:rsid w:val="006F5076"/>
    <w:rsid w:val="00701736"/>
    <w:rsid w:val="0070179B"/>
    <w:rsid w:val="00704BF4"/>
    <w:rsid w:val="0070767F"/>
    <w:rsid w:val="007156DE"/>
    <w:rsid w:val="00715BA1"/>
    <w:rsid w:val="00726DEE"/>
    <w:rsid w:val="00734B37"/>
    <w:rsid w:val="0074360F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7B7BD8"/>
    <w:rsid w:val="007C151B"/>
    <w:rsid w:val="00802934"/>
    <w:rsid w:val="00805429"/>
    <w:rsid w:val="0081069F"/>
    <w:rsid w:val="00814BD7"/>
    <w:rsid w:val="00815648"/>
    <w:rsid w:val="008174CF"/>
    <w:rsid w:val="00823982"/>
    <w:rsid w:val="008268FA"/>
    <w:rsid w:val="00831678"/>
    <w:rsid w:val="00843D23"/>
    <w:rsid w:val="00851E0D"/>
    <w:rsid w:val="008545C0"/>
    <w:rsid w:val="00863265"/>
    <w:rsid w:val="00864868"/>
    <w:rsid w:val="008749B0"/>
    <w:rsid w:val="008A0939"/>
    <w:rsid w:val="008A1596"/>
    <w:rsid w:val="008A560A"/>
    <w:rsid w:val="008A6F13"/>
    <w:rsid w:val="008B4EFF"/>
    <w:rsid w:val="008C5016"/>
    <w:rsid w:val="008D3A2A"/>
    <w:rsid w:val="008E7A4C"/>
    <w:rsid w:val="008F5854"/>
    <w:rsid w:val="0090244C"/>
    <w:rsid w:val="00907532"/>
    <w:rsid w:val="00907D09"/>
    <w:rsid w:val="0091359A"/>
    <w:rsid w:val="00926596"/>
    <w:rsid w:val="00944B91"/>
    <w:rsid w:val="009510A6"/>
    <w:rsid w:val="00956607"/>
    <w:rsid w:val="0096450A"/>
    <w:rsid w:val="009842F7"/>
    <w:rsid w:val="0099011C"/>
    <w:rsid w:val="009A7CE8"/>
    <w:rsid w:val="009B0758"/>
    <w:rsid w:val="009C188C"/>
    <w:rsid w:val="009C22A4"/>
    <w:rsid w:val="009C7461"/>
    <w:rsid w:val="009D1B3B"/>
    <w:rsid w:val="009D236B"/>
    <w:rsid w:val="009D30DD"/>
    <w:rsid w:val="009E5D50"/>
    <w:rsid w:val="009F1D0F"/>
    <w:rsid w:val="00A043EA"/>
    <w:rsid w:val="00A208BE"/>
    <w:rsid w:val="00A22417"/>
    <w:rsid w:val="00A23D9C"/>
    <w:rsid w:val="00A729DD"/>
    <w:rsid w:val="00A81072"/>
    <w:rsid w:val="00A86519"/>
    <w:rsid w:val="00AA3ABD"/>
    <w:rsid w:val="00AB02BC"/>
    <w:rsid w:val="00AC171C"/>
    <w:rsid w:val="00AC7220"/>
    <w:rsid w:val="00AE17C1"/>
    <w:rsid w:val="00AE2DAE"/>
    <w:rsid w:val="00AE3E87"/>
    <w:rsid w:val="00B266CF"/>
    <w:rsid w:val="00B60F17"/>
    <w:rsid w:val="00B8436F"/>
    <w:rsid w:val="00B95145"/>
    <w:rsid w:val="00BA0F0A"/>
    <w:rsid w:val="00BA1964"/>
    <w:rsid w:val="00BA57A9"/>
    <w:rsid w:val="00BA6DC0"/>
    <w:rsid w:val="00BC2633"/>
    <w:rsid w:val="00BC3194"/>
    <w:rsid w:val="00BD7D29"/>
    <w:rsid w:val="00BE7A81"/>
    <w:rsid w:val="00C1208B"/>
    <w:rsid w:val="00C1521C"/>
    <w:rsid w:val="00C15E6B"/>
    <w:rsid w:val="00C244E6"/>
    <w:rsid w:val="00C43716"/>
    <w:rsid w:val="00C51695"/>
    <w:rsid w:val="00C6069D"/>
    <w:rsid w:val="00C62AFF"/>
    <w:rsid w:val="00C717B5"/>
    <w:rsid w:val="00C761B5"/>
    <w:rsid w:val="00C9263A"/>
    <w:rsid w:val="00CA4061"/>
    <w:rsid w:val="00CA499A"/>
    <w:rsid w:val="00CB79AD"/>
    <w:rsid w:val="00CC47CB"/>
    <w:rsid w:val="00CD7100"/>
    <w:rsid w:val="00CE0048"/>
    <w:rsid w:val="00D05438"/>
    <w:rsid w:val="00D3059D"/>
    <w:rsid w:val="00D413D2"/>
    <w:rsid w:val="00D67BDC"/>
    <w:rsid w:val="00D82479"/>
    <w:rsid w:val="00D87915"/>
    <w:rsid w:val="00D93A53"/>
    <w:rsid w:val="00D9484D"/>
    <w:rsid w:val="00DA3C01"/>
    <w:rsid w:val="00DB02DD"/>
    <w:rsid w:val="00DB3A4D"/>
    <w:rsid w:val="00DB74C5"/>
    <w:rsid w:val="00DD205C"/>
    <w:rsid w:val="00DD7D01"/>
    <w:rsid w:val="00DE384F"/>
    <w:rsid w:val="00DE42AA"/>
    <w:rsid w:val="00DE7374"/>
    <w:rsid w:val="00DE7700"/>
    <w:rsid w:val="00DF0853"/>
    <w:rsid w:val="00DF374C"/>
    <w:rsid w:val="00E016ED"/>
    <w:rsid w:val="00E060D2"/>
    <w:rsid w:val="00E12C39"/>
    <w:rsid w:val="00E239DE"/>
    <w:rsid w:val="00E2610E"/>
    <w:rsid w:val="00E265A3"/>
    <w:rsid w:val="00E31F17"/>
    <w:rsid w:val="00E400A3"/>
    <w:rsid w:val="00E4131F"/>
    <w:rsid w:val="00E43E24"/>
    <w:rsid w:val="00E47A40"/>
    <w:rsid w:val="00E55BEB"/>
    <w:rsid w:val="00E56771"/>
    <w:rsid w:val="00E56F51"/>
    <w:rsid w:val="00E672CA"/>
    <w:rsid w:val="00E721B1"/>
    <w:rsid w:val="00E72651"/>
    <w:rsid w:val="00E73BF3"/>
    <w:rsid w:val="00E85913"/>
    <w:rsid w:val="00E86A29"/>
    <w:rsid w:val="00E86B75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15308"/>
    <w:rsid w:val="00F20062"/>
    <w:rsid w:val="00F23C43"/>
    <w:rsid w:val="00F625B8"/>
    <w:rsid w:val="00F636FC"/>
    <w:rsid w:val="00F832B5"/>
    <w:rsid w:val="00F91541"/>
    <w:rsid w:val="00FA0EDD"/>
    <w:rsid w:val="00FA5495"/>
    <w:rsid w:val="00FB2A1C"/>
    <w:rsid w:val="00FC47A9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8D8D1-AFC7-47A5-B60D-037EDC39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46</cp:revision>
  <cp:lastPrinted>2018-07-30T17:47:00Z</cp:lastPrinted>
  <dcterms:created xsi:type="dcterms:W3CDTF">2019-04-14T17:42:00Z</dcterms:created>
  <dcterms:modified xsi:type="dcterms:W3CDTF">2019-04-15T19:07:00Z</dcterms:modified>
</cp:coreProperties>
</file>