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基金竟然也内卷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内卷是近几年来特别流行的一个词，用来形容某个领域发生了过度的竞争，导致人们相互倾轧，内耗的状态。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其中低水平的模仿和复制是内卷的一种形式之一。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不仅仅在商业、生活、娱乐等各个领域出现了内卷生态，而且在基金圈竟然也卷了起来。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A股市场这三年都是呈献了结构性赚钱的特点，如果买对了方向就是牛市，如果买错了方向就是股灾。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如同市场上流行的段子有“锂”走遍天下，无“光”寸步难行。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其内涵的意思就是买了锂电，荷包鼓鼓，走遍天下也不怕；反之没有买光伏，买了地惨板块，直接单车变废铁，出行都成了问题。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不同的市场，不同的基金发行，2018年是公募指数基金元年，当年的指数基金发行规模逆市增长，而2021年，是行业ETF井喷式发展的一年。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众多基金公司盯上了一个赛道，那么就会在某个行业指数上开始发力，于是同一主题指数会有很多只不同基金公司发行的行业ETF。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资产规模是基金公司生存和发展的核心指标，在行业大涨的时候开始发行行业ETF有利于基金规模的增长。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于是乎，整个行业陷入了争先发行行业ETF的热烈竞争中，基金圈的内卷由此而产生。要知道，在投资界马太效应是最为明显的。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对于一只规模大的基金，会吸引更多的投资者来进行投资，从而雪球越滚越大，比如招商中证白酒指数基金。而部分被边缘化的行业ETF则有可能被市场抛弃从而规模越来越小最终可能退市。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面对基金行业的竞争，作为投资者应该感到高兴，因为最终基金公司相互肉搏杀出一片血海，留下来的产品将会是非常优质的，如果一个指数就对应一家基金，那么可能没有选择的余地，而当一个指数对应10家基金公司，投资者的可选范围就扩大了10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根据数据显示，ETF在国内基金规模中所占的比例尚未达到10%，而在美国共同基金市场占据的规模达到了20%，未来还会有越来越多的指数和对应的基金发行，中国投资市场逐步由房产转移到股权投资，而ETF是普通投资者参与股权投资最为省心的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投顾制度逐步完善，注册制已经落地，北交所即将鸣锣开市，所有的制度基础都为资本市场波澜壮阔的改革而奠定了基础，我们作为第一批定投ETF的朋友，接下来就是享受这一波红利的时刻，一起迎接中国股市的慢牛和长牛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493B0C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1E7132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91C8A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AE3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95F33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153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2021-11-09T13:01:30Z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