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w:t>
      </w:r>
      <w:r>
        <w:rPr>
          <w:rFonts w:ascii="Tahoma" w:hAnsi="Tahoma" w:eastAsia="宋体" w:cs="Tahoma"/>
          <w:b/>
          <w:color w:val="000000"/>
          <w:kern w:val="0"/>
          <w:sz w:val="48"/>
          <w:szCs w:val="48"/>
        </w:rPr>
        <w:t>6</w:t>
      </w:r>
      <w:r>
        <w:rPr>
          <w:rFonts w:hint="eastAsia" w:ascii="Tahoma" w:hAnsi="Tahoma" w:eastAsia="宋体" w:cs="Tahoma"/>
          <w:b/>
          <w:color w:val="000000"/>
          <w:kern w:val="0"/>
          <w:sz w:val="48"/>
          <w:szCs w:val="48"/>
        </w:rPr>
        <w:t>4期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6</w:t>
      </w:r>
      <w:r>
        <w:rPr>
          <w:rFonts w:hint="eastAsia" w:ascii="Tahoma" w:hAnsi="Tahoma" w:eastAsia="宋体" w:cs="Tahoma"/>
          <w:b/>
          <w:color w:val="000000"/>
          <w:kern w:val="0"/>
          <w:sz w:val="24"/>
          <w:szCs w:val="24"/>
        </w:rPr>
        <w:t>.20</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rPr>
          <w:rFonts w:hint="eastAsia"/>
        </w:rPr>
        <w:fldChar w:fldCharType="begin"/>
      </w:r>
      <w:r>
        <w:instrText xml:space="preserve"> HYPERLINK "mailto:ershifu1993@126.com" </w:instrText>
      </w:r>
      <w:r>
        <w:rPr>
          <w:rFonts w:hint="eastAsia"/>
        </w:rP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267325" cy="2762250"/>
            <wp:effectExtent l="0" t="0" r="0" b="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7"/>
                    <a:stretch>
                      <a:fillRect/>
                    </a:stretch>
                  </pic:blipFill>
                  <pic:spPr>
                    <a:xfrm>
                      <a:off x="0" y="0"/>
                      <a:ext cx="5267325" cy="2762250"/>
                    </a:xfrm>
                    <a:prstGeom prst="rect">
                      <a:avLst/>
                    </a:prstGeom>
                  </pic:spPr>
                </pic:pic>
              </a:graphicData>
            </a:graphic>
          </wp:inline>
        </w:drawing>
      </w:r>
    </w:p>
    <w:p>
      <w:pPr>
        <w:widowControl/>
        <w:shd w:val="clear" w:color="auto" w:fill="FFFFFF"/>
        <w:spacing w:line="315" w:lineRule="atLeast"/>
        <w:ind w:left="140" w:right="225" w:rightChars="107"/>
        <w:jc w:val="left"/>
        <w:rPr>
          <w:rFonts w:ascii="楷体" w:hAnsi="楷体" w:eastAsia="楷体"/>
          <w:b/>
          <w:bCs/>
          <w:sz w:val="24"/>
          <w:szCs w:val="24"/>
        </w:rPr>
      </w:pPr>
    </w:p>
    <w:p>
      <w:pPr>
        <w:widowControl/>
        <w:shd w:val="clear" w:color="auto" w:fill="FFFFFF"/>
        <w:spacing w:line="315" w:lineRule="atLeast"/>
        <w:jc w:val="left"/>
        <w:rPr>
          <w:rFonts w:hint="default"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市场情绪逐步升温，学会长持优质股权资产，至于定投可以逐步放慢脚步了。</w:t>
      </w:r>
      <w:bookmarkStart w:id="0" w:name="_GoBack"/>
      <w:bookmarkEnd w:id="0"/>
    </w:p>
    <w:p>
      <w:pPr>
        <w:widowControl/>
        <w:shd w:val="clear" w:color="auto" w:fill="FFFFFF"/>
        <w:spacing w:line="315" w:lineRule="atLeast"/>
        <w:jc w:val="center"/>
        <w:rPr>
          <w:rFonts w:ascii="楷体" w:hAnsi="楷体" w:eastAsia="楷体"/>
          <w:b/>
          <w:bCs/>
          <w:color w:val="FF0000"/>
          <w:sz w:val="24"/>
          <w:szCs w:val="24"/>
        </w:rPr>
      </w:pPr>
    </w:p>
    <w:p>
      <w:pPr>
        <w:widowControl/>
        <w:shd w:val="clear" w:color="auto" w:fill="FFFFFF"/>
        <w:spacing w:line="315" w:lineRule="atLeast"/>
        <w:jc w:val="center"/>
        <w:rPr>
          <w:rFonts w:ascii="楷体" w:hAnsi="楷体" w:eastAsia="楷体"/>
          <w:b/>
          <w:bCs/>
          <w:color w:val="FF0000"/>
          <w:sz w:val="24"/>
          <w:szCs w:val="24"/>
        </w:rPr>
      </w:pPr>
    </w:p>
    <w:p>
      <w:pPr>
        <w:widowControl/>
        <w:shd w:val="clear" w:color="auto" w:fill="FFFFFF"/>
        <w:spacing w:line="315" w:lineRule="atLeast"/>
        <w:jc w:val="center"/>
        <w:rPr>
          <w:rFonts w:hint="eastAsia" w:ascii="楷体" w:hAnsi="楷体" w:eastAsia="楷体"/>
          <w:b/>
          <w:bCs/>
          <w:color w:val="FF0000"/>
          <w:sz w:val="24"/>
          <w:szCs w:val="24"/>
        </w:rPr>
      </w:pPr>
    </w:p>
    <w:p>
      <w:pPr>
        <w:widowControl/>
        <w:shd w:val="clear" w:color="auto" w:fill="FFFFFF"/>
        <w:spacing w:line="315" w:lineRule="atLeast"/>
        <w:jc w:val="center"/>
        <w:rPr>
          <w:rFonts w:ascii="Tahoma" w:hAnsi="Tahoma" w:eastAsia="宋体" w:cs="Tahoma"/>
          <w:b/>
          <w:color w:val="2E74B5"/>
          <w:kern w:val="0"/>
          <w:sz w:val="44"/>
          <w:szCs w:val="44"/>
        </w:rPr>
      </w:pPr>
      <w:r>
        <w:rPr>
          <w:rFonts w:hint="eastAsia" w:ascii="Tahoma" w:hAnsi="Tahoma" w:eastAsia="宋体" w:cs="Tahoma"/>
          <w:b/>
          <w:color w:val="2E74B5"/>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hint="eastAsia"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C&amp;S 提问：请教，519062 海富通阿尔法对冲混合A，什么时候适合投资？什么时候会产生最大回撤？是否适合在股市高位购买此基金，持有到股市大幅回调时卖出，转成进攻性品种或者优秀基金？在持有期间，与二级债基相比，收益风险比如何？</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这个基金回撤比一般股票基金少，因为持有30%的现金，当然这个会随着市场变化调整，股市高位肯定不适合买这个基金，回撤时候这个基金肯定也亏。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股市高位买二级债基会更好一些的，说个极端例子，从2018年买二级债基收益率会比买这个好。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最大回撤高于二级债基，低于股票基金。</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素兮 提问：二师父，全市场指数的点位在哪里可以看到？</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万得app，万得指数，或者同花顺，中证全指</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Rabbit 提问：请问，酒etf基金盈利23个点（1.1的成本价），需要清了避险吗？酒是你买的那天抄的作业，比较看好，所以后来没有跟着调仓，</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可以先卖出三分之一，目前是高位了</w:t>
      </w:r>
    </w:p>
    <w:p>
      <w:pPr>
        <w:widowControl/>
        <w:jc w:val="left"/>
        <w:rPr>
          <w:rFonts w:ascii="楷体" w:hAnsi="楷体" w:eastAsia="楷体"/>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苏适(Sushi) 提问：师父，我有一些资金追求稳健，不想放在货币基金里面了，海富通阿尔法对冲混合和这种支付宝里面的“建信养老飞越366”？哪种更好</w:t>
      </w:r>
    </w:p>
    <w:p>
      <w:pPr>
        <w:widowControl/>
        <w:jc w:val="left"/>
        <w:rPr>
          <w:rFonts w:ascii="楷体" w:hAnsi="楷体" w:eastAsia="楷体"/>
          <w:sz w:val="24"/>
          <w:szCs w:val="24"/>
        </w:rPr>
      </w:pPr>
    </w:p>
    <w:p>
      <w:pPr>
        <w:widowControl/>
        <w:jc w:val="left"/>
        <w:rPr>
          <w:rFonts w:ascii="楷体" w:hAnsi="楷体" w:eastAsia="楷体"/>
          <w:sz w:val="24"/>
          <w:szCs w:val="24"/>
        </w:rPr>
      </w:pPr>
      <w:r>
        <w:rPr>
          <w:rFonts w:ascii="楷体" w:hAnsi="楷体" w:eastAsia="楷体"/>
          <w:sz w:val="24"/>
          <w:szCs w:val="24"/>
        </w:rPr>
        <w:t>这两个产品都不是保本的，建信养老飞跃666风险低一些</w:t>
      </w:r>
    </w:p>
    <w:p>
      <w:pPr>
        <w:widowControl/>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闪闪的星光 提问：师父好，请问追踪沪深300医药指数000913的基金中，哪一只比较好，适合定投呢？ 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目前就是易方达沪深300医药指数 a和易方达沪深300医药指数c</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凝</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慧</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提问：师父好，10年期国债利率，可以从哪些地方能看到？</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英为财情，华尔街见闻，见闻封了，vip好像可以</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号焱 提问：二师父，人工智能和计算机您能从持仓分析下不同和区别吗？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人工智能偏重智能电子产品，半导体产业链，计算机偏重计算机应用软件</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章兵朋 提问：二师父，无意中看到一种基金类型叫“打新基金”，这种基金是不是比较容易不亏损呀！</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这些基金以打新股为主，不过也会在二级市场投资债券和股票，是有亏损可能的</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娃娃after</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提问：基金波动率怎么看，汇添富中证主要消费和中概互联波动率高吗？是否适合定投？</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标准差是衡量数据稳定性的，这个在晨星基金官网可以查到，他们属于高波动基金，适合定投的</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wty 提问：看到网易和京东都先后要纳入恒生综指，是不是随着中概股的回归，也可以直接持有恒生指数的追踪基金替代中概互联指数基金呢？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这个还得观察下，毕竟恒生是一个宽基指数，不会像中概互联持仓那样集中。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如果后面调仓二者股票仓位重合在80%以上，那么基本可以用恒生替代中概了。</w:t>
      </w:r>
    </w:p>
    <w:p>
      <w:pPr>
        <w:widowControl/>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凝</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慧</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提问：师父好，怎么看待今天的缩量上涨？特别是北向资金净流入突然增大至210亿，其中流入证券板块近80亿，这是要发生什么事情了吗？</w:t>
      </w:r>
    </w:p>
    <w:p>
      <w:pPr>
        <w:widowControl/>
        <w:spacing w:line="315" w:lineRule="atLeast"/>
        <w:jc w:val="left"/>
        <w:rPr>
          <w:rFonts w:ascii="楷体" w:hAnsi="楷体" w:eastAsia="楷体"/>
          <w:sz w:val="24"/>
          <w:szCs w:val="24"/>
        </w:rPr>
      </w:pPr>
      <w:r>
        <w:rPr>
          <w:rFonts w:ascii="楷体" w:hAnsi="楷体" w:eastAsia="楷体"/>
          <w:sz w:val="24"/>
          <w:szCs w:val="24"/>
        </w:rPr>
        <w:t xml:space="preserve">昨天易总讲话啊。关注上面政策，一般讲话以后短期内会上涨。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今天没有缩量啊，市场情绪高，放量涨，这是多头开始发力了。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后面主要关注大选、北京和南边这三块可能的利空，从市场看是利好的。</w:t>
      </w:r>
    </w:p>
    <w:p>
      <w:pPr>
        <w:widowControl/>
        <w:jc w:val="left"/>
        <w:rPr>
          <w:rFonts w:ascii="楷体" w:hAnsi="楷体" w:eastAsia="楷体"/>
          <w:sz w:val="24"/>
          <w:szCs w:val="24"/>
        </w:rPr>
      </w:pPr>
    </w:p>
    <w:p>
      <w:pPr>
        <w:widowControl/>
        <w:jc w:val="left"/>
        <w:rPr>
          <w:rFonts w:hint="eastAsia" w:ascii="楷体" w:hAnsi="楷体" w:eastAsia="楷体"/>
          <w:b/>
          <w:color w:val="4472C4"/>
          <w:kern w:val="0"/>
          <w:sz w:val="24"/>
          <w:szCs w:val="24"/>
        </w:rPr>
      </w:pPr>
      <w:r>
        <w:rPr>
          <w:rFonts w:ascii="楷体" w:hAnsi="楷体" w:eastAsia="楷体"/>
          <w:b/>
          <w:color w:val="4472C4"/>
          <w:kern w:val="0"/>
          <w:sz w:val="24"/>
          <w:szCs w:val="24"/>
        </w:rPr>
        <w:t>是喵喵吖～ 提问：二师父，关于卖的这个我挺糊涂的，想请教您：比方说我想把利润（318.44）收割了，正常就是都卖出去 算是盈利这三百多块钱哈，但是我不想卖掉它，只是想把这三百多对应的份额卖掉 ，我应该卖多少呢，是不是用318.44/1.4661（最新净值）=赚的利润对应的份额 不知道这样对吗 应该卖217份对吗</w:t>
      </w:r>
    </w:p>
    <w:p>
      <w:pPr>
        <w:widowControl/>
        <w:jc w:val="left"/>
        <w:rPr>
          <w:rFonts w:ascii="楷体" w:hAnsi="楷体" w:eastAsia="楷体"/>
          <w:sz w:val="24"/>
          <w:szCs w:val="24"/>
        </w:rPr>
      </w:pPr>
    </w:p>
    <w:p>
      <w:pPr>
        <w:widowControl/>
        <w:jc w:val="left"/>
        <w:rPr>
          <w:rFonts w:ascii="楷体" w:hAnsi="楷体" w:eastAsia="楷体"/>
          <w:sz w:val="24"/>
          <w:szCs w:val="24"/>
        </w:rPr>
      </w:pPr>
      <w:r>
        <w:rPr>
          <w:rFonts w:ascii="楷体" w:hAnsi="楷体" w:eastAsia="楷体"/>
          <w:sz w:val="24"/>
          <w:szCs w:val="24"/>
        </w:rPr>
        <w:t>对的，收割利润，就是用实际利润除以当前净值，得到应该卖出的份额</w:t>
      </w:r>
    </w:p>
    <w:p>
      <w:pPr>
        <w:widowControl/>
        <w:jc w:val="left"/>
        <w:rPr>
          <w:rFonts w:ascii="楷体" w:hAnsi="楷体" w:eastAsia="楷体"/>
          <w:sz w:val="24"/>
          <w:szCs w:val="24"/>
        </w:rPr>
      </w:pPr>
    </w:p>
    <w:p>
      <w:pPr>
        <w:widowControl/>
        <w:jc w:val="left"/>
        <w:rPr>
          <w:rFonts w:ascii="楷体" w:hAnsi="楷体" w:eastAsia="楷体"/>
          <w:sz w:val="24"/>
          <w:szCs w:val="24"/>
        </w:rPr>
      </w:pPr>
    </w:p>
    <w:p>
      <w:pPr>
        <w:widowControl/>
        <w:jc w:val="left"/>
        <w:rPr>
          <w:rFonts w:ascii="楷体" w:hAnsi="楷体" w:eastAsia="楷体"/>
          <w:sz w:val="24"/>
          <w:szCs w:val="24"/>
        </w:rPr>
      </w:pPr>
    </w:p>
    <w:p>
      <w:pPr>
        <w:widowControl/>
        <w:jc w:val="left"/>
        <w:rPr>
          <w:rFonts w:hint="eastAsia" w:ascii="楷体" w:hAnsi="楷体" w:eastAsia="楷体"/>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免责声明：本周报任何观点，皆为二师父个人投资心得及投资者交流记录，不构成投资建议。读者根据本周报及星球其他观点进行投资，须自行承担风险。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8723D"/>
    <w:rsid w:val="000245A9"/>
    <w:rsid w:val="00042E07"/>
    <w:rsid w:val="00076C5E"/>
    <w:rsid w:val="000A34DC"/>
    <w:rsid w:val="000F68B8"/>
    <w:rsid w:val="001B05D2"/>
    <w:rsid w:val="001F150D"/>
    <w:rsid w:val="001F2D95"/>
    <w:rsid w:val="00204BAF"/>
    <w:rsid w:val="00276016"/>
    <w:rsid w:val="00284F71"/>
    <w:rsid w:val="002A1735"/>
    <w:rsid w:val="002A70BA"/>
    <w:rsid w:val="002F4794"/>
    <w:rsid w:val="00330C54"/>
    <w:rsid w:val="003448DC"/>
    <w:rsid w:val="00356B4E"/>
    <w:rsid w:val="00360C07"/>
    <w:rsid w:val="00387502"/>
    <w:rsid w:val="003940F9"/>
    <w:rsid w:val="003A4551"/>
    <w:rsid w:val="003B1A42"/>
    <w:rsid w:val="003B499F"/>
    <w:rsid w:val="003E4DFB"/>
    <w:rsid w:val="004100CD"/>
    <w:rsid w:val="0041357C"/>
    <w:rsid w:val="00484E3A"/>
    <w:rsid w:val="00515D39"/>
    <w:rsid w:val="00563A6C"/>
    <w:rsid w:val="0058723D"/>
    <w:rsid w:val="005E7693"/>
    <w:rsid w:val="005F4133"/>
    <w:rsid w:val="005F50D1"/>
    <w:rsid w:val="00616039"/>
    <w:rsid w:val="00673463"/>
    <w:rsid w:val="00680B84"/>
    <w:rsid w:val="006A0DD9"/>
    <w:rsid w:val="006F1F69"/>
    <w:rsid w:val="006F3D86"/>
    <w:rsid w:val="00706E3B"/>
    <w:rsid w:val="00734636"/>
    <w:rsid w:val="00751D5C"/>
    <w:rsid w:val="0076546D"/>
    <w:rsid w:val="007712C5"/>
    <w:rsid w:val="0078616F"/>
    <w:rsid w:val="007A777F"/>
    <w:rsid w:val="0080134B"/>
    <w:rsid w:val="00807C78"/>
    <w:rsid w:val="00823AED"/>
    <w:rsid w:val="00835714"/>
    <w:rsid w:val="008422C2"/>
    <w:rsid w:val="008773F4"/>
    <w:rsid w:val="0088579B"/>
    <w:rsid w:val="00901803"/>
    <w:rsid w:val="00903758"/>
    <w:rsid w:val="00911A27"/>
    <w:rsid w:val="00942D30"/>
    <w:rsid w:val="00955B03"/>
    <w:rsid w:val="00966460"/>
    <w:rsid w:val="009846CE"/>
    <w:rsid w:val="009B30EB"/>
    <w:rsid w:val="00A04A0B"/>
    <w:rsid w:val="00A35603"/>
    <w:rsid w:val="00A55133"/>
    <w:rsid w:val="00A920A3"/>
    <w:rsid w:val="00AE653B"/>
    <w:rsid w:val="00B1081C"/>
    <w:rsid w:val="00B95EC8"/>
    <w:rsid w:val="00BC697D"/>
    <w:rsid w:val="00C12F03"/>
    <w:rsid w:val="00C24051"/>
    <w:rsid w:val="00C32337"/>
    <w:rsid w:val="00C33469"/>
    <w:rsid w:val="00C70515"/>
    <w:rsid w:val="00CA2E9F"/>
    <w:rsid w:val="00CB1BA4"/>
    <w:rsid w:val="00CB549E"/>
    <w:rsid w:val="00CC03AB"/>
    <w:rsid w:val="00CC18EB"/>
    <w:rsid w:val="00D04D06"/>
    <w:rsid w:val="00D614C2"/>
    <w:rsid w:val="00D82B1C"/>
    <w:rsid w:val="00DC6B20"/>
    <w:rsid w:val="00E1538B"/>
    <w:rsid w:val="00E3532D"/>
    <w:rsid w:val="00E74402"/>
    <w:rsid w:val="00EA5B65"/>
    <w:rsid w:val="00EB5417"/>
    <w:rsid w:val="00F53083"/>
    <w:rsid w:val="00F900C7"/>
    <w:rsid w:val="00FA5A1D"/>
    <w:rsid w:val="00FB01FC"/>
    <w:rsid w:val="00FE081D"/>
    <w:rsid w:val="00FF2EE8"/>
    <w:rsid w:val="021F3C39"/>
    <w:rsid w:val="0723554D"/>
    <w:rsid w:val="1B3E3B9D"/>
    <w:rsid w:val="1D063C0D"/>
    <w:rsid w:val="1DDF461F"/>
    <w:rsid w:val="25C11614"/>
    <w:rsid w:val="26FD44D4"/>
    <w:rsid w:val="2D0941BF"/>
    <w:rsid w:val="39AF69D6"/>
    <w:rsid w:val="484221CC"/>
    <w:rsid w:val="6D9D02EC"/>
    <w:rsid w:val="75184F7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datastoreItem>
</file>

<file path=docProps/app.xml><?xml version="1.0" encoding="utf-8"?>
<Properties xmlns="http://schemas.openxmlformats.org/officeDocument/2006/extended-properties" xmlns:vt="http://schemas.openxmlformats.org/officeDocument/2006/docPropsVTypes">
  <Template>Normal</Template>
  <Pages>6</Pages>
  <Words>375</Words>
  <Characters>2138</Characters>
  <Lines>17</Lines>
  <Paragraphs>5</Paragraphs>
  <TotalTime>2634</TotalTime>
  <ScaleCrop>false</ScaleCrop>
  <LinksUpToDate>false</LinksUpToDate>
  <CharactersWithSpaces>2508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Administrator</cp:lastModifiedBy>
  <cp:lastPrinted>2019-04-06T13:44:00Z</cp:lastPrinted>
  <dcterms:modified xsi:type="dcterms:W3CDTF">2020-06-19T12:38:19Z</dcterms:modified>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