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纳斯达克、标普500信息科技和中概互联的区别</w:t>
      </w: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ascii="仿宋" w:hAnsi="仿宋" w:eastAsia="仿宋"/>
          <w:b w:val="0"/>
          <w:bCs w:val="0"/>
          <w:sz w:val="24"/>
          <w:szCs w:val="24"/>
        </w:rPr>
      </w:pPr>
      <w:r>
        <w:rPr>
          <w:rFonts w:hint="eastAsia" w:ascii="仿宋" w:hAnsi="仿宋" w:eastAsia="仿宋"/>
          <w:b w:val="0"/>
          <w:bCs w:val="0"/>
          <w:sz w:val="24"/>
          <w:szCs w:val="24"/>
        </w:rPr>
        <w:t>ID:ershifudt88</w:t>
      </w:r>
    </w:p>
    <w:p>
      <w:pPr>
        <w:widowControl w:val="0"/>
        <w:numPr>
          <w:ilvl w:val="0"/>
          <w:numId w:val="0"/>
        </w:numPr>
        <w:jc w:val="left"/>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大家对科技股的投资非常关注，今天介绍下几个QDII科技指数，拓展投资标的库。</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科技股以成长性著称，在科学技术投资领域，巨额的财富可以瞬间被创造，也可以在瞬间消失掉。最具有代表性的例子就是20世纪90年代后期的互联网泡沫和21世纪初这个泡沫戏剧化消失的场景。历史总是惊人的相似，如今又有追高买入科技的投资者被套牢，当然目前的科技股远远没有到达20世纪的泡沫阶段，而技术行业的上涨没有封顶，下跌没有底部。这是投资科技指数和科技股票需要注意的问题。</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常见的科技类QDII指数主要有纳斯达克100，标普信息科技以及中概互联。</w:t>
      </w:r>
    </w:p>
    <w:p>
      <w:pPr>
        <w:widowControl w:val="0"/>
        <w:numPr>
          <w:ilvl w:val="0"/>
          <w:numId w:val="0"/>
        </w:numPr>
        <w:jc w:val="left"/>
        <w:rPr>
          <w:rFonts w:hint="eastAsia" w:ascii="仿宋" w:hAnsi="仿宋" w:eastAsia="仿宋"/>
          <w:b/>
          <w:bCs/>
          <w:sz w:val="26"/>
          <w:szCs w:val="26"/>
          <w:lang w:val="en-US" w:eastAsia="zh-CN"/>
        </w:rPr>
      </w:pPr>
    </w:p>
    <w:p>
      <w:pPr>
        <w:widowControl w:val="0"/>
        <w:numPr>
          <w:ilvl w:val="0"/>
          <w:numId w:val="0"/>
        </w:numPr>
        <w:jc w:val="left"/>
        <w:rPr>
          <w:rFonts w:hint="eastAsia" w:ascii="仿宋" w:hAnsi="仿宋" w:eastAsia="仿宋"/>
          <w:b/>
          <w:bCs/>
          <w:sz w:val="26"/>
          <w:szCs w:val="26"/>
          <w:lang w:val="en-US" w:eastAsia="zh-CN"/>
        </w:rPr>
      </w:pPr>
      <w:r>
        <w:rPr>
          <w:rFonts w:hint="eastAsia" w:ascii="仿宋" w:hAnsi="仿宋" w:eastAsia="仿宋"/>
          <w:b w:val="0"/>
          <w:bCs w:val="0"/>
          <w:sz w:val="26"/>
          <w:szCs w:val="26"/>
          <w:lang w:val="en-US" w:eastAsia="zh-CN"/>
        </w:rPr>
        <w:t>纳斯达克指数涵盖了所有新技术行业，包括软件和计算机、电信、生物技术、零售和批发贸易，是美国“新经济”的代名词，这个指数的重仓股票</w:t>
      </w:r>
      <w:r>
        <w:rPr>
          <w:rFonts w:hint="eastAsia" w:ascii="仿宋" w:hAnsi="仿宋" w:eastAsia="仿宋"/>
          <w:b/>
          <w:bCs/>
          <w:sz w:val="26"/>
          <w:szCs w:val="26"/>
          <w:lang w:val="en-US" w:eastAsia="zh-CN"/>
        </w:rPr>
        <w:t>主要由苹果、微软、亚马逊、谷歌、Facebook、英特尔等家喻户晓的高科技公司。是投资境外科技股的首选指数。</w:t>
      </w:r>
    </w:p>
    <w:p>
      <w:pPr>
        <w:widowControl w:val="0"/>
        <w:numPr>
          <w:ilvl w:val="0"/>
          <w:numId w:val="0"/>
        </w:numPr>
        <w:jc w:val="left"/>
        <w:rPr>
          <w:rFonts w:hint="eastAsia" w:ascii="仿宋" w:hAnsi="仿宋" w:eastAsia="仿宋"/>
          <w:b/>
          <w:bCs/>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标普500信息科技指数选取的是标普500成分股中的信息科技行业股票，重仓股也是苹果、微软、思科等科技类公司。</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bCs/>
          <w:sz w:val="26"/>
          <w:szCs w:val="26"/>
          <w:lang w:val="en-US" w:eastAsia="zh-CN"/>
        </w:rPr>
        <w:t>从历史收益率对比看纳斯达克100指数是优于标普500信息科技，当然纳斯达克100指数的波动比标普500信息科技指数更大一些。如果纳斯达克100指数没有很好的投资机会，可以用标普500信息科技替代。</w:t>
      </w:r>
      <w:r>
        <w:rPr>
          <w:rFonts w:hint="eastAsia" w:ascii="仿宋" w:hAnsi="仿宋" w:eastAsia="仿宋"/>
          <w:b w:val="0"/>
          <w:bCs w:val="0"/>
          <w:sz w:val="26"/>
          <w:szCs w:val="26"/>
          <w:lang w:val="en-US" w:eastAsia="zh-CN"/>
        </w:rPr>
        <w:t>这就好比当恒生指数还没有进入低估的时候我们用恒生国企指数替代恒生指数一样。</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第三个指数是中概互联指数，中概互联是在境外上市的中国互联网企业构成的指数，里面都是国内的互联网巨头，比如阿里巴巴、腾讯、美团、百度、网易、拼多多等。其中腾讯和阿里巴巴的持仓占比达到了60%以上，可以说投资中概互联就主要是投资阿里巴巴和腾讯，这两家企业是中国互联网领域的巨头公司。百度已经渐渐地没落了，不过不用担心，在中概互联指数里百度的仓位并不重。</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以上三只都是比较优质的QDII科技指数基金，值得投资者作为卫星配置。</w:t>
      </w:r>
    </w:p>
    <w:p>
      <w:pPr>
        <w:widowControl w:val="0"/>
        <w:numPr>
          <w:ilvl w:val="0"/>
          <w:numId w:val="0"/>
        </w:numPr>
        <w:jc w:val="left"/>
        <w:rPr>
          <w:rFonts w:hint="eastAsia" w:ascii="仿宋" w:hAnsi="仿宋" w:eastAsia="仿宋"/>
          <w:b/>
          <w:bCs/>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切记海外的科技指数涨跌都没有限度，不能够作为核心配置，否则一旦遭遇科技股股灾，那亏损也是很严重的。对于这类指数要严格控制安全边际，不需要在没有好机会的时候非要入场凑仓位，不到达低估区域就别碰，在资本市场很多时候什么也不做也比忙忙碌碌迫不及待的投资强很多。</w:t>
      </w:r>
    </w:p>
    <w:p>
      <w:pPr>
        <w:widowControl w:val="0"/>
        <w:numPr>
          <w:ilvl w:val="0"/>
          <w:numId w:val="0"/>
        </w:numPr>
        <w:jc w:val="left"/>
        <w:rPr>
          <w:rFonts w:hint="eastAsia" w:ascii="仿宋" w:hAnsi="仿宋" w:eastAsia="仿宋"/>
          <w:b/>
          <w:bCs/>
          <w:sz w:val="26"/>
          <w:szCs w:val="26"/>
          <w:lang w:val="en-US" w:eastAsia="zh-CN"/>
        </w:rPr>
      </w:pPr>
    </w:p>
    <w:p>
      <w:pPr>
        <w:widowControl w:val="0"/>
        <w:numPr>
          <w:ilvl w:val="0"/>
          <w:numId w:val="0"/>
        </w:numPr>
        <w:jc w:val="left"/>
        <w:rPr>
          <w:rFonts w:hint="default" w:ascii="仿宋" w:hAnsi="仿宋" w:eastAsia="仿宋"/>
          <w:b w:val="0"/>
          <w:bCs w:val="0"/>
          <w:sz w:val="26"/>
          <w:szCs w:val="26"/>
          <w:lang w:val="en-US" w:eastAsia="zh-CN"/>
        </w:rPr>
      </w:pPr>
      <w:r>
        <w:rPr>
          <w:rFonts w:hint="eastAsia" w:ascii="仿宋" w:hAnsi="仿宋" w:eastAsia="仿宋"/>
          <w:b/>
          <w:bCs/>
          <w:sz w:val="26"/>
          <w:szCs w:val="26"/>
          <w:lang w:val="en-US" w:eastAsia="zh-CN"/>
        </w:rPr>
        <w:t>等待是智慧，行动只是本能罢了，投资一定要用智慧控制本能。</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992485"/>
    <w:rsid w:val="02C26C89"/>
    <w:rsid w:val="0351604A"/>
    <w:rsid w:val="05416107"/>
    <w:rsid w:val="054B090C"/>
    <w:rsid w:val="068854FD"/>
    <w:rsid w:val="071D0A33"/>
    <w:rsid w:val="09CC08E3"/>
    <w:rsid w:val="0A341C9F"/>
    <w:rsid w:val="0A5848E3"/>
    <w:rsid w:val="0A6C551C"/>
    <w:rsid w:val="0B6328AF"/>
    <w:rsid w:val="0CBF52FE"/>
    <w:rsid w:val="0CF85BB4"/>
    <w:rsid w:val="0D46243F"/>
    <w:rsid w:val="0E156980"/>
    <w:rsid w:val="0E512ED5"/>
    <w:rsid w:val="0F972F6F"/>
    <w:rsid w:val="116E4FB7"/>
    <w:rsid w:val="11900AD7"/>
    <w:rsid w:val="13503064"/>
    <w:rsid w:val="135E5207"/>
    <w:rsid w:val="1445349B"/>
    <w:rsid w:val="15F248A7"/>
    <w:rsid w:val="172A5D87"/>
    <w:rsid w:val="17724947"/>
    <w:rsid w:val="180009E7"/>
    <w:rsid w:val="18703140"/>
    <w:rsid w:val="18787C52"/>
    <w:rsid w:val="1A1F7F18"/>
    <w:rsid w:val="1B0E684D"/>
    <w:rsid w:val="1C3E0032"/>
    <w:rsid w:val="1C6407D4"/>
    <w:rsid w:val="1C902976"/>
    <w:rsid w:val="1FBB128C"/>
    <w:rsid w:val="240E562D"/>
    <w:rsid w:val="24686266"/>
    <w:rsid w:val="24BE564F"/>
    <w:rsid w:val="25C03879"/>
    <w:rsid w:val="26040693"/>
    <w:rsid w:val="27B50ACC"/>
    <w:rsid w:val="2B3A38E0"/>
    <w:rsid w:val="2B8110C1"/>
    <w:rsid w:val="2CA43C95"/>
    <w:rsid w:val="2DD711CC"/>
    <w:rsid w:val="2E117557"/>
    <w:rsid w:val="2EC274E7"/>
    <w:rsid w:val="2FCB6351"/>
    <w:rsid w:val="309C73BE"/>
    <w:rsid w:val="310B5A40"/>
    <w:rsid w:val="32F40E0F"/>
    <w:rsid w:val="33CF14F3"/>
    <w:rsid w:val="342C1F18"/>
    <w:rsid w:val="34446DA2"/>
    <w:rsid w:val="345D023C"/>
    <w:rsid w:val="34ED03A9"/>
    <w:rsid w:val="35867DFB"/>
    <w:rsid w:val="35E36959"/>
    <w:rsid w:val="36274243"/>
    <w:rsid w:val="397B4252"/>
    <w:rsid w:val="39BF2DFA"/>
    <w:rsid w:val="3A1C172F"/>
    <w:rsid w:val="3AE70FE0"/>
    <w:rsid w:val="3BCE5B46"/>
    <w:rsid w:val="3BE7476F"/>
    <w:rsid w:val="3C606E84"/>
    <w:rsid w:val="3CDD60D7"/>
    <w:rsid w:val="3D034A46"/>
    <w:rsid w:val="3DB90E1A"/>
    <w:rsid w:val="3E521E82"/>
    <w:rsid w:val="3F3257DF"/>
    <w:rsid w:val="4103501F"/>
    <w:rsid w:val="453C6975"/>
    <w:rsid w:val="45582111"/>
    <w:rsid w:val="46E13DEF"/>
    <w:rsid w:val="4758464A"/>
    <w:rsid w:val="497F16D1"/>
    <w:rsid w:val="4A8E3D14"/>
    <w:rsid w:val="4B8719CB"/>
    <w:rsid w:val="4B8B20EF"/>
    <w:rsid w:val="4C2C1055"/>
    <w:rsid w:val="4D1E6F6B"/>
    <w:rsid w:val="4D3D0CC9"/>
    <w:rsid w:val="4D96693C"/>
    <w:rsid w:val="4F5E16C6"/>
    <w:rsid w:val="4FC172B4"/>
    <w:rsid w:val="5185222A"/>
    <w:rsid w:val="533D431D"/>
    <w:rsid w:val="534B456C"/>
    <w:rsid w:val="546875F0"/>
    <w:rsid w:val="54A67803"/>
    <w:rsid w:val="54F30284"/>
    <w:rsid w:val="568D6FE0"/>
    <w:rsid w:val="57300CD3"/>
    <w:rsid w:val="57376E35"/>
    <w:rsid w:val="57630DC6"/>
    <w:rsid w:val="576F3008"/>
    <w:rsid w:val="5803453F"/>
    <w:rsid w:val="580A39C0"/>
    <w:rsid w:val="5AA302A6"/>
    <w:rsid w:val="5B4659F0"/>
    <w:rsid w:val="5ED72EC7"/>
    <w:rsid w:val="5FA16DBC"/>
    <w:rsid w:val="5FF05621"/>
    <w:rsid w:val="61007F16"/>
    <w:rsid w:val="613A1299"/>
    <w:rsid w:val="618C587F"/>
    <w:rsid w:val="62162861"/>
    <w:rsid w:val="62631346"/>
    <w:rsid w:val="62C64723"/>
    <w:rsid w:val="63BB75F4"/>
    <w:rsid w:val="64497409"/>
    <w:rsid w:val="655C738A"/>
    <w:rsid w:val="665F12E2"/>
    <w:rsid w:val="666639DC"/>
    <w:rsid w:val="666A592B"/>
    <w:rsid w:val="679B6B79"/>
    <w:rsid w:val="68006029"/>
    <w:rsid w:val="68DA7061"/>
    <w:rsid w:val="6AEB4080"/>
    <w:rsid w:val="6BB81A38"/>
    <w:rsid w:val="6BBF576B"/>
    <w:rsid w:val="70177396"/>
    <w:rsid w:val="71E666B0"/>
    <w:rsid w:val="73306F2B"/>
    <w:rsid w:val="73A10864"/>
    <w:rsid w:val="741036DE"/>
    <w:rsid w:val="75512B13"/>
    <w:rsid w:val="77A37E0F"/>
    <w:rsid w:val="79174E4E"/>
    <w:rsid w:val="79E4201C"/>
    <w:rsid w:val="7A1A22E4"/>
    <w:rsid w:val="7A78757D"/>
    <w:rsid w:val="7A791F94"/>
    <w:rsid w:val="7AA32AF2"/>
    <w:rsid w:val="7B46360C"/>
    <w:rsid w:val="7B6F5C81"/>
    <w:rsid w:val="7CCC7E8D"/>
    <w:rsid w:val="7CE936D5"/>
    <w:rsid w:val="7E0D0216"/>
    <w:rsid w:val="7E143640"/>
    <w:rsid w:val="7EF54E79"/>
    <w:rsid w:val="7EF65555"/>
    <w:rsid w:val="7F310EC4"/>
    <w:rsid w:val="7FA257ED"/>
    <w:rsid w:val="7FAB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178</TotalTime>
  <ScaleCrop>false</ScaleCrop>
  <LinksUpToDate>false</LinksUpToDate>
  <CharactersWithSpaces>990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2020-03-01T01:35:49Z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