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3AF" w:rsidRDefault="00715F00" w:rsidP="00C473AF">
      <w:pPr>
        <w:jc w:val="center"/>
        <w:rPr>
          <w:rFonts w:ascii="仿宋" w:eastAsia="仿宋" w:hAnsi="仿宋"/>
          <w:sz w:val="32"/>
          <w:szCs w:val="32"/>
        </w:rPr>
      </w:pPr>
      <w:r>
        <w:rPr>
          <w:rFonts w:ascii="仿宋" w:eastAsia="仿宋" w:hAnsi="仿宋" w:hint="eastAsia"/>
          <w:sz w:val="32"/>
          <w:szCs w:val="32"/>
        </w:rPr>
        <w:t>医药指数基金的投资价值分析</w:t>
      </w:r>
    </w:p>
    <w:p w:rsidR="00C473AF" w:rsidRPr="003B0BC1" w:rsidRDefault="00C473AF" w:rsidP="00C473AF">
      <w:pPr>
        <w:jc w:val="center"/>
        <w:rPr>
          <w:rFonts w:ascii="仿宋" w:eastAsia="仿宋" w:hAnsi="仿宋"/>
          <w:b/>
          <w:sz w:val="24"/>
          <w:szCs w:val="24"/>
        </w:rPr>
      </w:pPr>
      <w:r w:rsidRPr="003B0BC1">
        <w:rPr>
          <w:rFonts w:ascii="仿宋" w:eastAsia="仿宋" w:hAnsi="仿宋" w:hint="eastAsia"/>
          <w:b/>
          <w:sz w:val="24"/>
          <w:szCs w:val="24"/>
        </w:rPr>
        <w:t>作者：二师父</w:t>
      </w:r>
    </w:p>
    <w:p w:rsidR="00C473AF" w:rsidRPr="003B0BC1" w:rsidRDefault="00C473AF" w:rsidP="00C473AF">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C473AF" w:rsidRPr="003B0BC1" w:rsidRDefault="00C473AF" w:rsidP="00C473A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F8170A" w:rsidRDefault="00715F00" w:rsidP="00A870C5">
      <w:pPr>
        <w:jc w:val="left"/>
        <w:rPr>
          <w:rFonts w:ascii="仿宋" w:eastAsia="仿宋" w:hAnsi="仿宋" w:hint="eastAsia"/>
          <w:sz w:val="26"/>
          <w:szCs w:val="26"/>
        </w:rPr>
      </w:pPr>
      <w:r>
        <w:rPr>
          <w:rFonts w:ascii="仿宋" w:eastAsia="仿宋" w:hAnsi="仿宋" w:hint="eastAsia"/>
          <w:sz w:val="26"/>
          <w:szCs w:val="26"/>
        </w:rPr>
        <w:t>医药基金最近遭遇了回撤，</w:t>
      </w:r>
      <w:r w:rsidR="001F5EBA">
        <w:rPr>
          <w:rFonts w:ascii="仿宋" w:eastAsia="仿宋" w:hAnsi="仿宋" w:hint="eastAsia"/>
          <w:sz w:val="26"/>
          <w:szCs w:val="26"/>
        </w:rPr>
        <w:t>很多投资者看着今年医药基金涨幅很好，都在找适合投资的医药基金。今天分析下医药指数的投资价值。</w:t>
      </w:r>
    </w:p>
    <w:p w:rsidR="001F5EBA" w:rsidRDefault="001F5EBA" w:rsidP="00A870C5">
      <w:pPr>
        <w:jc w:val="left"/>
        <w:rPr>
          <w:rFonts w:ascii="仿宋" w:eastAsia="仿宋" w:hAnsi="仿宋" w:hint="eastAsia"/>
          <w:sz w:val="26"/>
          <w:szCs w:val="26"/>
        </w:rPr>
      </w:pPr>
    </w:p>
    <w:p w:rsidR="00D066B9" w:rsidRDefault="000E4381" w:rsidP="00A870C5">
      <w:pPr>
        <w:jc w:val="left"/>
        <w:rPr>
          <w:rFonts w:ascii="仿宋" w:eastAsia="仿宋" w:hAnsi="仿宋" w:hint="eastAsia"/>
          <w:sz w:val="26"/>
          <w:szCs w:val="26"/>
        </w:rPr>
      </w:pPr>
      <w:r>
        <w:rPr>
          <w:rFonts w:ascii="仿宋" w:eastAsia="仿宋" w:hAnsi="仿宋" w:hint="eastAsia"/>
          <w:sz w:val="26"/>
          <w:szCs w:val="26"/>
        </w:rPr>
        <w:t>因为</w:t>
      </w:r>
      <w:r w:rsidR="00D066B9">
        <w:rPr>
          <w:rFonts w:ascii="仿宋" w:eastAsia="仿宋" w:hAnsi="仿宋" w:hint="eastAsia"/>
          <w:sz w:val="26"/>
          <w:szCs w:val="26"/>
        </w:rPr>
        <w:t>大部分</w:t>
      </w:r>
      <w:r>
        <w:rPr>
          <w:rFonts w:ascii="仿宋" w:eastAsia="仿宋" w:hAnsi="仿宋" w:hint="eastAsia"/>
          <w:sz w:val="26"/>
          <w:szCs w:val="26"/>
        </w:rPr>
        <w:t>医药企业长期享受着专利的保护，所以医药行业有着定价权力，在制药早期开发药品会耗费巨大成本，不过一旦药品获得审批通过，</w:t>
      </w:r>
      <w:proofErr w:type="gramStart"/>
      <w:r>
        <w:rPr>
          <w:rFonts w:ascii="仿宋" w:eastAsia="仿宋" w:hAnsi="仿宋" w:hint="eastAsia"/>
          <w:sz w:val="26"/>
          <w:szCs w:val="26"/>
        </w:rPr>
        <w:t>药企便</w:t>
      </w:r>
      <w:proofErr w:type="gramEnd"/>
      <w:r>
        <w:rPr>
          <w:rFonts w:ascii="仿宋" w:eastAsia="仿宋" w:hAnsi="仿宋" w:hint="eastAsia"/>
          <w:sz w:val="26"/>
          <w:szCs w:val="26"/>
        </w:rPr>
        <w:t>可收取垄断性</w:t>
      </w:r>
      <w:r w:rsidR="00D066B9">
        <w:rPr>
          <w:rFonts w:ascii="仿宋" w:eastAsia="仿宋" w:hAnsi="仿宋" w:hint="eastAsia"/>
          <w:sz w:val="26"/>
          <w:szCs w:val="26"/>
        </w:rPr>
        <w:t>价格。</w:t>
      </w:r>
    </w:p>
    <w:p w:rsidR="00D066B9" w:rsidRDefault="00D066B9" w:rsidP="00A870C5">
      <w:pPr>
        <w:jc w:val="left"/>
        <w:rPr>
          <w:rFonts w:ascii="仿宋" w:eastAsia="仿宋" w:hAnsi="仿宋" w:hint="eastAsia"/>
          <w:sz w:val="26"/>
          <w:szCs w:val="26"/>
        </w:rPr>
      </w:pPr>
    </w:p>
    <w:p w:rsidR="001F5EBA" w:rsidRDefault="000E4381" w:rsidP="00A870C5">
      <w:pPr>
        <w:jc w:val="left"/>
        <w:rPr>
          <w:rFonts w:ascii="仿宋" w:eastAsia="仿宋" w:hAnsi="仿宋" w:hint="eastAsia"/>
          <w:sz w:val="26"/>
          <w:szCs w:val="26"/>
        </w:rPr>
      </w:pPr>
      <w:r>
        <w:rPr>
          <w:rFonts w:ascii="仿宋" w:eastAsia="仿宋" w:hAnsi="仿宋" w:hint="eastAsia"/>
          <w:sz w:val="26"/>
          <w:szCs w:val="26"/>
        </w:rPr>
        <w:t>这个是非常重要的，仅此一家，再贵也得买，一个对价格有话语权的公司是非常优质的公司。对于医用设备和医疗器械行业，行业具有天生的壁垒，不是其他公司携巨资就能够与之竞争，进入门槛高，建立制造工厂</w:t>
      </w:r>
      <w:r w:rsidR="0098027B">
        <w:rPr>
          <w:rFonts w:ascii="仿宋" w:eastAsia="仿宋" w:hAnsi="仿宋" w:hint="eastAsia"/>
          <w:sz w:val="26"/>
          <w:szCs w:val="26"/>
        </w:rPr>
        <w:t>和经销渠道需要巨大的初始投资规模，所以已经扎根市场的医用设备和医疗器械行业会有占据很大的市场份额，竞争优势巨大。</w:t>
      </w:r>
    </w:p>
    <w:p w:rsidR="0098027B" w:rsidRDefault="0098027B" w:rsidP="00A870C5">
      <w:pPr>
        <w:jc w:val="left"/>
        <w:rPr>
          <w:rFonts w:ascii="仿宋" w:eastAsia="仿宋" w:hAnsi="仿宋" w:hint="eastAsia"/>
          <w:sz w:val="26"/>
          <w:szCs w:val="26"/>
        </w:rPr>
      </w:pPr>
    </w:p>
    <w:p w:rsidR="0098027B" w:rsidRDefault="0098027B" w:rsidP="00A870C5">
      <w:pPr>
        <w:jc w:val="left"/>
        <w:rPr>
          <w:rFonts w:ascii="仿宋" w:eastAsia="仿宋" w:hAnsi="仿宋" w:hint="eastAsia"/>
          <w:sz w:val="26"/>
          <w:szCs w:val="26"/>
        </w:rPr>
      </w:pPr>
      <w:r>
        <w:rPr>
          <w:rFonts w:ascii="仿宋" w:eastAsia="仿宋" w:hAnsi="仿宋" w:hint="eastAsia"/>
          <w:sz w:val="26"/>
          <w:szCs w:val="26"/>
        </w:rPr>
        <w:t>对于医药行业的风险主要在于药品是否受到仿制药的影响以及政府部门对医药行业的政策，而在投资范围内，不管医药行业内部竞争如何，这个行业因为其需求的稳定性而成为了常青行业，医药行业永远存在不可能消亡，在美林时钟模型里面这也是一个穿越经济周期的行业。</w:t>
      </w:r>
    </w:p>
    <w:p w:rsidR="0098027B" w:rsidRDefault="0098027B" w:rsidP="00A870C5">
      <w:pPr>
        <w:jc w:val="left"/>
        <w:rPr>
          <w:rFonts w:ascii="仿宋" w:eastAsia="仿宋" w:hAnsi="仿宋" w:hint="eastAsia"/>
          <w:sz w:val="26"/>
          <w:szCs w:val="26"/>
        </w:rPr>
      </w:pPr>
    </w:p>
    <w:p w:rsidR="0098027B" w:rsidRDefault="0098027B" w:rsidP="00A870C5">
      <w:pPr>
        <w:jc w:val="left"/>
        <w:rPr>
          <w:rFonts w:ascii="仿宋" w:eastAsia="仿宋" w:hAnsi="仿宋" w:hint="eastAsia"/>
          <w:sz w:val="26"/>
          <w:szCs w:val="26"/>
        </w:rPr>
      </w:pPr>
      <w:r>
        <w:rPr>
          <w:rFonts w:ascii="仿宋" w:eastAsia="仿宋" w:hAnsi="仿宋" w:hint="eastAsia"/>
          <w:sz w:val="26"/>
          <w:szCs w:val="26"/>
        </w:rPr>
        <w:t>至于带量采购政策，</w:t>
      </w:r>
      <w:r w:rsidR="00D066B9">
        <w:rPr>
          <w:rFonts w:ascii="仿宋" w:eastAsia="仿宋" w:hAnsi="仿宋" w:hint="eastAsia"/>
          <w:sz w:val="26"/>
          <w:szCs w:val="26"/>
        </w:rPr>
        <w:t>确实</w:t>
      </w:r>
      <w:r>
        <w:rPr>
          <w:rFonts w:ascii="仿宋" w:eastAsia="仿宋" w:hAnsi="仿宋" w:hint="eastAsia"/>
          <w:sz w:val="26"/>
          <w:szCs w:val="26"/>
        </w:rPr>
        <w:t>压低了药品的</w:t>
      </w:r>
      <w:r w:rsidR="00D066B9">
        <w:rPr>
          <w:rFonts w:ascii="仿宋" w:eastAsia="仿宋" w:hAnsi="仿宋" w:hint="eastAsia"/>
          <w:sz w:val="26"/>
          <w:szCs w:val="26"/>
        </w:rPr>
        <w:t>价格</w:t>
      </w:r>
      <w:r>
        <w:rPr>
          <w:rFonts w:ascii="仿宋" w:eastAsia="仿宋" w:hAnsi="仿宋" w:hint="eastAsia"/>
          <w:sz w:val="26"/>
          <w:szCs w:val="26"/>
        </w:rPr>
        <w:t>，然而医药行业本身就具有高利润空间并不会对整体行业有很大影响，更为重要的是，那些拥有专利和</w:t>
      </w:r>
      <w:r>
        <w:rPr>
          <w:rFonts w:ascii="仿宋" w:eastAsia="仿宋" w:hAnsi="仿宋" w:hint="eastAsia"/>
          <w:sz w:val="26"/>
          <w:szCs w:val="26"/>
        </w:rPr>
        <w:lastRenderedPageBreak/>
        <w:t>技术的医药企业可以借助本身的优势，规模化生产，从规模效应中降低成本，那么最终销售额仍旧会稳步上涨，因为销量起来了。这并不是对医药行业的恶性冲击，大家不用担心。</w:t>
      </w:r>
    </w:p>
    <w:p w:rsidR="0098027B" w:rsidRDefault="0098027B" w:rsidP="00A870C5">
      <w:pPr>
        <w:jc w:val="left"/>
        <w:rPr>
          <w:rFonts w:ascii="仿宋" w:eastAsia="仿宋" w:hAnsi="仿宋" w:hint="eastAsia"/>
          <w:sz w:val="26"/>
          <w:szCs w:val="26"/>
        </w:rPr>
      </w:pPr>
    </w:p>
    <w:p w:rsidR="00224296" w:rsidRDefault="0098027B" w:rsidP="00A870C5">
      <w:pPr>
        <w:jc w:val="left"/>
        <w:rPr>
          <w:rFonts w:ascii="仿宋" w:eastAsia="仿宋" w:hAnsi="仿宋" w:hint="eastAsia"/>
          <w:sz w:val="26"/>
          <w:szCs w:val="26"/>
        </w:rPr>
      </w:pPr>
      <w:r>
        <w:rPr>
          <w:rFonts w:ascii="仿宋" w:eastAsia="仿宋" w:hAnsi="仿宋" w:hint="eastAsia"/>
          <w:sz w:val="26"/>
          <w:szCs w:val="26"/>
        </w:rPr>
        <w:t>目前市场上投资的医药行业指数非常多，都是比较全面的医药指数，对于指数投资，二师父认为精细到单一行业指数就行，没必要进行细分，如果真的要做到集中投资，那么直接重仓自己看好的</w:t>
      </w:r>
      <w:proofErr w:type="gramStart"/>
      <w:r>
        <w:rPr>
          <w:rFonts w:ascii="仿宋" w:eastAsia="仿宋" w:hAnsi="仿宋" w:hint="eastAsia"/>
          <w:sz w:val="26"/>
          <w:szCs w:val="26"/>
        </w:rPr>
        <w:t>药企就</w:t>
      </w:r>
      <w:proofErr w:type="gramEnd"/>
      <w:r>
        <w:rPr>
          <w:rFonts w:ascii="仿宋" w:eastAsia="仿宋" w:hAnsi="仿宋" w:hint="eastAsia"/>
          <w:sz w:val="26"/>
          <w:szCs w:val="26"/>
        </w:rPr>
        <w:t>行，指数投资遵循低估分散</w:t>
      </w:r>
      <w:proofErr w:type="gramStart"/>
      <w:r>
        <w:rPr>
          <w:rFonts w:ascii="仿宋" w:eastAsia="仿宋" w:hAnsi="仿宋" w:hint="eastAsia"/>
          <w:sz w:val="26"/>
          <w:szCs w:val="26"/>
        </w:rPr>
        <w:t>不</w:t>
      </w:r>
      <w:proofErr w:type="gramEnd"/>
      <w:r>
        <w:rPr>
          <w:rFonts w:ascii="仿宋" w:eastAsia="仿宋" w:hAnsi="仿宋" w:hint="eastAsia"/>
          <w:sz w:val="26"/>
          <w:szCs w:val="26"/>
        </w:rPr>
        <w:t>精研的原则。</w:t>
      </w:r>
      <w:r w:rsidR="00D066B9">
        <w:rPr>
          <w:rFonts w:ascii="仿宋" w:eastAsia="仿宋" w:hAnsi="仿宋" w:hint="eastAsia"/>
          <w:sz w:val="26"/>
          <w:szCs w:val="26"/>
        </w:rPr>
        <w:t>所以二师父分享三只持仓比较分散的医药指数。</w:t>
      </w:r>
    </w:p>
    <w:p w:rsidR="00D066B9" w:rsidRPr="00224296" w:rsidRDefault="00D066B9" w:rsidP="00A870C5">
      <w:pPr>
        <w:jc w:val="left"/>
        <w:rPr>
          <w:rFonts w:ascii="仿宋" w:eastAsia="仿宋" w:hAnsi="仿宋"/>
          <w:sz w:val="26"/>
          <w:szCs w:val="26"/>
        </w:rPr>
      </w:pPr>
    </w:p>
    <w:p w:rsidR="00715F00" w:rsidRPr="00715F00" w:rsidRDefault="00715F00" w:rsidP="00715F00">
      <w:pPr>
        <w:jc w:val="left"/>
        <w:rPr>
          <w:rFonts w:ascii="仿宋" w:eastAsia="仿宋" w:hAnsi="仿宋"/>
          <w:sz w:val="26"/>
          <w:szCs w:val="26"/>
        </w:rPr>
      </w:pPr>
      <w:r w:rsidRPr="00715F00">
        <w:rPr>
          <w:rFonts w:ascii="仿宋" w:eastAsia="仿宋" w:hAnsi="仿宋" w:hint="eastAsia"/>
          <w:sz w:val="26"/>
          <w:szCs w:val="26"/>
        </w:rPr>
        <w:t>全指医药：全指医药是从中证全指样本股医药卫生行业内选择流动性和市场代表</w:t>
      </w:r>
      <w:proofErr w:type="gramStart"/>
      <w:r w:rsidRPr="00715F00">
        <w:rPr>
          <w:rFonts w:ascii="仿宋" w:eastAsia="仿宋" w:hAnsi="仿宋" w:hint="eastAsia"/>
          <w:sz w:val="26"/>
          <w:szCs w:val="26"/>
        </w:rPr>
        <w:t>幸</w:t>
      </w:r>
      <w:proofErr w:type="gramEnd"/>
      <w:r w:rsidRPr="00715F00">
        <w:rPr>
          <w:rFonts w:ascii="仿宋" w:eastAsia="仿宋" w:hAnsi="仿宋" w:hint="eastAsia"/>
          <w:sz w:val="26"/>
          <w:szCs w:val="26"/>
        </w:rPr>
        <w:t>较好的股票作为持仓股票。如果行业内股票数量少于或等于50只，那么中证全指医药的样本股就为中证全指里面的全部医药股票。如果行业内股票数量多于50只，那么分别按照股票的日均成交额和</w:t>
      </w:r>
      <w:proofErr w:type="gramStart"/>
      <w:r w:rsidRPr="00715F00">
        <w:rPr>
          <w:rFonts w:ascii="仿宋" w:eastAsia="仿宋" w:hAnsi="仿宋" w:hint="eastAsia"/>
          <w:sz w:val="26"/>
          <w:szCs w:val="26"/>
        </w:rPr>
        <w:t>日均总</w:t>
      </w:r>
      <w:proofErr w:type="gramEnd"/>
      <w:r w:rsidRPr="00715F00">
        <w:rPr>
          <w:rFonts w:ascii="仿宋" w:eastAsia="仿宋" w:hAnsi="仿宋" w:hint="eastAsia"/>
          <w:sz w:val="26"/>
          <w:szCs w:val="26"/>
        </w:rPr>
        <w:t>市值进行排名筛选。</w:t>
      </w:r>
    </w:p>
    <w:p w:rsidR="00715F00" w:rsidRPr="00715F00" w:rsidRDefault="00715F00" w:rsidP="00715F00">
      <w:pPr>
        <w:jc w:val="left"/>
        <w:rPr>
          <w:rFonts w:ascii="仿宋" w:eastAsia="仿宋" w:hAnsi="仿宋"/>
          <w:sz w:val="26"/>
          <w:szCs w:val="26"/>
        </w:rPr>
      </w:pPr>
    </w:p>
    <w:p w:rsidR="00715F00" w:rsidRPr="00F628B0" w:rsidRDefault="00715F00" w:rsidP="00715F00">
      <w:pPr>
        <w:jc w:val="left"/>
        <w:rPr>
          <w:rFonts w:ascii="仿宋" w:eastAsia="仿宋" w:hAnsi="仿宋"/>
          <w:b/>
          <w:sz w:val="26"/>
          <w:szCs w:val="26"/>
        </w:rPr>
      </w:pPr>
      <w:r w:rsidRPr="00F628B0">
        <w:rPr>
          <w:rFonts w:ascii="仿宋" w:eastAsia="仿宋" w:hAnsi="仿宋" w:hint="eastAsia"/>
          <w:b/>
          <w:sz w:val="26"/>
          <w:szCs w:val="26"/>
        </w:rPr>
        <w:t>该指数以2004年12月31日为基日，基点1000点，截至2019年11月29日收盘点数是9633.69点，15年涨幅8.63倍。</w:t>
      </w:r>
    </w:p>
    <w:p w:rsidR="00715F00" w:rsidRPr="00715F00" w:rsidRDefault="00715F00" w:rsidP="00715F00">
      <w:pPr>
        <w:jc w:val="left"/>
        <w:rPr>
          <w:rFonts w:ascii="仿宋" w:eastAsia="仿宋" w:hAnsi="仿宋"/>
          <w:sz w:val="26"/>
          <w:szCs w:val="26"/>
        </w:rPr>
      </w:pPr>
    </w:p>
    <w:p w:rsidR="00715F00" w:rsidRDefault="00715F00" w:rsidP="00715F00">
      <w:pPr>
        <w:jc w:val="left"/>
        <w:rPr>
          <w:rFonts w:ascii="仿宋" w:eastAsia="仿宋" w:hAnsi="仿宋" w:hint="eastAsia"/>
          <w:sz w:val="26"/>
          <w:szCs w:val="26"/>
        </w:rPr>
      </w:pPr>
      <w:r w:rsidRPr="00715F00">
        <w:rPr>
          <w:rFonts w:ascii="仿宋" w:eastAsia="仿宋" w:hAnsi="仿宋" w:hint="eastAsia"/>
          <w:sz w:val="26"/>
          <w:szCs w:val="26"/>
        </w:rPr>
        <w:t>沪深300医药：沪深300医药是由沪深300指数样本股中的医药卫生行业股票组成。行业集中度高，截至到2019年11月29日，沪深300医药指数里面的恒瑞医药股票权重30.82%。沪深300医药指数也是以2004年12月31日为基日，截至2019年11月29日收盘点数是10637.12点，15年</w:t>
      </w:r>
      <w:r w:rsidRPr="00715F00">
        <w:rPr>
          <w:rFonts w:ascii="仿宋" w:eastAsia="仿宋" w:hAnsi="仿宋" w:hint="eastAsia"/>
          <w:sz w:val="26"/>
          <w:szCs w:val="26"/>
        </w:rPr>
        <w:lastRenderedPageBreak/>
        <w:t>涨幅9.64倍。</w:t>
      </w:r>
    </w:p>
    <w:p w:rsidR="00F628B0" w:rsidRPr="00715F00" w:rsidRDefault="00F628B0" w:rsidP="00715F00">
      <w:pPr>
        <w:jc w:val="left"/>
        <w:rPr>
          <w:rFonts w:ascii="仿宋" w:eastAsia="仿宋" w:hAnsi="仿宋"/>
          <w:sz w:val="26"/>
          <w:szCs w:val="26"/>
        </w:rPr>
      </w:pPr>
    </w:p>
    <w:p w:rsidR="00715F00" w:rsidRPr="00F628B0" w:rsidRDefault="00715F00" w:rsidP="00715F00">
      <w:pPr>
        <w:jc w:val="left"/>
        <w:rPr>
          <w:rFonts w:ascii="仿宋" w:eastAsia="仿宋" w:hAnsi="仿宋"/>
          <w:b/>
          <w:sz w:val="26"/>
          <w:szCs w:val="26"/>
        </w:rPr>
      </w:pPr>
      <w:r w:rsidRPr="00F628B0">
        <w:rPr>
          <w:rFonts w:ascii="仿宋" w:eastAsia="仿宋" w:hAnsi="仿宋" w:hint="eastAsia"/>
          <w:b/>
          <w:sz w:val="26"/>
          <w:szCs w:val="26"/>
        </w:rPr>
        <w:t>沪深300医药持仓以恒瑞医药、长春高新、爱尔眼科等大盘医药股票为主，其中恒瑞医药的权重高达30.57%。</w:t>
      </w:r>
      <w:r w:rsidR="00F628B0">
        <w:rPr>
          <w:rFonts w:ascii="仿宋" w:eastAsia="仿宋" w:hAnsi="仿宋" w:hint="eastAsia"/>
          <w:b/>
          <w:sz w:val="26"/>
          <w:szCs w:val="26"/>
        </w:rPr>
        <w:t>是典型的市值加权指数。</w:t>
      </w:r>
    </w:p>
    <w:p w:rsidR="00715F00" w:rsidRPr="00715F00" w:rsidRDefault="00715F00" w:rsidP="00715F00">
      <w:pPr>
        <w:jc w:val="left"/>
        <w:rPr>
          <w:rFonts w:ascii="仿宋" w:eastAsia="仿宋" w:hAnsi="仿宋"/>
          <w:sz w:val="26"/>
          <w:szCs w:val="26"/>
        </w:rPr>
      </w:pPr>
    </w:p>
    <w:p w:rsidR="00715F00" w:rsidRDefault="00715F00" w:rsidP="00715F00">
      <w:pPr>
        <w:jc w:val="left"/>
        <w:rPr>
          <w:rFonts w:ascii="仿宋" w:eastAsia="仿宋" w:hAnsi="仿宋" w:hint="eastAsia"/>
          <w:sz w:val="26"/>
          <w:szCs w:val="26"/>
        </w:rPr>
      </w:pPr>
      <w:r w:rsidRPr="00715F00">
        <w:rPr>
          <w:rFonts w:ascii="仿宋" w:eastAsia="仿宋" w:hAnsi="仿宋" w:hint="eastAsia"/>
          <w:sz w:val="26"/>
          <w:szCs w:val="26"/>
        </w:rPr>
        <w:t>中证医药100：中证医药100指数是从全指医药里面</w:t>
      </w:r>
      <w:proofErr w:type="gramStart"/>
      <w:r w:rsidRPr="00715F00">
        <w:rPr>
          <w:rFonts w:ascii="仿宋" w:eastAsia="仿宋" w:hAnsi="仿宋" w:hint="eastAsia"/>
          <w:sz w:val="26"/>
          <w:szCs w:val="26"/>
        </w:rPr>
        <w:t>挑选近一年日均总</w:t>
      </w:r>
      <w:proofErr w:type="gramEnd"/>
      <w:r w:rsidRPr="00715F00">
        <w:rPr>
          <w:rFonts w:ascii="仿宋" w:eastAsia="仿宋" w:hAnsi="仿宋" w:hint="eastAsia"/>
          <w:sz w:val="26"/>
          <w:szCs w:val="26"/>
        </w:rPr>
        <w:t>市值在前100名的股票作为指数样本，然后等权重分配，每只股票的权重不会相差很大。</w:t>
      </w:r>
    </w:p>
    <w:p w:rsidR="00D066B9" w:rsidRPr="00715F00" w:rsidRDefault="00D066B9" w:rsidP="00715F00">
      <w:pPr>
        <w:jc w:val="left"/>
        <w:rPr>
          <w:rFonts w:ascii="仿宋" w:eastAsia="仿宋" w:hAnsi="仿宋"/>
          <w:sz w:val="26"/>
          <w:szCs w:val="26"/>
        </w:rPr>
      </w:pPr>
    </w:p>
    <w:p w:rsidR="00715F00" w:rsidRPr="00715F00" w:rsidRDefault="00715F00" w:rsidP="00715F00">
      <w:pPr>
        <w:jc w:val="left"/>
        <w:rPr>
          <w:rFonts w:ascii="仿宋" w:eastAsia="仿宋" w:hAnsi="仿宋"/>
          <w:sz w:val="26"/>
          <w:szCs w:val="26"/>
        </w:rPr>
      </w:pPr>
      <w:r w:rsidRPr="00715F00">
        <w:rPr>
          <w:rFonts w:ascii="仿宋" w:eastAsia="仿宋" w:hAnsi="仿宋" w:hint="eastAsia"/>
          <w:sz w:val="26"/>
          <w:szCs w:val="26"/>
        </w:rPr>
        <w:t>从中证医药100指数的十大权重股票可以看出指数成分股的权重基本相等，等权重的医药指数规避了市值加权指数编制方法中，成分股市值越大，权重越高的现象，有利于分散风险。</w:t>
      </w:r>
      <w:r w:rsidR="005655BA">
        <w:rPr>
          <w:rFonts w:ascii="仿宋" w:eastAsia="仿宋" w:hAnsi="仿宋" w:hint="eastAsia"/>
          <w:sz w:val="26"/>
          <w:szCs w:val="26"/>
        </w:rPr>
        <w:t>这样在股票价格越低，估值越低的时候，指数就会调仓，持有更多这类股票。</w:t>
      </w:r>
    </w:p>
    <w:p w:rsidR="00715F00" w:rsidRPr="00715F00" w:rsidRDefault="00715F00" w:rsidP="00715F00">
      <w:pPr>
        <w:jc w:val="left"/>
        <w:rPr>
          <w:rFonts w:ascii="仿宋" w:eastAsia="仿宋" w:hAnsi="仿宋"/>
          <w:sz w:val="26"/>
          <w:szCs w:val="26"/>
        </w:rPr>
      </w:pPr>
    </w:p>
    <w:p w:rsidR="00715F00" w:rsidRDefault="00715F00" w:rsidP="00715F00">
      <w:pPr>
        <w:jc w:val="left"/>
        <w:rPr>
          <w:rFonts w:ascii="仿宋" w:eastAsia="仿宋" w:hAnsi="仿宋" w:hint="eastAsia"/>
          <w:sz w:val="26"/>
          <w:szCs w:val="26"/>
        </w:rPr>
      </w:pPr>
      <w:r w:rsidRPr="00715F00">
        <w:rPr>
          <w:rFonts w:ascii="仿宋" w:eastAsia="仿宋" w:hAnsi="仿宋" w:hint="eastAsia"/>
          <w:sz w:val="26"/>
          <w:szCs w:val="26"/>
        </w:rPr>
        <w:t>中证医药100指数以2004年12月31日为基日，以1000点为基点，截至2019年11月29日，中证医药100指数收盘于12391.94点，涨幅11.39倍。</w:t>
      </w:r>
    </w:p>
    <w:p w:rsidR="005655BA" w:rsidRDefault="005655BA" w:rsidP="00715F00">
      <w:pPr>
        <w:jc w:val="left"/>
        <w:rPr>
          <w:rFonts w:ascii="仿宋" w:eastAsia="仿宋" w:hAnsi="仿宋" w:hint="eastAsia"/>
          <w:sz w:val="26"/>
          <w:szCs w:val="26"/>
        </w:rPr>
      </w:pPr>
    </w:p>
    <w:p w:rsidR="005655BA" w:rsidRDefault="005655BA" w:rsidP="00715F00">
      <w:pPr>
        <w:jc w:val="left"/>
        <w:rPr>
          <w:rFonts w:ascii="仿宋" w:eastAsia="仿宋" w:hAnsi="仿宋" w:hint="eastAsia"/>
          <w:sz w:val="26"/>
          <w:szCs w:val="26"/>
        </w:rPr>
      </w:pPr>
      <w:r>
        <w:rPr>
          <w:rFonts w:ascii="仿宋" w:eastAsia="仿宋" w:hAnsi="仿宋" w:hint="eastAsia"/>
          <w:sz w:val="26"/>
          <w:szCs w:val="26"/>
        </w:rPr>
        <w:t>从历史数据对比，医药100优于沪深300医药优于全指医药。</w:t>
      </w:r>
    </w:p>
    <w:p w:rsidR="005655BA" w:rsidRDefault="005655BA" w:rsidP="00715F00">
      <w:pPr>
        <w:jc w:val="left"/>
        <w:rPr>
          <w:rFonts w:ascii="仿宋" w:eastAsia="仿宋" w:hAnsi="仿宋" w:hint="eastAsia"/>
          <w:sz w:val="26"/>
          <w:szCs w:val="26"/>
        </w:rPr>
      </w:pPr>
    </w:p>
    <w:p w:rsidR="005655BA" w:rsidRDefault="005655BA" w:rsidP="00715F00">
      <w:pPr>
        <w:jc w:val="left"/>
        <w:rPr>
          <w:rFonts w:ascii="仿宋" w:eastAsia="仿宋" w:hAnsi="仿宋" w:hint="eastAsia"/>
          <w:sz w:val="26"/>
          <w:szCs w:val="26"/>
        </w:rPr>
      </w:pPr>
      <w:r>
        <w:rPr>
          <w:rFonts w:ascii="仿宋" w:eastAsia="仿宋" w:hAnsi="仿宋" w:hint="eastAsia"/>
          <w:sz w:val="26"/>
          <w:szCs w:val="26"/>
        </w:rPr>
        <w:t>那么投资者投资的时候以医药100为主，如果更看重恒瑞医药这类大盘医药股票，可以投资沪深300医药，如果想要大中小盘医药股票都全面配置</w:t>
      </w:r>
      <w:r>
        <w:rPr>
          <w:rFonts w:ascii="仿宋" w:eastAsia="仿宋" w:hAnsi="仿宋" w:hint="eastAsia"/>
          <w:sz w:val="26"/>
          <w:szCs w:val="26"/>
        </w:rPr>
        <w:lastRenderedPageBreak/>
        <w:t>可以选择全指医药。总之不同的投资目的对应不同的医药指数。</w:t>
      </w:r>
    </w:p>
    <w:p w:rsidR="005655BA" w:rsidRDefault="005655BA" w:rsidP="00715F00">
      <w:pPr>
        <w:jc w:val="left"/>
        <w:rPr>
          <w:rFonts w:ascii="仿宋" w:eastAsia="仿宋" w:hAnsi="仿宋" w:hint="eastAsia"/>
          <w:sz w:val="26"/>
          <w:szCs w:val="26"/>
        </w:rPr>
      </w:pPr>
    </w:p>
    <w:p w:rsidR="005655BA" w:rsidRDefault="005655BA" w:rsidP="00715F00">
      <w:pPr>
        <w:jc w:val="left"/>
        <w:rPr>
          <w:rFonts w:ascii="仿宋" w:eastAsia="仿宋" w:hAnsi="仿宋" w:hint="eastAsia"/>
          <w:sz w:val="26"/>
          <w:szCs w:val="26"/>
        </w:rPr>
      </w:pPr>
      <w:r>
        <w:rPr>
          <w:rFonts w:ascii="仿宋" w:eastAsia="仿宋" w:hAnsi="仿宋" w:hint="eastAsia"/>
          <w:sz w:val="26"/>
          <w:szCs w:val="26"/>
        </w:rPr>
        <w:t>当前这个三个指数还是在高估区域，在正常估值和高估值的临界点，根据投资原则，这种时候需要卖出，二师父昨天已经公布，卖出医药100和沪深300医药以及广发医药各20%的</w:t>
      </w:r>
      <w:proofErr w:type="gramStart"/>
      <w:r>
        <w:rPr>
          <w:rFonts w:ascii="仿宋" w:eastAsia="仿宋" w:hAnsi="仿宋" w:hint="eastAsia"/>
          <w:sz w:val="26"/>
          <w:szCs w:val="26"/>
        </w:rPr>
        <w:t>仓位</w:t>
      </w:r>
      <w:proofErr w:type="gramEnd"/>
      <w:r>
        <w:rPr>
          <w:rFonts w:ascii="仿宋" w:eastAsia="仿宋" w:hAnsi="仿宋" w:hint="eastAsia"/>
          <w:sz w:val="26"/>
          <w:szCs w:val="26"/>
        </w:rPr>
        <w:t>。高位减仓，然后把资金分配到其他低估的指数，保证长期持有指数或者股票，</w:t>
      </w:r>
      <w:proofErr w:type="gramStart"/>
      <w:r>
        <w:rPr>
          <w:rFonts w:ascii="仿宋" w:eastAsia="仿宋" w:hAnsi="仿宋" w:hint="eastAsia"/>
          <w:sz w:val="26"/>
          <w:szCs w:val="26"/>
        </w:rPr>
        <w:t>除非市场</w:t>
      </w:r>
      <w:proofErr w:type="gramEnd"/>
      <w:r>
        <w:rPr>
          <w:rFonts w:ascii="仿宋" w:eastAsia="仿宋" w:hAnsi="仿宋" w:hint="eastAsia"/>
          <w:sz w:val="26"/>
          <w:szCs w:val="26"/>
        </w:rPr>
        <w:t>极度高估。</w:t>
      </w:r>
    </w:p>
    <w:p w:rsidR="005655BA" w:rsidRDefault="005655BA" w:rsidP="00715F00">
      <w:pPr>
        <w:jc w:val="left"/>
        <w:rPr>
          <w:rFonts w:ascii="仿宋" w:eastAsia="仿宋" w:hAnsi="仿宋" w:hint="eastAsia"/>
          <w:sz w:val="26"/>
          <w:szCs w:val="26"/>
        </w:rPr>
      </w:pPr>
    </w:p>
    <w:p w:rsidR="005655BA" w:rsidRDefault="005655BA" w:rsidP="00715F00">
      <w:pPr>
        <w:jc w:val="left"/>
        <w:rPr>
          <w:rFonts w:ascii="仿宋" w:eastAsia="仿宋" w:hAnsi="仿宋" w:hint="eastAsia"/>
          <w:sz w:val="26"/>
          <w:szCs w:val="26"/>
        </w:rPr>
      </w:pPr>
      <w:r>
        <w:rPr>
          <w:rFonts w:ascii="仿宋" w:eastAsia="仿宋" w:hAnsi="仿宋" w:hint="eastAsia"/>
          <w:sz w:val="26"/>
          <w:szCs w:val="26"/>
        </w:rPr>
        <w:t>关于卖出，二师父可以再和大家聊聊，每个人都喜欢等待大牛市，总觉得牛市到来所有的股票都涨，而在这个过程中指数的涨跌是轮动的，尤其是行业指数，所以我们需要利用这个特性，不断地进行资产轮动配置，这样不断买入卖出，即使牛市不来市场账户的市值就不断增长了。</w:t>
      </w:r>
    </w:p>
    <w:p w:rsidR="005655BA" w:rsidRDefault="005655BA" w:rsidP="00715F00">
      <w:pPr>
        <w:jc w:val="left"/>
        <w:rPr>
          <w:rFonts w:ascii="仿宋" w:eastAsia="仿宋" w:hAnsi="仿宋" w:hint="eastAsia"/>
          <w:sz w:val="26"/>
          <w:szCs w:val="26"/>
        </w:rPr>
      </w:pPr>
    </w:p>
    <w:p w:rsidR="005655BA" w:rsidRDefault="005655BA" w:rsidP="00715F00">
      <w:pPr>
        <w:jc w:val="left"/>
        <w:rPr>
          <w:rFonts w:ascii="仿宋" w:eastAsia="仿宋" w:hAnsi="仿宋" w:hint="eastAsia"/>
          <w:sz w:val="26"/>
          <w:szCs w:val="26"/>
        </w:rPr>
      </w:pPr>
      <w:r>
        <w:rPr>
          <w:rFonts w:ascii="仿宋" w:eastAsia="仿宋" w:hAnsi="仿宋" w:hint="eastAsia"/>
          <w:sz w:val="26"/>
          <w:szCs w:val="26"/>
        </w:rPr>
        <w:t>另外，</w:t>
      </w:r>
      <w:proofErr w:type="gramStart"/>
      <w:r>
        <w:rPr>
          <w:rFonts w:ascii="仿宋" w:eastAsia="仿宋" w:hAnsi="仿宋" w:hint="eastAsia"/>
          <w:sz w:val="26"/>
          <w:szCs w:val="26"/>
        </w:rPr>
        <w:t>高估卖</w:t>
      </w:r>
      <w:proofErr w:type="gramEnd"/>
      <w:r>
        <w:rPr>
          <w:rFonts w:ascii="仿宋" w:eastAsia="仿宋" w:hAnsi="仿宋" w:hint="eastAsia"/>
          <w:sz w:val="26"/>
          <w:szCs w:val="26"/>
        </w:rPr>
        <w:t>并不确定未来就不涨，所以只卖出一部分，每次卖出二师父都会提示，不要担心，剩余的指数就拿着，学会长期持有，你看2月3日没有卖出的一直持有最后都涨起来了，不管任何国家的资本市场股权都比现金好，波动不是风险。</w:t>
      </w:r>
    </w:p>
    <w:p w:rsidR="005655BA" w:rsidRDefault="005655BA" w:rsidP="00715F00">
      <w:pPr>
        <w:jc w:val="left"/>
        <w:rPr>
          <w:rFonts w:ascii="仿宋" w:eastAsia="仿宋" w:hAnsi="仿宋" w:hint="eastAsia"/>
          <w:sz w:val="26"/>
          <w:szCs w:val="26"/>
        </w:rPr>
      </w:pPr>
    </w:p>
    <w:p w:rsidR="005655BA" w:rsidRPr="00715F00" w:rsidRDefault="005655BA" w:rsidP="00715F00">
      <w:pPr>
        <w:jc w:val="left"/>
        <w:rPr>
          <w:rFonts w:ascii="仿宋" w:eastAsia="仿宋" w:hAnsi="仿宋"/>
          <w:sz w:val="26"/>
          <w:szCs w:val="26"/>
        </w:rPr>
      </w:pPr>
      <w:r>
        <w:rPr>
          <w:rFonts w:ascii="仿宋" w:eastAsia="仿宋" w:hAnsi="仿宋" w:hint="eastAsia"/>
          <w:sz w:val="26"/>
          <w:szCs w:val="26"/>
        </w:rPr>
        <w:t>最近股市涨幅不错，可是谁也不知道未来还会不会继续回撤，所以二师父在星球</w:t>
      </w:r>
      <w:r w:rsidR="00D066B9">
        <w:rPr>
          <w:rFonts w:ascii="仿宋" w:eastAsia="仿宋" w:hAnsi="仿宋" w:hint="eastAsia"/>
          <w:sz w:val="26"/>
          <w:szCs w:val="26"/>
        </w:rPr>
        <w:t>会即时公布</w:t>
      </w:r>
      <w:r>
        <w:rPr>
          <w:rFonts w:ascii="仿宋" w:eastAsia="仿宋" w:hAnsi="仿宋" w:hint="eastAsia"/>
          <w:sz w:val="26"/>
          <w:szCs w:val="26"/>
        </w:rPr>
        <w:t>网格交易和套利操作，不管什么市场都能够获利。尽管整个19年市场一直在2800到3100反复拉锯，</w:t>
      </w:r>
      <w:proofErr w:type="gramStart"/>
      <w:r>
        <w:rPr>
          <w:rFonts w:ascii="仿宋" w:eastAsia="仿宋" w:hAnsi="仿宋" w:hint="eastAsia"/>
          <w:sz w:val="26"/>
          <w:szCs w:val="26"/>
        </w:rPr>
        <w:t>可是通过</w:t>
      </w:r>
      <w:proofErr w:type="gramEnd"/>
      <w:r>
        <w:rPr>
          <w:rFonts w:ascii="仿宋" w:eastAsia="仿宋" w:hAnsi="仿宋" w:hint="eastAsia"/>
          <w:sz w:val="26"/>
          <w:szCs w:val="26"/>
        </w:rPr>
        <w:t>网格我们已经将很多利润落袋了，</w:t>
      </w:r>
      <w:r w:rsidR="00387CE4">
        <w:rPr>
          <w:rFonts w:ascii="仿宋" w:eastAsia="仿宋" w:hAnsi="仿宋" w:hint="eastAsia"/>
          <w:sz w:val="26"/>
          <w:szCs w:val="26"/>
        </w:rPr>
        <w:t>不要抱怨，要想办法找到股市盈利的门道。</w:t>
      </w:r>
      <w:bookmarkStart w:id="0" w:name="_GoBack"/>
      <w:bookmarkEnd w:id="0"/>
    </w:p>
    <w:p w:rsidR="00224296" w:rsidRPr="00715F00" w:rsidRDefault="00224296" w:rsidP="00715F00">
      <w:pPr>
        <w:jc w:val="left"/>
        <w:rPr>
          <w:rFonts w:ascii="仿宋" w:eastAsia="仿宋" w:hAnsi="仿宋"/>
          <w:sz w:val="26"/>
          <w:szCs w:val="26"/>
        </w:rPr>
      </w:pPr>
    </w:p>
    <w:p w:rsidR="003D796F" w:rsidRPr="00224296" w:rsidRDefault="003D796F" w:rsidP="00C473AF">
      <w:pPr>
        <w:jc w:val="left"/>
        <w:rPr>
          <w:rFonts w:ascii="仿宋" w:eastAsia="仿宋" w:hAnsi="仿宋"/>
          <w:sz w:val="26"/>
          <w:szCs w:val="26"/>
        </w:rPr>
      </w:pPr>
    </w:p>
    <w:sectPr w:rsidR="003D796F" w:rsidRPr="0022429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7BE" w:rsidRDefault="008857BE">
      <w:r>
        <w:separator/>
      </w:r>
    </w:p>
  </w:endnote>
  <w:endnote w:type="continuationSeparator" w:id="0">
    <w:p w:rsidR="008857BE" w:rsidRDefault="00885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7BE" w:rsidRDefault="008857BE">
      <w:r>
        <w:separator/>
      </w:r>
    </w:p>
  </w:footnote>
  <w:footnote w:type="continuationSeparator" w:id="0">
    <w:p w:rsidR="008857BE" w:rsidRDefault="00885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7B6" w:rsidRDefault="0063034C">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3AF"/>
    <w:rsid w:val="000A4916"/>
    <w:rsid w:val="000B4218"/>
    <w:rsid w:val="000D7710"/>
    <w:rsid w:val="000E4381"/>
    <w:rsid w:val="00123A22"/>
    <w:rsid w:val="0016153F"/>
    <w:rsid w:val="00194031"/>
    <w:rsid w:val="001A3059"/>
    <w:rsid w:val="001F5EBA"/>
    <w:rsid w:val="00224296"/>
    <w:rsid w:val="00251E12"/>
    <w:rsid w:val="00292420"/>
    <w:rsid w:val="002D1BFE"/>
    <w:rsid w:val="00341338"/>
    <w:rsid w:val="003571B8"/>
    <w:rsid w:val="00387CE4"/>
    <w:rsid w:val="003D796F"/>
    <w:rsid w:val="00411360"/>
    <w:rsid w:val="00471A7D"/>
    <w:rsid w:val="004A2C8D"/>
    <w:rsid w:val="004B79C4"/>
    <w:rsid w:val="005325F4"/>
    <w:rsid w:val="005328CB"/>
    <w:rsid w:val="005655BA"/>
    <w:rsid w:val="0063034C"/>
    <w:rsid w:val="006F566F"/>
    <w:rsid w:val="00715F00"/>
    <w:rsid w:val="007D7A8D"/>
    <w:rsid w:val="008508C1"/>
    <w:rsid w:val="008857BE"/>
    <w:rsid w:val="008D04FF"/>
    <w:rsid w:val="008E7A90"/>
    <w:rsid w:val="00904BCE"/>
    <w:rsid w:val="0098027B"/>
    <w:rsid w:val="009F7F82"/>
    <w:rsid w:val="00A2578B"/>
    <w:rsid w:val="00A2732C"/>
    <w:rsid w:val="00A70A8A"/>
    <w:rsid w:val="00A870C5"/>
    <w:rsid w:val="00B2607F"/>
    <w:rsid w:val="00B631F6"/>
    <w:rsid w:val="00B81837"/>
    <w:rsid w:val="00BE5900"/>
    <w:rsid w:val="00C0123D"/>
    <w:rsid w:val="00C473AF"/>
    <w:rsid w:val="00C81900"/>
    <w:rsid w:val="00CC19AF"/>
    <w:rsid w:val="00CC61A0"/>
    <w:rsid w:val="00D066B9"/>
    <w:rsid w:val="00D6357F"/>
    <w:rsid w:val="00F628B0"/>
    <w:rsid w:val="00F8170A"/>
    <w:rsid w:val="00FB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3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7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73AF"/>
    <w:rPr>
      <w:sz w:val="18"/>
      <w:szCs w:val="18"/>
    </w:rPr>
  </w:style>
  <w:style w:type="paragraph" w:styleId="a4">
    <w:name w:val="footer"/>
    <w:basedOn w:val="a"/>
    <w:link w:val="Char0"/>
    <w:uiPriority w:val="99"/>
    <w:unhideWhenUsed/>
    <w:rsid w:val="00F8170A"/>
    <w:pPr>
      <w:tabs>
        <w:tab w:val="center" w:pos="4153"/>
        <w:tab w:val="right" w:pos="8306"/>
      </w:tabs>
      <w:snapToGrid w:val="0"/>
      <w:jc w:val="left"/>
    </w:pPr>
    <w:rPr>
      <w:sz w:val="18"/>
      <w:szCs w:val="18"/>
    </w:rPr>
  </w:style>
  <w:style w:type="character" w:customStyle="1" w:styleId="Char0">
    <w:name w:val="页脚 Char"/>
    <w:basedOn w:val="a0"/>
    <w:link w:val="a4"/>
    <w:uiPriority w:val="99"/>
    <w:rsid w:val="00F8170A"/>
    <w:rPr>
      <w:sz w:val="18"/>
      <w:szCs w:val="18"/>
    </w:rPr>
  </w:style>
  <w:style w:type="paragraph" w:styleId="a5">
    <w:name w:val="Balloon Text"/>
    <w:basedOn w:val="a"/>
    <w:link w:val="Char1"/>
    <w:uiPriority w:val="99"/>
    <w:semiHidden/>
    <w:unhideWhenUsed/>
    <w:rsid w:val="00F8170A"/>
    <w:rPr>
      <w:sz w:val="18"/>
      <w:szCs w:val="18"/>
    </w:rPr>
  </w:style>
  <w:style w:type="character" w:customStyle="1" w:styleId="Char1">
    <w:name w:val="批注框文本 Char"/>
    <w:basedOn w:val="a0"/>
    <w:link w:val="a5"/>
    <w:uiPriority w:val="99"/>
    <w:semiHidden/>
    <w:rsid w:val="00F817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3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7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73AF"/>
    <w:rPr>
      <w:sz w:val="18"/>
      <w:szCs w:val="18"/>
    </w:rPr>
  </w:style>
  <w:style w:type="paragraph" w:styleId="a4">
    <w:name w:val="footer"/>
    <w:basedOn w:val="a"/>
    <w:link w:val="Char0"/>
    <w:uiPriority w:val="99"/>
    <w:unhideWhenUsed/>
    <w:rsid w:val="00F8170A"/>
    <w:pPr>
      <w:tabs>
        <w:tab w:val="center" w:pos="4153"/>
        <w:tab w:val="right" w:pos="8306"/>
      </w:tabs>
      <w:snapToGrid w:val="0"/>
      <w:jc w:val="left"/>
    </w:pPr>
    <w:rPr>
      <w:sz w:val="18"/>
      <w:szCs w:val="18"/>
    </w:rPr>
  </w:style>
  <w:style w:type="character" w:customStyle="1" w:styleId="Char0">
    <w:name w:val="页脚 Char"/>
    <w:basedOn w:val="a0"/>
    <w:link w:val="a4"/>
    <w:uiPriority w:val="99"/>
    <w:rsid w:val="00F8170A"/>
    <w:rPr>
      <w:sz w:val="18"/>
      <w:szCs w:val="18"/>
    </w:rPr>
  </w:style>
  <w:style w:type="paragraph" w:styleId="a5">
    <w:name w:val="Balloon Text"/>
    <w:basedOn w:val="a"/>
    <w:link w:val="Char1"/>
    <w:uiPriority w:val="99"/>
    <w:semiHidden/>
    <w:unhideWhenUsed/>
    <w:rsid w:val="00F8170A"/>
    <w:rPr>
      <w:sz w:val="18"/>
      <w:szCs w:val="18"/>
    </w:rPr>
  </w:style>
  <w:style w:type="character" w:customStyle="1" w:styleId="Char1">
    <w:name w:val="批注框文本 Char"/>
    <w:basedOn w:val="a0"/>
    <w:link w:val="a5"/>
    <w:uiPriority w:val="99"/>
    <w:semiHidden/>
    <w:rsid w:val="00F817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101</cp:revision>
  <dcterms:created xsi:type="dcterms:W3CDTF">2020-02-07T08:31:00Z</dcterms:created>
  <dcterms:modified xsi:type="dcterms:W3CDTF">2020-02-11T10:01:00Z</dcterms:modified>
</cp:coreProperties>
</file>