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48" w:rsidRDefault="00851457" w:rsidP="00504748">
      <w:pPr>
        <w:jc w:val="center"/>
        <w:rPr>
          <w:rFonts w:ascii="仿宋" w:eastAsia="仿宋" w:hAnsi="仿宋"/>
          <w:sz w:val="32"/>
          <w:szCs w:val="32"/>
        </w:rPr>
      </w:pPr>
      <w:r>
        <w:rPr>
          <w:rFonts w:ascii="仿宋" w:eastAsia="仿宋" w:hAnsi="仿宋" w:hint="eastAsia"/>
          <w:sz w:val="32"/>
          <w:szCs w:val="32"/>
        </w:rPr>
        <w:t>我们投资指数基金盈利究竟来源于哪里</w:t>
      </w:r>
    </w:p>
    <w:p w:rsidR="00504748" w:rsidRPr="001A1731" w:rsidRDefault="00504748" w:rsidP="00504748">
      <w:pPr>
        <w:jc w:val="center"/>
        <w:rPr>
          <w:rFonts w:ascii="仿宋" w:eastAsia="仿宋" w:hAnsi="仿宋"/>
          <w:b/>
          <w:sz w:val="24"/>
          <w:szCs w:val="24"/>
        </w:rPr>
      </w:pPr>
      <w:proofErr w:type="gramStart"/>
      <w:r w:rsidRPr="001A1731">
        <w:rPr>
          <w:rFonts w:ascii="仿宋" w:eastAsia="仿宋" w:hAnsi="仿宋" w:hint="eastAsia"/>
          <w:b/>
          <w:sz w:val="24"/>
          <w:szCs w:val="24"/>
        </w:rPr>
        <w:t>微信公众号</w:t>
      </w:r>
      <w:proofErr w:type="gramEnd"/>
      <w:r w:rsidRPr="001A1731">
        <w:rPr>
          <w:rFonts w:ascii="仿宋" w:eastAsia="仿宋" w:hAnsi="仿宋" w:hint="eastAsia"/>
          <w:b/>
          <w:sz w:val="24"/>
          <w:szCs w:val="24"/>
        </w:rPr>
        <w:t>：二师父定投</w:t>
      </w:r>
    </w:p>
    <w:p w:rsidR="00F55EF3" w:rsidRPr="009510A6" w:rsidRDefault="00504748" w:rsidP="009510A6">
      <w:pPr>
        <w:jc w:val="center"/>
        <w:rPr>
          <w:rFonts w:ascii="仿宋" w:eastAsia="仿宋" w:hAnsi="仿宋"/>
          <w:sz w:val="32"/>
          <w:szCs w:val="32"/>
        </w:rPr>
      </w:pPr>
      <w:r>
        <w:rPr>
          <w:rFonts w:ascii="仿宋" w:eastAsia="仿宋" w:hAnsi="仿宋"/>
          <w:noProof/>
          <w:sz w:val="32"/>
          <w:szCs w:val="32"/>
        </w:rPr>
        <w:drawing>
          <wp:inline distT="0" distB="0" distL="0" distR="0">
            <wp:extent cx="5274310" cy="2930172"/>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宣传工作\2018\自律定投，拥抱自由\3-二师父定投\3-学习进步\3-备用配图\稿定设计导出-20181216-190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D41899" w:rsidRDefault="00BB146B" w:rsidP="006B0E1C">
      <w:pPr>
        <w:rPr>
          <w:rFonts w:ascii="仿宋" w:eastAsia="仿宋" w:hAnsi="仿宋" w:hint="eastAsia"/>
          <w:sz w:val="26"/>
          <w:szCs w:val="26"/>
        </w:rPr>
      </w:pPr>
      <w:r>
        <w:rPr>
          <w:rFonts w:ascii="仿宋" w:eastAsia="仿宋" w:hAnsi="仿宋" w:hint="eastAsia"/>
          <w:sz w:val="26"/>
          <w:szCs w:val="26"/>
        </w:rPr>
        <w:t>如果一只基金我们没有弄明白他的盈利原理，那么就不要投资。今天有个读者问二师父，他投资的白银基金已经浮亏了很多，但是不知道估值情况，想问二师父怎么办？显然这位读者没有明白自己投资的白银基金盈利来源于哪里，可能就是听网上小道消息说白银要涨价，于是买入。这是投资大忌。今天二师父就告诉大家我们投资的几类基金盈利来源于哪里。以后大家投资的时候就对照着这几项来思考自己投资的品种是否有这些盈利点。这样投资才能够有的放矢。</w:t>
      </w:r>
    </w:p>
    <w:p w:rsidR="00BB146B" w:rsidRPr="00BB146B" w:rsidRDefault="00BB146B" w:rsidP="006B0E1C">
      <w:pPr>
        <w:rPr>
          <w:rFonts w:ascii="仿宋" w:eastAsia="仿宋" w:hAnsi="仿宋"/>
          <w:sz w:val="26"/>
          <w:szCs w:val="26"/>
        </w:rPr>
      </w:pPr>
    </w:p>
    <w:p w:rsidR="00771C27" w:rsidRPr="00676FB2" w:rsidRDefault="00771C27"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1</w:t>
      </w:r>
      <w:r w:rsidR="00D17EA3">
        <w:rPr>
          <w:rFonts w:ascii="仿宋" w:eastAsia="仿宋" w:hAnsi="仿宋" w:hint="eastAsia"/>
          <w:b/>
          <w:color w:val="000000" w:themeColor="text1"/>
          <w:sz w:val="26"/>
          <w:szCs w:val="26"/>
        </w:rPr>
        <w:t>、</w:t>
      </w:r>
      <w:r w:rsidR="00BB146B">
        <w:rPr>
          <w:rFonts w:ascii="仿宋" w:eastAsia="仿宋" w:hAnsi="仿宋" w:hint="eastAsia"/>
          <w:b/>
          <w:color w:val="000000" w:themeColor="text1"/>
          <w:sz w:val="26"/>
          <w:szCs w:val="26"/>
        </w:rPr>
        <w:t>常见</w:t>
      </w:r>
      <w:proofErr w:type="gramStart"/>
      <w:r w:rsidR="00BB146B">
        <w:rPr>
          <w:rFonts w:ascii="仿宋" w:eastAsia="仿宋" w:hAnsi="仿宋" w:hint="eastAsia"/>
          <w:b/>
          <w:color w:val="000000" w:themeColor="text1"/>
          <w:sz w:val="26"/>
          <w:szCs w:val="26"/>
        </w:rPr>
        <w:t>的宽基指数和</w:t>
      </w:r>
      <w:proofErr w:type="gramEnd"/>
      <w:r w:rsidR="00BB146B">
        <w:rPr>
          <w:rFonts w:ascii="仿宋" w:eastAsia="仿宋" w:hAnsi="仿宋" w:hint="eastAsia"/>
          <w:b/>
          <w:color w:val="000000" w:themeColor="text1"/>
          <w:sz w:val="26"/>
          <w:szCs w:val="26"/>
        </w:rPr>
        <w:t>行业指数</w:t>
      </w:r>
    </w:p>
    <w:p w:rsidR="00676FB2" w:rsidRDefault="00676FB2" w:rsidP="006B0E1C">
      <w:pPr>
        <w:rPr>
          <w:rFonts w:ascii="仿宋" w:eastAsia="仿宋" w:hAnsi="仿宋"/>
          <w:color w:val="000000" w:themeColor="text1"/>
          <w:sz w:val="26"/>
          <w:szCs w:val="26"/>
        </w:rPr>
      </w:pPr>
    </w:p>
    <w:p w:rsidR="00F00829" w:rsidRDefault="00BB146B" w:rsidP="00A37BA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主要是50ah，沪深300、中证500以及医药、消费、银行、保险等</w:t>
      </w:r>
      <w:proofErr w:type="gramStart"/>
      <w:r>
        <w:rPr>
          <w:rFonts w:ascii="仿宋" w:eastAsia="仿宋" w:hAnsi="仿宋" w:hint="eastAsia"/>
          <w:color w:val="000000" w:themeColor="text1"/>
          <w:sz w:val="26"/>
          <w:szCs w:val="26"/>
        </w:rPr>
        <w:t>优质行业</w:t>
      </w:r>
      <w:proofErr w:type="gramEnd"/>
      <w:r>
        <w:rPr>
          <w:rFonts w:ascii="仿宋" w:eastAsia="仿宋" w:hAnsi="仿宋" w:hint="eastAsia"/>
          <w:color w:val="000000" w:themeColor="text1"/>
          <w:sz w:val="26"/>
          <w:szCs w:val="26"/>
        </w:rPr>
        <w:t>指数。这些指数的持仓股票都是A股优质的上市公司企业的股权。所以我们投资</w:t>
      </w:r>
      <w:proofErr w:type="gramStart"/>
      <w:r>
        <w:rPr>
          <w:rFonts w:ascii="仿宋" w:eastAsia="仿宋" w:hAnsi="仿宋" w:hint="eastAsia"/>
          <w:color w:val="000000" w:themeColor="text1"/>
          <w:sz w:val="26"/>
          <w:szCs w:val="26"/>
        </w:rPr>
        <w:t>这些宽基指数</w:t>
      </w:r>
      <w:proofErr w:type="gramEnd"/>
      <w:r>
        <w:rPr>
          <w:rFonts w:ascii="仿宋" w:eastAsia="仿宋" w:hAnsi="仿宋" w:hint="eastAsia"/>
          <w:color w:val="000000" w:themeColor="text1"/>
          <w:sz w:val="26"/>
          <w:szCs w:val="26"/>
        </w:rPr>
        <w:t>的时候，本质上是买入了许许多多优质的中国上市</w:t>
      </w:r>
      <w:r>
        <w:rPr>
          <w:rFonts w:ascii="仿宋" w:eastAsia="仿宋" w:hAnsi="仿宋" w:hint="eastAsia"/>
          <w:color w:val="000000" w:themeColor="text1"/>
          <w:sz w:val="26"/>
          <w:szCs w:val="26"/>
        </w:rPr>
        <w:lastRenderedPageBreak/>
        <w:t>企业。</w:t>
      </w:r>
    </w:p>
    <w:p w:rsidR="00BB146B" w:rsidRDefault="00BB146B" w:rsidP="00A37BAE">
      <w:pPr>
        <w:rPr>
          <w:rFonts w:ascii="仿宋" w:eastAsia="仿宋" w:hAnsi="仿宋" w:hint="eastAsia"/>
          <w:color w:val="000000" w:themeColor="text1"/>
          <w:sz w:val="26"/>
          <w:szCs w:val="26"/>
        </w:rPr>
      </w:pPr>
    </w:p>
    <w:p w:rsidR="00BB146B" w:rsidRDefault="00BB146B" w:rsidP="00A37BA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那么对于中国优质的上市企业，盈利来源于哪里呢？主要是三点。</w:t>
      </w:r>
    </w:p>
    <w:p w:rsidR="00BB146B" w:rsidRDefault="00BB146B" w:rsidP="00A37BAE">
      <w:pPr>
        <w:rPr>
          <w:rFonts w:ascii="仿宋" w:eastAsia="仿宋" w:hAnsi="仿宋" w:hint="eastAsia"/>
          <w:color w:val="000000" w:themeColor="text1"/>
          <w:sz w:val="26"/>
          <w:szCs w:val="26"/>
        </w:rPr>
      </w:pPr>
    </w:p>
    <w:p w:rsidR="00A37BAE" w:rsidRDefault="00BB146B" w:rsidP="00A37BA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第一是当股票价格低于价值的时候，我们买入那么必定会随着时间的推移发生价值回归，从而股票价格和价值相当，当市场情绪狂热的时候，股票的价格甚至远高于股票的价值。</w:t>
      </w:r>
    </w:p>
    <w:p w:rsidR="00BB146B" w:rsidRDefault="00BB146B" w:rsidP="00A37BAE">
      <w:pPr>
        <w:rPr>
          <w:rFonts w:ascii="仿宋" w:eastAsia="仿宋" w:hAnsi="仿宋" w:hint="eastAsia"/>
          <w:color w:val="000000" w:themeColor="text1"/>
          <w:sz w:val="26"/>
          <w:szCs w:val="26"/>
        </w:rPr>
      </w:pPr>
    </w:p>
    <w:p w:rsidR="00BB146B" w:rsidRDefault="00BB146B" w:rsidP="00A37BA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第二是上市企业的成长性带来的盈利增长，这是股票不断增长的</w:t>
      </w:r>
      <w:proofErr w:type="gramStart"/>
      <w:r>
        <w:rPr>
          <w:rFonts w:ascii="仿宋" w:eastAsia="仿宋" w:hAnsi="仿宋" w:hint="eastAsia"/>
          <w:color w:val="000000" w:themeColor="text1"/>
          <w:sz w:val="26"/>
          <w:szCs w:val="26"/>
        </w:rPr>
        <w:t>最</w:t>
      </w:r>
      <w:proofErr w:type="gramEnd"/>
      <w:r>
        <w:rPr>
          <w:rFonts w:ascii="仿宋" w:eastAsia="仿宋" w:hAnsi="仿宋" w:hint="eastAsia"/>
          <w:color w:val="000000" w:themeColor="text1"/>
          <w:sz w:val="26"/>
          <w:szCs w:val="26"/>
        </w:rPr>
        <w:t>本质动因。</w:t>
      </w:r>
    </w:p>
    <w:p w:rsidR="00BB146B" w:rsidRDefault="00BB146B" w:rsidP="00A37BAE">
      <w:pPr>
        <w:rPr>
          <w:rFonts w:ascii="仿宋" w:eastAsia="仿宋" w:hAnsi="仿宋" w:hint="eastAsia"/>
          <w:color w:val="000000" w:themeColor="text1"/>
          <w:sz w:val="26"/>
          <w:szCs w:val="26"/>
        </w:rPr>
      </w:pPr>
    </w:p>
    <w:p w:rsidR="00BB146B" w:rsidRDefault="00BB146B" w:rsidP="00A37BA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第三是股票分红。所以我们投资这类指数基金的时候就要选择低估，持仓股票盈利增长快，股票分红多</w:t>
      </w:r>
      <w:r w:rsidR="00030A93">
        <w:rPr>
          <w:rFonts w:ascii="仿宋" w:eastAsia="仿宋" w:hAnsi="仿宋" w:hint="eastAsia"/>
          <w:color w:val="000000" w:themeColor="text1"/>
          <w:sz w:val="26"/>
          <w:szCs w:val="26"/>
        </w:rPr>
        <w:t>的品种进行投资</w:t>
      </w:r>
      <w:r>
        <w:rPr>
          <w:rFonts w:ascii="仿宋" w:eastAsia="仿宋" w:hAnsi="仿宋" w:hint="eastAsia"/>
          <w:color w:val="000000" w:themeColor="text1"/>
          <w:sz w:val="26"/>
          <w:szCs w:val="26"/>
        </w:rPr>
        <w:t>。</w:t>
      </w:r>
    </w:p>
    <w:p w:rsidR="00BB146B" w:rsidRDefault="00BB146B" w:rsidP="00A37BAE">
      <w:pPr>
        <w:rPr>
          <w:rFonts w:ascii="仿宋" w:eastAsia="仿宋" w:hAnsi="仿宋"/>
          <w:color w:val="000000" w:themeColor="text1"/>
          <w:sz w:val="26"/>
          <w:szCs w:val="26"/>
        </w:rPr>
      </w:pPr>
    </w:p>
    <w:p w:rsidR="002E6FC2" w:rsidRPr="00D36019" w:rsidRDefault="00017FBC"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2</w:t>
      </w:r>
      <w:r w:rsidR="005C08BD">
        <w:rPr>
          <w:rFonts w:ascii="仿宋" w:eastAsia="仿宋" w:hAnsi="仿宋" w:hint="eastAsia"/>
          <w:b/>
          <w:color w:val="000000" w:themeColor="text1"/>
          <w:sz w:val="26"/>
          <w:szCs w:val="26"/>
        </w:rPr>
        <w:t>、</w:t>
      </w:r>
      <w:r w:rsidR="00BB146B">
        <w:rPr>
          <w:rFonts w:ascii="仿宋" w:eastAsia="仿宋" w:hAnsi="仿宋" w:hint="eastAsia"/>
          <w:b/>
          <w:color w:val="000000" w:themeColor="text1"/>
          <w:sz w:val="26"/>
          <w:szCs w:val="26"/>
        </w:rPr>
        <w:t>大宗商品类基金</w:t>
      </w:r>
    </w:p>
    <w:p w:rsidR="002F3EAB" w:rsidRDefault="002F3EAB" w:rsidP="002F3EAB">
      <w:pPr>
        <w:rPr>
          <w:rFonts w:ascii="仿宋" w:eastAsia="仿宋" w:hAnsi="仿宋"/>
          <w:color w:val="000000" w:themeColor="text1"/>
          <w:sz w:val="26"/>
          <w:szCs w:val="26"/>
        </w:rPr>
      </w:pPr>
    </w:p>
    <w:p w:rsidR="00772CDB" w:rsidRDefault="00BB146B" w:rsidP="00BB146B">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这类基金主要是黄金、白银、原油、华宝油气等，</w:t>
      </w:r>
      <w:r w:rsidR="00D33BDA">
        <w:rPr>
          <w:rFonts w:ascii="仿宋" w:eastAsia="仿宋" w:hAnsi="仿宋" w:hint="eastAsia"/>
          <w:color w:val="000000" w:themeColor="text1"/>
          <w:sz w:val="26"/>
          <w:szCs w:val="26"/>
        </w:rPr>
        <w:t>这类基金的涨跌和国际上大宗商品的涨跌是正相关的。比如原油，当主要原油供应国家发生局部战争，原油供应量少，那么世界上的原油自然涨价，华宝油气也会涨价。</w:t>
      </w:r>
    </w:p>
    <w:p w:rsidR="00D33BDA" w:rsidRDefault="00D33BDA" w:rsidP="00BB146B">
      <w:pPr>
        <w:rPr>
          <w:rFonts w:ascii="仿宋" w:eastAsia="仿宋" w:hAnsi="仿宋" w:hint="eastAsia"/>
          <w:color w:val="000000" w:themeColor="text1"/>
          <w:sz w:val="26"/>
          <w:szCs w:val="26"/>
        </w:rPr>
      </w:pPr>
    </w:p>
    <w:p w:rsidR="00D33BDA" w:rsidRDefault="00D33BDA" w:rsidP="00BB146B">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对于白银和黄金，属于投资价值较低的，产生现金流少，而且周期性强，涨跌幅很小，只可以作为避险品种，盛世股票，乱世黄金就是这个道理。</w:t>
      </w:r>
    </w:p>
    <w:p w:rsidR="00BB146B" w:rsidRPr="00772CDB" w:rsidRDefault="00BB146B" w:rsidP="00BB146B">
      <w:pPr>
        <w:rPr>
          <w:rFonts w:ascii="仿宋" w:eastAsia="仿宋" w:hAnsi="仿宋"/>
          <w:color w:val="000000" w:themeColor="text1"/>
          <w:sz w:val="26"/>
          <w:szCs w:val="26"/>
        </w:rPr>
      </w:pPr>
    </w:p>
    <w:p w:rsidR="00D704F1" w:rsidRDefault="008541E3"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3</w:t>
      </w:r>
      <w:r w:rsidR="00D33BDA">
        <w:rPr>
          <w:rFonts w:ascii="仿宋" w:eastAsia="仿宋" w:hAnsi="仿宋" w:hint="eastAsia"/>
          <w:b/>
          <w:color w:val="000000" w:themeColor="text1"/>
          <w:sz w:val="26"/>
          <w:szCs w:val="26"/>
        </w:rPr>
        <w:t>、债券基金</w:t>
      </w:r>
    </w:p>
    <w:p w:rsidR="00B703EE" w:rsidRDefault="00B703EE" w:rsidP="006B0E1C">
      <w:pPr>
        <w:rPr>
          <w:rFonts w:ascii="仿宋" w:eastAsia="仿宋" w:hAnsi="仿宋"/>
          <w:b/>
          <w:color w:val="000000" w:themeColor="text1"/>
          <w:sz w:val="26"/>
          <w:szCs w:val="26"/>
        </w:rPr>
      </w:pPr>
    </w:p>
    <w:p w:rsidR="00F55EF3" w:rsidRDefault="00D33BDA" w:rsidP="006B0E1C">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二师父投资的债券基金是仅仅局限</w:t>
      </w:r>
      <w:proofErr w:type="gramStart"/>
      <w:r>
        <w:rPr>
          <w:rFonts w:ascii="仿宋" w:eastAsia="仿宋" w:hAnsi="仿宋" w:hint="eastAsia"/>
          <w:color w:val="000000" w:themeColor="text1"/>
          <w:sz w:val="26"/>
          <w:szCs w:val="26"/>
        </w:rPr>
        <w:t>于</w:t>
      </w:r>
      <w:r w:rsidR="00776FC5">
        <w:rPr>
          <w:rFonts w:ascii="仿宋" w:eastAsia="仿宋" w:hAnsi="仿宋" w:hint="eastAsia"/>
          <w:color w:val="000000" w:themeColor="text1"/>
          <w:sz w:val="26"/>
          <w:szCs w:val="26"/>
        </w:rPr>
        <w:t>纯债</w:t>
      </w:r>
      <w:bookmarkStart w:id="0" w:name="_GoBack"/>
      <w:bookmarkEnd w:id="0"/>
      <w:r>
        <w:rPr>
          <w:rFonts w:ascii="仿宋" w:eastAsia="仿宋" w:hAnsi="仿宋" w:hint="eastAsia"/>
          <w:color w:val="000000" w:themeColor="text1"/>
          <w:sz w:val="26"/>
          <w:szCs w:val="26"/>
        </w:rPr>
        <w:t>基金</w:t>
      </w:r>
      <w:proofErr w:type="gramEnd"/>
      <w:r>
        <w:rPr>
          <w:rFonts w:ascii="仿宋" w:eastAsia="仿宋" w:hAnsi="仿宋" w:hint="eastAsia"/>
          <w:color w:val="000000" w:themeColor="text1"/>
          <w:sz w:val="26"/>
          <w:szCs w:val="26"/>
        </w:rPr>
        <w:t>，这个是</w:t>
      </w:r>
      <w:proofErr w:type="gramStart"/>
      <w:r>
        <w:rPr>
          <w:rFonts w:ascii="仿宋" w:eastAsia="仿宋" w:hAnsi="仿宋" w:hint="eastAsia"/>
          <w:color w:val="000000" w:themeColor="text1"/>
          <w:sz w:val="26"/>
          <w:szCs w:val="26"/>
        </w:rPr>
        <w:t>赚利率</w:t>
      </w:r>
      <w:proofErr w:type="gramEnd"/>
      <w:r>
        <w:rPr>
          <w:rFonts w:ascii="仿宋" w:eastAsia="仿宋" w:hAnsi="仿宋" w:hint="eastAsia"/>
          <w:color w:val="000000" w:themeColor="text1"/>
          <w:sz w:val="26"/>
          <w:szCs w:val="26"/>
        </w:rPr>
        <w:t>的钱，比如10年期国债收益率上升，那么资本的逐利天性就会逐步向高利率的投资品种流动，导致债券价格下降。反之，债券价格上升。我们在高利率，股票行情疯狂的时候逐步退出股市，买入债券基金。当国债收益率下降的时候，再卖出债券基金，买入股票或者指数基金，这才是最明智的做法。</w:t>
      </w:r>
    </w:p>
    <w:p w:rsidR="00D33BDA" w:rsidRDefault="00D33BDA" w:rsidP="006B0E1C">
      <w:pPr>
        <w:rPr>
          <w:rFonts w:ascii="仿宋" w:eastAsia="仿宋" w:hAnsi="仿宋" w:hint="eastAsia"/>
          <w:color w:val="000000" w:themeColor="text1"/>
          <w:sz w:val="26"/>
          <w:szCs w:val="26"/>
        </w:rPr>
      </w:pPr>
    </w:p>
    <w:p w:rsidR="00D33BDA" w:rsidRPr="005D6C4C" w:rsidRDefault="00D33BDA" w:rsidP="006B0E1C">
      <w:pPr>
        <w:rPr>
          <w:rFonts w:ascii="仿宋" w:eastAsia="仿宋" w:hAnsi="仿宋"/>
          <w:color w:val="000000" w:themeColor="text1"/>
          <w:sz w:val="26"/>
          <w:szCs w:val="26"/>
        </w:rPr>
      </w:pPr>
      <w:r>
        <w:rPr>
          <w:rFonts w:ascii="仿宋" w:eastAsia="仿宋" w:hAnsi="仿宋" w:hint="eastAsia"/>
          <w:color w:val="000000" w:themeColor="text1"/>
          <w:sz w:val="26"/>
          <w:szCs w:val="26"/>
        </w:rPr>
        <w:t>以上三种是投资指数基金最常见的盈利模式，二师父不想仅仅告诉你一个结论，而是告诉你一个结论以后再传授你这个结论背后蕴含的道理，希望每位同学都能够知其然，又能够知其所以然，这样投资才会有底气。</w:t>
      </w:r>
    </w:p>
    <w:sectPr w:rsidR="00D33BDA" w:rsidRPr="005D6C4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587" w:rsidRDefault="006F5587" w:rsidP="00C62AFF">
      <w:r>
        <w:separator/>
      </w:r>
    </w:p>
  </w:endnote>
  <w:endnote w:type="continuationSeparator" w:id="0">
    <w:p w:rsidR="006F5587" w:rsidRDefault="006F5587"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587" w:rsidRDefault="006F5587" w:rsidP="00C62AFF">
      <w:r>
        <w:separator/>
      </w:r>
    </w:p>
  </w:footnote>
  <w:footnote w:type="continuationSeparator" w:id="0">
    <w:p w:rsidR="006F5587" w:rsidRDefault="006F5587"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6537"/>
    <w:rsid w:val="000109C0"/>
    <w:rsid w:val="00017FBC"/>
    <w:rsid w:val="00023AAA"/>
    <w:rsid w:val="00030A93"/>
    <w:rsid w:val="0004346B"/>
    <w:rsid w:val="000749B6"/>
    <w:rsid w:val="00074ACE"/>
    <w:rsid w:val="0008697E"/>
    <w:rsid w:val="00086E92"/>
    <w:rsid w:val="000A5EAE"/>
    <w:rsid w:val="000A650A"/>
    <w:rsid w:val="000B0DFB"/>
    <w:rsid w:val="000B22AF"/>
    <w:rsid w:val="000C0140"/>
    <w:rsid w:val="000C76DA"/>
    <w:rsid w:val="000E0F9B"/>
    <w:rsid w:val="000E3CB4"/>
    <w:rsid w:val="0010044E"/>
    <w:rsid w:val="00101A3E"/>
    <w:rsid w:val="00116240"/>
    <w:rsid w:val="001331B2"/>
    <w:rsid w:val="001413A1"/>
    <w:rsid w:val="00141992"/>
    <w:rsid w:val="00147952"/>
    <w:rsid w:val="00152B63"/>
    <w:rsid w:val="001936E1"/>
    <w:rsid w:val="001A1731"/>
    <w:rsid w:val="001A7297"/>
    <w:rsid w:val="001A7D4F"/>
    <w:rsid w:val="001B7D31"/>
    <w:rsid w:val="001C1450"/>
    <w:rsid w:val="001F1FBE"/>
    <w:rsid w:val="001F68D1"/>
    <w:rsid w:val="00210883"/>
    <w:rsid w:val="0021767A"/>
    <w:rsid w:val="0023617A"/>
    <w:rsid w:val="002423D6"/>
    <w:rsid w:val="002541DF"/>
    <w:rsid w:val="00270B60"/>
    <w:rsid w:val="00272B90"/>
    <w:rsid w:val="002D0E6B"/>
    <w:rsid w:val="002E6FC2"/>
    <w:rsid w:val="002F11D1"/>
    <w:rsid w:val="002F3EAB"/>
    <w:rsid w:val="00317B9D"/>
    <w:rsid w:val="003336CA"/>
    <w:rsid w:val="00347E38"/>
    <w:rsid w:val="00351628"/>
    <w:rsid w:val="00362152"/>
    <w:rsid w:val="003A727A"/>
    <w:rsid w:val="003C112E"/>
    <w:rsid w:val="003C606C"/>
    <w:rsid w:val="003D2C92"/>
    <w:rsid w:val="003F591E"/>
    <w:rsid w:val="003F638F"/>
    <w:rsid w:val="00404857"/>
    <w:rsid w:val="00412618"/>
    <w:rsid w:val="0041620D"/>
    <w:rsid w:val="0042093B"/>
    <w:rsid w:val="0042094D"/>
    <w:rsid w:val="00423614"/>
    <w:rsid w:val="00423869"/>
    <w:rsid w:val="00447F78"/>
    <w:rsid w:val="00463680"/>
    <w:rsid w:val="00493A6F"/>
    <w:rsid w:val="004B150F"/>
    <w:rsid w:val="004D0759"/>
    <w:rsid w:val="004E0C3B"/>
    <w:rsid w:val="004E13CD"/>
    <w:rsid w:val="004F1A96"/>
    <w:rsid w:val="004F42A0"/>
    <w:rsid w:val="004F5951"/>
    <w:rsid w:val="00504748"/>
    <w:rsid w:val="00517923"/>
    <w:rsid w:val="005216B0"/>
    <w:rsid w:val="0053376B"/>
    <w:rsid w:val="00536B09"/>
    <w:rsid w:val="00540C7E"/>
    <w:rsid w:val="00551911"/>
    <w:rsid w:val="00582D05"/>
    <w:rsid w:val="00596FA4"/>
    <w:rsid w:val="005A6F99"/>
    <w:rsid w:val="005A70FE"/>
    <w:rsid w:val="005A7A36"/>
    <w:rsid w:val="005B24F3"/>
    <w:rsid w:val="005C08BD"/>
    <w:rsid w:val="005D0F5B"/>
    <w:rsid w:val="005D210A"/>
    <w:rsid w:val="005D6A99"/>
    <w:rsid w:val="005D6C4C"/>
    <w:rsid w:val="005E0C31"/>
    <w:rsid w:val="005E4929"/>
    <w:rsid w:val="005E4FA7"/>
    <w:rsid w:val="005E7E37"/>
    <w:rsid w:val="005F2205"/>
    <w:rsid w:val="005F303D"/>
    <w:rsid w:val="005F4A87"/>
    <w:rsid w:val="005F5DC7"/>
    <w:rsid w:val="005F7244"/>
    <w:rsid w:val="006016FB"/>
    <w:rsid w:val="00634DC1"/>
    <w:rsid w:val="006542AD"/>
    <w:rsid w:val="006618A1"/>
    <w:rsid w:val="00670F3B"/>
    <w:rsid w:val="00676FB2"/>
    <w:rsid w:val="006776B6"/>
    <w:rsid w:val="00682517"/>
    <w:rsid w:val="00683CD8"/>
    <w:rsid w:val="006977E4"/>
    <w:rsid w:val="006A03C0"/>
    <w:rsid w:val="006B0E1C"/>
    <w:rsid w:val="006B59C6"/>
    <w:rsid w:val="006C3324"/>
    <w:rsid w:val="006E22A7"/>
    <w:rsid w:val="006F24BB"/>
    <w:rsid w:val="006F3FBA"/>
    <w:rsid w:val="006F5587"/>
    <w:rsid w:val="0070767F"/>
    <w:rsid w:val="0071308B"/>
    <w:rsid w:val="007156DE"/>
    <w:rsid w:val="00732F23"/>
    <w:rsid w:val="00737FBA"/>
    <w:rsid w:val="00744711"/>
    <w:rsid w:val="00766782"/>
    <w:rsid w:val="00771C27"/>
    <w:rsid w:val="00772CDB"/>
    <w:rsid w:val="00774D31"/>
    <w:rsid w:val="00774F24"/>
    <w:rsid w:val="00776FC5"/>
    <w:rsid w:val="007845A5"/>
    <w:rsid w:val="00794CEA"/>
    <w:rsid w:val="007A1A7C"/>
    <w:rsid w:val="007B33FA"/>
    <w:rsid w:val="007F224C"/>
    <w:rsid w:val="0081069F"/>
    <w:rsid w:val="00843D23"/>
    <w:rsid w:val="00851457"/>
    <w:rsid w:val="008541E3"/>
    <w:rsid w:val="00863265"/>
    <w:rsid w:val="00873441"/>
    <w:rsid w:val="008749B0"/>
    <w:rsid w:val="00874EBF"/>
    <w:rsid w:val="008907DD"/>
    <w:rsid w:val="008A2450"/>
    <w:rsid w:val="008A560A"/>
    <w:rsid w:val="008A6F13"/>
    <w:rsid w:val="008B623E"/>
    <w:rsid w:val="008E61BA"/>
    <w:rsid w:val="008F5854"/>
    <w:rsid w:val="00907532"/>
    <w:rsid w:val="00923369"/>
    <w:rsid w:val="009352FB"/>
    <w:rsid w:val="009502EE"/>
    <w:rsid w:val="009510A6"/>
    <w:rsid w:val="009640C8"/>
    <w:rsid w:val="00965B37"/>
    <w:rsid w:val="00966F82"/>
    <w:rsid w:val="00975025"/>
    <w:rsid w:val="00984B5B"/>
    <w:rsid w:val="009A7CE8"/>
    <w:rsid w:val="009A7E4A"/>
    <w:rsid w:val="009B065F"/>
    <w:rsid w:val="009B52E2"/>
    <w:rsid w:val="009B6727"/>
    <w:rsid w:val="009D1B3B"/>
    <w:rsid w:val="009D30DD"/>
    <w:rsid w:val="009F2155"/>
    <w:rsid w:val="00A00C9D"/>
    <w:rsid w:val="00A37BAE"/>
    <w:rsid w:val="00A977F9"/>
    <w:rsid w:val="00AA2349"/>
    <w:rsid w:val="00AA7324"/>
    <w:rsid w:val="00AB45DA"/>
    <w:rsid w:val="00AC4F78"/>
    <w:rsid w:val="00AD1731"/>
    <w:rsid w:val="00AE2DAE"/>
    <w:rsid w:val="00AE3E87"/>
    <w:rsid w:val="00B01CE1"/>
    <w:rsid w:val="00B023C3"/>
    <w:rsid w:val="00B061C9"/>
    <w:rsid w:val="00B156A2"/>
    <w:rsid w:val="00B232F4"/>
    <w:rsid w:val="00B53358"/>
    <w:rsid w:val="00B703EE"/>
    <w:rsid w:val="00B97DC2"/>
    <w:rsid w:val="00BA1964"/>
    <w:rsid w:val="00BB146B"/>
    <w:rsid w:val="00BB380B"/>
    <w:rsid w:val="00BB4248"/>
    <w:rsid w:val="00BC3194"/>
    <w:rsid w:val="00BD267E"/>
    <w:rsid w:val="00BD3B47"/>
    <w:rsid w:val="00C113C7"/>
    <w:rsid w:val="00C37A3D"/>
    <w:rsid w:val="00C4344F"/>
    <w:rsid w:val="00C5447B"/>
    <w:rsid w:val="00C62AFF"/>
    <w:rsid w:val="00C67794"/>
    <w:rsid w:val="00C72C76"/>
    <w:rsid w:val="00C847EF"/>
    <w:rsid w:val="00C91F16"/>
    <w:rsid w:val="00CA499A"/>
    <w:rsid w:val="00CB4974"/>
    <w:rsid w:val="00CE43CB"/>
    <w:rsid w:val="00CE4F39"/>
    <w:rsid w:val="00CF67BA"/>
    <w:rsid w:val="00CF783D"/>
    <w:rsid w:val="00D07570"/>
    <w:rsid w:val="00D07684"/>
    <w:rsid w:val="00D17B0F"/>
    <w:rsid w:val="00D17EA3"/>
    <w:rsid w:val="00D33BDA"/>
    <w:rsid w:val="00D35B92"/>
    <w:rsid w:val="00D36019"/>
    <w:rsid w:val="00D41899"/>
    <w:rsid w:val="00D44E28"/>
    <w:rsid w:val="00D56851"/>
    <w:rsid w:val="00D57DB0"/>
    <w:rsid w:val="00D60D32"/>
    <w:rsid w:val="00D704F1"/>
    <w:rsid w:val="00D84E1C"/>
    <w:rsid w:val="00DA2219"/>
    <w:rsid w:val="00DA542F"/>
    <w:rsid w:val="00DC09AF"/>
    <w:rsid w:val="00DC2F35"/>
    <w:rsid w:val="00DD0B35"/>
    <w:rsid w:val="00DD7D01"/>
    <w:rsid w:val="00DE7374"/>
    <w:rsid w:val="00DF0853"/>
    <w:rsid w:val="00E31F4B"/>
    <w:rsid w:val="00E373F1"/>
    <w:rsid w:val="00E458E3"/>
    <w:rsid w:val="00E56771"/>
    <w:rsid w:val="00E56F51"/>
    <w:rsid w:val="00E76C2B"/>
    <w:rsid w:val="00E80684"/>
    <w:rsid w:val="00E8200D"/>
    <w:rsid w:val="00E86A29"/>
    <w:rsid w:val="00E86F49"/>
    <w:rsid w:val="00E87645"/>
    <w:rsid w:val="00E91E90"/>
    <w:rsid w:val="00E96B22"/>
    <w:rsid w:val="00EA1A73"/>
    <w:rsid w:val="00EA23D5"/>
    <w:rsid w:val="00EB32D2"/>
    <w:rsid w:val="00EB5B2E"/>
    <w:rsid w:val="00ED1679"/>
    <w:rsid w:val="00ED1E0F"/>
    <w:rsid w:val="00ED55B5"/>
    <w:rsid w:val="00F00829"/>
    <w:rsid w:val="00F051D9"/>
    <w:rsid w:val="00F12DCB"/>
    <w:rsid w:val="00F232C6"/>
    <w:rsid w:val="00F23C43"/>
    <w:rsid w:val="00F55EF3"/>
    <w:rsid w:val="00F678EE"/>
    <w:rsid w:val="00F74B79"/>
    <w:rsid w:val="00F87FD0"/>
    <w:rsid w:val="00FA0EDD"/>
    <w:rsid w:val="00FA6F6E"/>
    <w:rsid w:val="00FB1253"/>
    <w:rsid w:val="00FD062B"/>
    <w:rsid w:val="00FD346F"/>
    <w:rsid w:val="00FD4F48"/>
    <w:rsid w:val="00FD6D8E"/>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11EB7-D9E5-4FAF-8849-18DA6C3B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3</Pages>
  <Words>149</Words>
  <Characters>852</Characters>
  <Application>Microsoft Office Word</Application>
  <DocSecurity>0</DocSecurity>
  <Lines>7</Lines>
  <Paragraphs>1</Paragraphs>
  <ScaleCrop>false</ScaleCrop>
  <Company>Microsoft</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李恒樟</dc:creator>
  <cp:lastModifiedBy>李恒樟</cp:lastModifiedBy>
  <cp:revision>345</cp:revision>
  <cp:lastPrinted>2018-07-30T17:47:00Z</cp:lastPrinted>
  <dcterms:created xsi:type="dcterms:W3CDTF">2018-01-24T13:47:00Z</dcterms:created>
  <dcterms:modified xsi:type="dcterms:W3CDTF">2019-05-21T18:55:00Z</dcterms:modified>
</cp:coreProperties>
</file>