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BF354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</w:t>
      </w:r>
      <w:proofErr w:type="gramStart"/>
      <w:r>
        <w:rPr>
          <w:rFonts w:ascii="仿宋" w:eastAsia="仿宋" w:hAnsi="仿宋" w:hint="eastAsia"/>
          <w:sz w:val="32"/>
          <w:szCs w:val="32"/>
        </w:rPr>
        <w:t>股用背影</w:t>
      </w:r>
      <w:proofErr w:type="gramEnd"/>
      <w:r>
        <w:rPr>
          <w:rFonts w:ascii="仿宋" w:eastAsia="仿宋" w:hAnsi="仿宋" w:hint="eastAsia"/>
          <w:sz w:val="32"/>
          <w:szCs w:val="32"/>
        </w:rPr>
        <w:t>告诉你，不必追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A18F7" w:rsidRDefault="009F792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所谓父母子女一场，只不过意味着，你和他的缘分就是今生今世不断地在目送他的背影渐行渐远。你站在小路的这一端，看着他逐渐消失在小路转弯的地方，而且，他用背影默默地告诉你：不必追。</w:t>
      </w:r>
    </w:p>
    <w:p w:rsidR="009F7922" w:rsidRDefault="009F792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F7922" w:rsidRDefault="009F792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A股自从年后尤其是3月份以来，一直像坐着火箭一样</w:t>
      </w:r>
      <w:proofErr w:type="gramStart"/>
      <w:r>
        <w:rPr>
          <w:rFonts w:ascii="仿宋" w:eastAsia="仿宋" w:hAnsi="仿宋" w:hint="eastAsia"/>
          <w:sz w:val="24"/>
          <w:szCs w:val="24"/>
        </w:rPr>
        <w:t>噌噌噌</w:t>
      </w:r>
      <w:proofErr w:type="gramEnd"/>
      <w:r>
        <w:rPr>
          <w:rFonts w:ascii="仿宋" w:eastAsia="仿宋" w:hAnsi="仿宋" w:hint="eastAsia"/>
          <w:sz w:val="24"/>
          <w:szCs w:val="24"/>
        </w:rPr>
        <w:t>地冲上来。下跌的时候，大家都很淡定，反正是卧倒装死，比比看谁能忍的久。</w:t>
      </w:r>
    </w:p>
    <w:p w:rsidR="009F7922" w:rsidRDefault="009F792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F7922" w:rsidRDefault="009F792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然而，现在大盘涨到3000点，大多数读者越来越不淡定，准备追加创业板，追加券商指数，只因为他们涨幅实在太惊人。</w:t>
      </w:r>
      <w:r w:rsidR="009D5AE2">
        <w:rPr>
          <w:rFonts w:ascii="仿宋" w:eastAsia="仿宋" w:hAnsi="仿宋" w:hint="eastAsia"/>
          <w:sz w:val="24"/>
          <w:szCs w:val="24"/>
        </w:rPr>
        <w:t>可是A股</w:t>
      </w:r>
      <w:r w:rsidR="004570B6">
        <w:rPr>
          <w:rFonts w:ascii="仿宋" w:eastAsia="仿宋" w:hAnsi="仿宋" w:hint="eastAsia"/>
          <w:sz w:val="24"/>
          <w:szCs w:val="24"/>
        </w:rPr>
        <w:t>一骑绝尘，</w:t>
      </w:r>
      <w:r w:rsidR="00AF7FAA">
        <w:rPr>
          <w:rFonts w:ascii="仿宋" w:eastAsia="仿宋" w:hAnsi="仿宋" w:hint="eastAsia"/>
          <w:sz w:val="24"/>
          <w:szCs w:val="24"/>
        </w:rPr>
        <w:t>他也在用背影告诉你，不必追。</w:t>
      </w:r>
    </w:p>
    <w:p w:rsidR="004B66EE" w:rsidRPr="009D5AE2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9D5AE2">
        <w:rPr>
          <w:rFonts w:ascii="仿宋" w:eastAsia="仿宋" w:hAnsi="仿宋" w:hint="eastAsia"/>
          <w:b/>
          <w:sz w:val="24"/>
          <w:szCs w:val="24"/>
        </w:rPr>
        <w:t>比赚钱更重要的</w:t>
      </w:r>
      <w:r w:rsidR="0036577D">
        <w:rPr>
          <w:rFonts w:ascii="仿宋" w:eastAsia="仿宋" w:hAnsi="仿宋" w:hint="eastAsia"/>
          <w:b/>
          <w:sz w:val="24"/>
          <w:szCs w:val="24"/>
        </w:rPr>
        <w:t>是成长</w:t>
      </w:r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F67CD" w:rsidRDefault="009D5AE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大多数人之所以一辈子穷困潦倒是因为他们宁愿</w:t>
      </w:r>
      <w:proofErr w:type="gramStart"/>
      <w:r>
        <w:rPr>
          <w:rFonts w:ascii="仿宋" w:eastAsia="仿宋" w:hAnsi="仿宋" w:hint="eastAsia"/>
          <w:sz w:val="24"/>
          <w:szCs w:val="24"/>
        </w:rPr>
        <w:t>吃生活</w:t>
      </w:r>
      <w:proofErr w:type="gramEnd"/>
      <w:r>
        <w:rPr>
          <w:rFonts w:ascii="仿宋" w:eastAsia="仿宋" w:hAnsi="仿宋" w:hint="eastAsia"/>
          <w:sz w:val="24"/>
          <w:szCs w:val="24"/>
        </w:rPr>
        <w:t>的苦也不愿</w:t>
      </w:r>
      <w:proofErr w:type="gramStart"/>
      <w:r>
        <w:rPr>
          <w:rFonts w:ascii="仿宋" w:eastAsia="仿宋" w:hAnsi="仿宋" w:hint="eastAsia"/>
          <w:sz w:val="24"/>
          <w:szCs w:val="24"/>
        </w:rPr>
        <w:t>吃读书</w:t>
      </w:r>
      <w:proofErr w:type="gramEnd"/>
      <w:r w:rsidR="0036577D">
        <w:rPr>
          <w:rFonts w:ascii="仿宋" w:eastAsia="仿宋" w:hAnsi="仿宋" w:hint="eastAsia"/>
          <w:sz w:val="24"/>
          <w:szCs w:val="24"/>
        </w:rPr>
        <w:t>的苦，大多数投资者股海浮沉几十年仍旧两手空空是因为他们宁愿</w:t>
      </w:r>
      <w:proofErr w:type="gramStart"/>
      <w:r w:rsidR="0036577D">
        <w:rPr>
          <w:rFonts w:ascii="仿宋" w:eastAsia="仿宋" w:hAnsi="仿宋" w:hint="eastAsia"/>
          <w:sz w:val="24"/>
          <w:szCs w:val="24"/>
        </w:rPr>
        <w:t>吃亏损</w:t>
      </w:r>
      <w:proofErr w:type="gramEnd"/>
      <w:r w:rsidR="0036577D">
        <w:rPr>
          <w:rFonts w:ascii="仿宋" w:eastAsia="仿宋" w:hAnsi="仿宋" w:hint="eastAsia"/>
          <w:sz w:val="24"/>
          <w:szCs w:val="24"/>
        </w:rPr>
        <w:t>的苦也不愿</w:t>
      </w:r>
      <w:proofErr w:type="gramStart"/>
      <w:r w:rsidR="0036577D">
        <w:rPr>
          <w:rFonts w:ascii="仿宋" w:eastAsia="仿宋" w:hAnsi="仿宋" w:hint="eastAsia"/>
          <w:sz w:val="24"/>
          <w:szCs w:val="24"/>
        </w:rPr>
        <w:t>吃学习</w:t>
      </w:r>
      <w:proofErr w:type="gramEnd"/>
      <w:r w:rsidR="0036577D">
        <w:rPr>
          <w:rFonts w:ascii="仿宋" w:eastAsia="仿宋" w:hAnsi="仿宋" w:hint="eastAsia"/>
          <w:sz w:val="24"/>
          <w:szCs w:val="24"/>
        </w:rPr>
        <w:t>的苦。</w:t>
      </w:r>
    </w:p>
    <w:p w:rsidR="0036577D" w:rsidRDefault="0036577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6577D" w:rsidRDefault="0036577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比赚钱更为重要的是投资知识的积累与人生的精进。</w:t>
      </w:r>
      <w:r w:rsidR="0007522E">
        <w:rPr>
          <w:rFonts w:ascii="仿宋" w:eastAsia="仿宋" w:hAnsi="仿宋" w:hint="eastAsia"/>
          <w:sz w:val="24"/>
          <w:szCs w:val="24"/>
        </w:rPr>
        <w:t>有了自律的品格，感恩的心态，专业的知识，严密的投资系统，何愁股市不会给你机会赚钱？</w:t>
      </w:r>
    </w:p>
    <w:p w:rsidR="0007522E" w:rsidRDefault="0007522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7522E" w:rsidRDefault="009D5AE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大多数人不愿意学习而更倾向于</w:t>
      </w:r>
      <w:r w:rsidR="00F52F6D">
        <w:rPr>
          <w:rFonts w:ascii="仿宋" w:eastAsia="仿宋" w:hAnsi="仿宋" w:hint="eastAsia"/>
          <w:sz w:val="24"/>
          <w:szCs w:val="24"/>
        </w:rPr>
        <w:t>让别人推荐几只股票或者基金是因为他只能够即时满足，无法延迟满足。</w:t>
      </w:r>
    </w:p>
    <w:p w:rsidR="00F52F6D" w:rsidRDefault="00F52F6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D5AE2" w:rsidRDefault="009D5AE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美国斯坦福大学曾经做过一个非常著名的延迟满足实验。</w:t>
      </w:r>
    </w:p>
    <w:p w:rsidR="009D5AE2" w:rsidRDefault="009D5AE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03993" w:rsidRDefault="00F52F6D" w:rsidP="0016105F">
      <w:pPr>
        <w:jc w:val="left"/>
        <w:rPr>
          <w:rFonts w:ascii="仿宋" w:eastAsia="仿宋" w:hAnsi="仿宋"/>
          <w:sz w:val="24"/>
          <w:szCs w:val="24"/>
        </w:rPr>
      </w:pPr>
      <w:r w:rsidRPr="00F52F6D">
        <w:rPr>
          <w:rFonts w:ascii="仿宋" w:eastAsia="仿宋" w:hAnsi="仿宋"/>
          <w:sz w:val="24"/>
          <w:szCs w:val="24"/>
        </w:rPr>
        <w:t>实验人员给每个4岁的孩子一颗好吃的软糖，并告诉孩子可以吃糖。但是如果马上吃掉的话，那么只能吃一颗软糖；如果等20分钟后再吃的话，就能吃到两颗。</w:t>
      </w:r>
    </w:p>
    <w:p w:rsidR="00303993" w:rsidRDefault="0030399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03993" w:rsidRDefault="00F52F6D" w:rsidP="0016105F">
      <w:pPr>
        <w:jc w:val="left"/>
        <w:rPr>
          <w:rFonts w:ascii="仿宋" w:eastAsia="仿宋" w:hAnsi="仿宋"/>
          <w:sz w:val="24"/>
          <w:szCs w:val="24"/>
        </w:rPr>
      </w:pPr>
      <w:r w:rsidRPr="00F52F6D">
        <w:rPr>
          <w:rFonts w:ascii="仿宋" w:eastAsia="仿宋" w:hAnsi="仿宋"/>
          <w:sz w:val="24"/>
          <w:szCs w:val="24"/>
        </w:rPr>
        <w:t>然后，实验人员离开，留下孩子和极具诱惑的软糖。实验人员通过</w:t>
      </w:r>
      <w:r w:rsidR="00FF7D4A">
        <w:fldChar w:fldCharType="begin"/>
      </w:r>
      <w:r w:rsidR="00FF7D4A">
        <w:instrText xml:space="preserve"> HYPERLINK "https://baike.so.com/doc/3019783-3184283.html" \t "_blank" </w:instrText>
      </w:r>
      <w:r w:rsidR="00FF7D4A">
        <w:fldChar w:fldCharType="separate"/>
      </w:r>
      <w:r w:rsidRPr="00F52F6D">
        <w:rPr>
          <w:rFonts w:ascii="仿宋" w:eastAsia="仿宋" w:hAnsi="仿宋"/>
          <w:sz w:val="24"/>
          <w:szCs w:val="24"/>
        </w:rPr>
        <w:t>单面镜</w:t>
      </w:r>
      <w:r w:rsidR="00FF7D4A">
        <w:rPr>
          <w:rFonts w:ascii="仿宋" w:eastAsia="仿宋" w:hAnsi="仿宋"/>
          <w:sz w:val="24"/>
          <w:szCs w:val="24"/>
        </w:rPr>
        <w:fldChar w:fldCharType="end"/>
      </w:r>
      <w:r w:rsidRPr="00F52F6D">
        <w:rPr>
          <w:rFonts w:ascii="仿宋" w:eastAsia="仿宋" w:hAnsi="仿宋"/>
          <w:sz w:val="24"/>
          <w:szCs w:val="24"/>
        </w:rPr>
        <w:t>对实验室中的幼儿进行观察，发现：有些孩子只等了一会儿就不耐烦了，迫不及待地吃掉了软糖，是“不等者”；</w:t>
      </w:r>
    </w:p>
    <w:p w:rsidR="00303993" w:rsidRDefault="0030399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03993" w:rsidRDefault="00F52F6D" w:rsidP="0016105F">
      <w:pPr>
        <w:jc w:val="left"/>
        <w:rPr>
          <w:rFonts w:ascii="仿宋" w:eastAsia="仿宋" w:hAnsi="仿宋"/>
          <w:sz w:val="24"/>
          <w:szCs w:val="24"/>
        </w:rPr>
      </w:pPr>
      <w:r w:rsidRPr="00F52F6D">
        <w:rPr>
          <w:rFonts w:ascii="仿宋" w:eastAsia="仿宋" w:hAnsi="仿宋"/>
          <w:sz w:val="24"/>
          <w:szCs w:val="24"/>
        </w:rPr>
        <w:t>有些孩子却很有耐心，还想出各种办法</w:t>
      </w:r>
      <w:r w:rsidR="00FF7D4A">
        <w:fldChar w:fldCharType="begin"/>
      </w:r>
      <w:r w:rsidR="00FF7D4A">
        <w:instrText xml:space="preserve"> HYPERLINK "https://baike.so.com/doc/619581-655874.html" \t "_blank" </w:instrText>
      </w:r>
      <w:r w:rsidR="00FF7D4A">
        <w:fldChar w:fldCharType="separate"/>
      </w:r>
      <w:r w:rsidRPr="00F52F6D">
        <w:rPr>
          <w:rFonts w:ascii="仿宋" w:eastAsia="仿宋" w:hAnsi="仿宋"/>
          <w:sz w:val="24"/>
          <w:szCs w:val="24"/>
        </w:rPr>
        <w:t>拖延时间</w:t>
      </w:r>
      <w:r w:rsidR="00FF7D4A">
        <w:rPr>
          <w:rFonts w:ascii="仿宋" w:eastAsia="仿宋" w:hAnsi="仿宋"/>
          <w:sz w:val="24"/>
          <w:szCs w:val="24"/>
        </w:rPr>
        <w:fldChar w:fldCharType="end"/>
      </w:r>
      <w:r w:rsidRPr="00F52F6D">
        <w:rPr>
          <w:rFonts w:ascii="仿宋" w:eastAsia="仿宋" w:hAnsi="仿宋"/>
          <w:sz w:val="24"/>
          <w:szCs w:val="24"/>
        </w:rPr>
        <w:t>，比如闭上眼睛不看糖、或头枕双臂、或自言自语、或</w:t>
      </w:r>
      <w:hyperlink r:id="rId9" w:tgtFrame="_blank" w:history="1">
        <w:r w:rsidRPr="00F52F6D">
          <w:rPr>
            <w:rFonts w:ascii="仿宋" w:eastAsia="仿宋" w:hAnsi="仿宋"/>
            <w:sz w:val="24"/>
            <w:szCs w:val="24"/>
          </w:rPr>
          <w:t>唱歌</w:t>
        </w:r>
      </w:hyperlink>
      <w:r w:rsidRPr="00F52F6D">
        <w:rPr>
          <w:rFonts w:ascii="仿宋" w:eastAsia="仿宋" w:hAnsi="仿宋"/>
          <w:sz w:val="24"/>
          <w:szCs w:val="24"/>
        </w:rPr>
        <w:t>、讲故事……成功地转移了自己的注意力，顺利等待了20分钟后再吃软糖，是“延迟者”。</w:t>
      </w:r>
    </w:p>
    <w:p w:rsidR="00303993" w:rsidRDefault="0030399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F52F6D" w:rsidRDefault="00F52F6D" w:rsidP="0016105F">
      <w:pPr>
        <w:jc w:val="left"/>
        <w:rPr>
          <w:rFonts w:ascii="仿宋" w:eastAsia="仿宋" w:hAnsi="仿宋"/>
          <w:sz w:val="24"/>
          <w:szCs w:val="24"/>
        </w:rPr>
      </w:pPr>
      <w:r w:rsidRPr="00F52F6D">
        <w:rPr>
          <w:rFonts w:ascii="仿宋" w:eastAsia="仿宋" w:hAnsi="仿宋"/>
          <w:sz w:val="24"/>
          <w:szCs w:val="24"/>
        </w:rPr>
        <w:t>后来，研究人员在参加实验的孩子到了青少年时期，对他们的家长及教师进行了调查，发现：“不等者”在个性方面，更多地显示出孤僻、易固执、易受挫、优柔寡断的倾向</w:t>
      </w:r>
      <w:r>
        <w:rPr>
          <w:rFonts w:ascii="仿宋" w:eastAsia="仿宋" w:hAnsi="仿宋"/>
          <w:sz w:val="24"/>
          <w:szCs w:val="24"/>
        </w:rPr>
        <w:t>。</w:t>
      </w:r>
      <w:r w:rsidR="00303993" w:rsidRPr="00303993">
        <w:rPr>
          <w:rFonts w:ascii="仿宋" w:eastAsia="仿宋" w:hAnsi="仿宋"/>
          <w:sz w:val="24"/>
          <w:szCs w:val="24"/>
        </w:rPr>
        <w:t>“延迟者”较多地成为适应性强、具有</w:t>
      </w:r>
      <w:hyperlink r:id="rId10" w:tgtFrame="_blank" w:history="1">
        <w:r w:rsidR="00303993" w:rsidRPr="00303993">
          <w:rPr>
            <w:rFonts w:ascii="仿宋" w:eastAsia="仿宋" w:hAnsi="仿宋"/>
            <w:sz w:val="24"/>
            <w:szCs w:val="24"/>
          </w:rPr>
          <w:t>冒险精神</w:t>
        </w:r>
      </w:hyperlink>
      <w:r w:rsidR="00303993" w:rsidRPr="00303993">
        <w:rPr>
          <w:rFonts w:ascii="仿宋" w:eastAsia="仿宋" w:hAnsi="仿宋"/>
          <w:sz w:val="24"/>
          <w:szCs w:val="24"/>
        </w:rPr>
        <w:t>、受人欢迎、自</w:t>
      </w:r>
      <w:r w:rsidR="00303993" w:rsidRPr="00303993">
        <w:rPr>
          <w:rFonts w:ascii="仿宋" w:eastAsia="仿宋" w:hAnsi="仿宋"/>
          <w:sz w:val="24"/>
          <w:szCs w:val="24"/>
        </w:rPr>
        <w:lastRenderedPageBreak/>
        <w:t>信、独立的少年。</w:t>
      </w:r>
    </w:p>
    <w:p w:rsidR="00F52F6D" w:rsidRDefault="00F52F6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F52F6D" w:rsidRDefault="00F52F6D" w:rsidP="0016105F">
      <w:pPr>
        <w:jc w:val="left"/>
        <w:rPr>
          <w:rFonts w:ascii="仿宋" w:eastAsia="仿宋" w:hAnsi="仿宋"/>
          <w:sz w:val="24"/>
          <w:szCs w:val="24"/>
        </w:rPr>
      </w:pPr>
      <w:r w:rsidRPr="00F52F6D">
        <w:rPr>
          <w:rFonts w:ascii="仿宋" w:eastAsia="仿宋" w:hAnsi="仿宋"/>
          <w:sz w:val="24"/>
          <w:szCs w:val="24"/>
        </w:rPr>
        <w:t>延迟满足(</w:t>
      </w:r>
      <w:proofErr w:type="spellStart"/>
      <w:r w:rsidRPr="00F52F6D">
        <w:rPr>
          <w:rFonts w:ascii="仿宋" w:eastAsia="仿宋" w:hAnsi="仿宋"/>
          <w:sz w:val="24"/>
          <w:szCs w:val="24"/>
        </w:rPr>
        <w:t>DelayofGratification</w:t>
      </w:r>
      <w:proofErr w:type="spellEnd"/>
      <w:r w:rsidRPr="00F52F6D">
        <w:rPr>
          <w:rFonts w:ascii="仿宋" w:eastAsia="仿宋" w:hAnsi="仿宋"/>
          <w:sz w:val="24"/>
          <w:szCs w:val="24"/>
        </w:rPr>
        <w:t>)是个体有效地</w:t>
      </w:r>
      <w:hyperlink r:id="rId11" w:tgtFrame="_blank" w:history="1">
        <w:r w:rsidRPr="00F52F6D">
          <w:rPr>
            <w:rFonts w:ascii="仿宋" w:eastAsia="仿宋" w:hAnsi="仿宋"/>
            <w:sz w:val="24"/>
            <w:szCs w:val="24"/>
          </w:rPr>
          <w:t>自我调节</w:t>
        </w:r>
      </w:hyperlink>
      <w:r w:rsidRPr="00F52F6D">
        <w:rPr>
          <w:rFonts w:ascii="仿宋" w:eastAsia="仿宋" w:hAnsi="仿宋"/>
          <w:sz w:val="24"/>
          <w:szCs w:val="24"/>
        </w:rPr>
        <w:t>和成功适应</w:t>
      </w:r>
      <w:hyperlink r:id="rId12" w:tgtFrame="_blank" w:history="1">
        <w:r w:rsidRPr="00F52F6D">
          <w:rPr>
            <w:rFonts w:ascii="仿宋" w:eastAsia="仿宋" w:hAnsi="仿宋"/>
            <w:sz w:val="24"/>
            <w:szCs w:val="24"/>
          </w:rPr>
          <w:t>社会行为</w:t>
        </w:r>
      </w:hyperlink>
      <w:r w:rsidRPr="00F52F6D">
        <w:rPr>
          <w:rFonts w:ascii="仿宋" w:eastAsia="仿宋" w:hAnsi="仿宋"/>
          <w:sz w:val="24"/>
          <w:szCs w:val="24"/>
        </w:rPr>
        <w:t>发展的重要特征，是指一种为了更有价值的长远结果而主动放弃即时满足的抉择取向，属于人格中自我控制的一个部分，是</w:t>
      </w:r>
      <w:hyperlink r:id="rId13" w:tgtFrame="_blank" w:history="1">
        <w:r w:rsidRPr="00F52F6D">
          <w:rPr>
            <w:rFonts w:ascii="仿宋" w:eastAsia="仿宋" w:hAnsi="仿宋"/>
            <w:sz w:val="24"/>
            <w:szCs w:val="24"/>
          </w:rPr>
          <w:t>心理成熟</w:t>
        </w:r>
      </w:hyperlink>
      <w:r w:rsidRPr="00F52F6D">
        <w:rPr>
          <w:rFonts w:ascii="仿宋" w:eastAsia="仿宋" w:hAnsi="仿宋"/>
          <w:sz w:val="24"/>
          <w:szCs w:val="24"/>
        </w:rPr>
        <w:t>的表现。</w:t>
      </w:r>
    </w:p>
    <w:p w:rsidR="00F52F6D" w:rsidRDefault="00F52F6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F52F6D" w:rsidRDefault="00C171D4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大部分投资者无法专注学</w:t>
      </w:r>
      <w:r w:rsidR="00303993">
        <w:rPr>
          <w:rFonts w:ascii="仿宋" w:eastAsia="仿宋" w:hAnsi="仿宋" w:hint="eastAsia"/>
          <w:sz w:val="24"/>
          <w:szCs w:val="24"/>
        </w:rPr>
        <w:t>习投资知识是因为无法延迟满足，他的想法并不是提高</w:t>
      </w:r>
      <w:r w:rsidR="0063260F">
        <w:rPr>
          <w:rFonts w:ascii="仿宋" w:eastAsia="仿宋" w:hAnsi="仿宋" w:hint="eastAsia"/>
          <w:sz w:val="24"/>
          <w:szCs w:val="24"/>
        </w:rPr>
        <w:t>自己的</w:t>
      </w:r>
      <w:r w:rsidR="00303993">
        <w:rPr>
          <w:rFonts w:ascii="仿宋" w:eastAsia="仿宋" w:hAnsi="仿宋" w:hint="eastAsia"/>
          <w:sz w:val="24"/>
          <w:szCs w:val="24"/>
        </w:rPr>
        <w:t>投资水平</w:t>
      </w:r>
      <w:r>
        <w:rPr>
          <w:rFonts w:ascii="仿宋" w:eastAsia="仿宋" w:hAnsi="仿宋" w:hint="eastAsia"/>
          <w:sz w:val="24"/>
          <w:szCs w:val="24"/>
        </w:rPr>
        <w:t>，而是总想着别人推荐几只基金，然后这只基金</w:t>
      </w:r>
      <w:r w:rsidR="00A9658D">
        <w:rPr>
          <w:rFonts w:ascii="仿宋" w:eastAsia="仿宋" w:hAnsi="仿宋" w:hint="eastAsia"/>
          <w:sz w:val="24"/>
          <w:szCs w:val="24"/>
        </w:rPr>
        <w:t>马上就</w:t>
      </w:r>
      <w:r>
        <w:rPr>
          <w:rFonts w:ascii="仿宋" w:eastAsia="仿宋" w:hAnsi="仿宋" w:hint="eastAsia"/>
          <w:sz w:val="24"/>
          <w:szCs w:val="24"/>
        </w:rPr>
        <w:t>能够上涨，可以赚到钱，这就是及时满足心理。</w:t>
      </w:r>
    </w:p>
    <w:p w:rsidR="00C171D4" w:rsidRDefault="00C171D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F27E0" w:rsidRDefault="00C171D4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因此，他们无法沉下心来阅读二师父的文章，更别提</w:t>
      </w:r>
      <w:proofErr w:type="gramStart"/>
      <w:r>
        <w:rPr>
          <w:rFonts w:ascii="仿宋" w:eastAsia="仿宋" w:hAnsi="仿宋" w:hint="eastAsia"/>
          <w:sz w:val="24"/>
          <w:szCs w:val="24"/>
        </w:rPr>
        <w:t>阅读</w:t>
      </w:r>
      <w:r w:rsidR="00CA319C">
        <w:rPr>
          <w:rFonts w:ascii="仿宋" w:eastAsia="仿宋" w:hAnsi="仿宋" w:hint="eastAsia"/>
          <w:sz w:val="24"/>
          <w:szCs w:val="24"/>
        </w:rPr>
        <w:t>巴</w:t>
      </w:r>
      <w:proofErr w:type="gramEnd"/>
      <w:r w:rsidR="00CA319C">
        <w:rPr>
          <w:rFonts w:ascii="仿宋" w:eastAsia="仿宋" w:hAnsi="仿宋" w:hint="eastAsia"/>
          <w:sz w:val="24"/>
          <w:szCs w:val="24"/>
        </w:rPr>
        <w:t>菲特、彼得林奇、芒格这些投资大师的经典著作</w:t>
      </w:r>
      <w:r w:rsidR="007F27E0">
        <w:rPr>
          <w:rFonts w:ascii="仿宋" w:eastAsia="仿宋" w:hAnsi="仿宋" w:hint="eastAsia"/>
          <w:sz w:val="24"/>
          <w:szCs w:val="24"/>
        </w:rPr>
        <w:t>。</w:t>
      </w:r>
    </w:p>
    <w:p w:rsidR="007F27E0" w:rsidRDefault="007F27E0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F27E0" w:rsidRDefault="007F27E0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无论</w:t>
      </w:r>
      <w:r w:rsidR="00CA319C">
        <w:rPr>
          <w:rFonts w:ascii="仿宋" w:eastAsia="仿宋" w:hAnsi="仿宋" w:hint="eastAsia"/>
          <w:sz w:val="24"/>
          <w:szCs w:val="24"/>
        </w:rPr>
        <w:t>何时何地，都记得提升和精进自己，这样人生才能收获曼妙的风景。</w:t>
      </w:r>
      <w:r>
        <w:rPr>
          <w:rFonts w:ascii="仿宋" w:eastAsia="仿宋" w:hAnsi="仿宋" w:hint="eastAsia"/>
          <w:sz w:val="24"/>
          <w:szCs w:val="24"/>
        </w:rPr>
        <w:t>获取金钱只是一个手段，并不是目的，</w:t>
      </w:r>
      <w:r w:rsidR="00CA319C">
        <w:rPr>
          <w:rFonts w:ascii="仿宋" w:eastAsia="仿宋" w:hAnsi="仿宋" w:hint="eastAsia"/>
          <w:sz w:val="24"/>
          <w:szCs w:val="24"/>
        </w:rPr>
        <w:t>投资</w:t>
      </w:r>
      <w:r>
        <w:rPr>
          <w:rFonts w:ascii="仿宋" w:eastAsia="仿宋" w:hAnsi="仿宋" w:hint="eastAsia"/>
          <w:sz w:val="24"/>
          <w:szCs w:val="24"/>
        </w:rPr>
        <w:t>最终目的是收获更加丰盈和幸福的生活。</w:t>
      </w:r>
    </w:p>
    <w:p w:rsidR="007F27E0" w:rsidRDefault="007F27E0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F27E0" w:rsidRDefault="007F27E0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倘若</w:t>
      </w:r>
      <w:r w:rsidR="00CA319C">
        <w:rPr>
          <w:rFonts w:ascii="仿宋" w:eastAsia="仿宋" w:hAnsi="仿宋" w:hint="eastAsia"/>
          <w:sz w:val="24"/>
          <w:szCs w:val="24"/>
        </w:rPr>
        <w:t>在投资过程中</w:t>
      </w:r>
      <w:r>
        <w:rPr>
          <w:rFonts w:ascii="仿宋" w:eastAsia="仿宋" w:hAnsi="仿宋" w:hint="eastAsia"/>
          <w:sz w:val="24"/>
          <w:szCs w:val="24"/>
        </w:rPr>
        <w:t>被股市</w:t>
      </w:r>
      <w:r w:rsidR="00CA319C">
        <w:rPr>
          <w:rFonts w:ascii="仿宋" w:eastAsia="仿宋" w:hAnsi="仿宋" w:hint="eastAsia"/>
          <w:sz w:val="24"/>
          <w:szCs w:val="24"/>
        </w:rPr>
        <w:t>反复</w:t>
      </w:r>
      <w:r>
        <w:rPr>
          <w:rFonts w:ascii="仿宋" w:eastAsia="仿宋" w:hAnsi="仿宋" w:hint="eastAsia"/>
          <w:sz w:val="24"/>
          <w:szCs w:val="24"/>
        </w:rPr>
        <w:t>折磨，这已经违背了我们当初投资的初心</w:t>
      </w:r>
      <w:r w:rsidR="00CA319C">
        <w:rPr>
          <w:rFonts w:ascii="仿宋" w:eastAsia="仿宋" w:hAnsi="仿宋" w:hint="eastAsia"/>
          <w:sz w:val="24"/>
          <w:szCs w:val="24"/>
        </w:rPr>
        <w:t>：实现财务自由</w:t>
      </w:r>
      <w:r>
        <w:rPr>
          <w:rFonts w:ascii="仿宋" w:eastAsia="仿宋" w:hAnsi="仿宋" w:hint="eastAsia"/>
          <w:sz w:val="24"/>
          <w:szCs w:val="24"/>
        </w:rPr>
        <w:t>。纪伯伦说过：我们走的太远</w:t>
      </w:r>
      <w:proofErr w:type="gramStart"/>
      <w:r>
        <w:rPr>
          <w:rFonts w:ascii="仿宋" w:eastAsia="仿宋" w:hAnsi="仿宋" w:hint="eastAsia"/>
          <w:sz w:val="24"/>
          <w:szCs w:val="24"/>
        </w:rPr>
        <w:t>以致于</w:t>
      </w:r>
      <w:proofErr w:type="gramEnd"/>
      <w:r>
        <w:rPr>
          <w:rFonts w:ascii="仿宋" w:eastAsia="仿宋" w:hAnsi="仿宋" w:hint="eastAsia"/>
          <w:sz w:val="24"/>
          <w:szCs w:val="24"/>
        </w:rPr>
        <w:t>忘记了当初为什么出发。</w:t>
      </w:r>
    </w:p>
    <w:p w:rsidR="00CA319C" w:rsidRDefault="00CA319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F27E0" w:rsidRDefault="00234DC7" w:rsidP="00CA319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不忘初心，方</w:t>
      </w:r>
      <w:r w:rsidR="00CA319C">
        <w:rPr>
          <w:rFonts w:ascii="仿宋" w:eastAsia="仿宋" w:hAnsi="仿宋" w:hint="eastAsia"/>
          <w:sz w:val="24"/>
          <w:szCs w:val="24"/>
        </w:rPr>
        <w:t>得始终。</w:t>
      </w:r>
      <w:r w:rsidR="007F27E0">
        <w:rPr>
          <w:rFonts w:ascii="仿宋" w:eastAsia="仿宋" w:hAnsi="仿宋" w:hint="eastAsia"/>
          <w:sz w:val="24"/>
          <w:szCs w:val="24"/>
        </w:rPr>
        <w:t>人生没有太晚的开始，摩西奶奶从77岁开始学</w:t>
      </w:r>
      <w:r>
        <w:rPr>
          <w:rFonts w:ascii="仿宋" w:eastAsia="仿宋" w:hAnsi="仿宋" w:hint="eastAsia"/>
          <w:sz w:val="24"/>
          <w:szCs w:val="24"/>
        </w:rPr>
        <w:t>习画画，现在她的作品遍布世界各地的博物馆，你才多大呢？多</w:t>
      </w:r>
      <w:r w:rsidR="00CA319C">
        <w:rPr>
          <w:rFonts w:ascii="仿宋" w:eastAsia="仿宋" w:hAnsi="仿宋" w:hint="eastAsia"/>
          <w:sz w:val="24"/>
          <w:szCs w:val="24"/>
        </w:rPr>
        <w:t>学习</w:t>
      </w:r>
      <w:r w:rsidR="007F27E0">
        <w:rPr>
          <w:rFonts w:ascii="仿宋" w:eastAsia="仿宋" w:hAnsi="仿宋" w:hint="eastAsia"/>
          <w:sz w:val="24"/>
          <w:szCs w:val="24"/>
        </w:rPr>
        <w:t>，</w:t>
      </w:r>
      <w:r w:rsidR="00CA319C">
        <w:rPr>
          <w:rFonts w:ascii="仿宋" w:eastAsia="仿宋" w:hAnsi="仿宋" w:hint="eastAsia"/>
          <w:sz w:val="24"/>
          <w:szCs w:val="24"/>
        </w:rPr>
        <w:t>牛市是最好的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CA319C">
        <w:rPr>
          <w:rFonts w:ascii="仿宋" w:eastAsia="仿宋" w:hAnsi="仿宋" w:hint="eastAsia"/>
          <w:sz w:val="24"/>
          <w:szCs w:val="24"/>
        </w:rPr>
        <w:t>时机，我们看着账户的资金一点点增长而不用频繁买入，</w:t>
      </w:r>
      <w:r>
        <w:rPr>
          <w:rFonts w:ascii="仿宋" w:eastAsia="仿宋" w:hAnsi="仿宋" w:hint="eastAsia"/>
          <w:sz w:val="24"/>
          <w:szCs w:val="24"/>
        </w:rPr>
        <w:t>剩余的时间就用来潜心学习投资知识，提升自己的职业技能，</w:t>
      </w:r>
      <w:proofErr w:type="gramStart"/>
      <w:r>
        <w:rPr>
          <w:rFonts w:ascii="仿宋" w:eastAsia="仿宋" w:hAnsi="仿宋" w:hint="eastAsia"/>
          <w:sz w:val="24"/>
          <w:szCs w:val="24"/>
        </w:rPr>
        <w:t>把定投交给</w:t>
      </w:r>
      <w:proofErr w:type="gramEnd"/>
      <w:r>
        <w:rPr>
          <w:rFonts w:ascii="仿宋" w:eastAsia="仿宋" w:hAnsi="仿宋" w:hint="eastAsia"/>
          <w:sz w:val="24"/>
          <w:szCs w:val="24"/>
        </w:rPr>
        <w:t>时间，把成长交给自己。</w:t>
      </w:r>
      <w:r w:rsidR="00CA319C">
        <w:rPr>
          <w:rFonts w:ascii="仿宋" w:eastAsia="仿宋" w:hAnsi="仿宋"/>
          <w:sz w:val="24"/>
          <w:szCs w:val="24"/>
        </w:rPr>
        <w:t xml:space="preserve"> </w:t>
      </w:r>
    </w:p>
    <w:p w:rsidR="00D06D15" w:rsidRDefault="00D06D15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Pr="008F67CD" w:rsidRDefault="008F67CD" w:rsidP="008F67CD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 w:rsidR="00234DC7">
        <w:rPr>
          <w:rFonts w:ascii="仿宋" w:eastAsia="仿宋" w:hAnsi="仿宋" w:hint="eastAsia"/>
          <w:b/>
          <w:sz w:val="24"/>
          <w:szCs w:val="24"/>
        </w:rPr>
        <w:t>风险和收益是并存的，勿要让暴涨</w:t>
      </w:r>
      <w:r w:rsidR="00CA0D2F">
        <w:rPr>
          <w:rFonts w:ascii="仿宋" w:eastAsia="仿宋" w:hAnsi="仿宋" w:hint="eastAsia"/>
          <w:b/>
          <w:sz w:val="24"/>
          <w:szCs w:val="24"/>
        </w:rPr>
        <w:t>蒙蔽双眼</w:t>
      </w:r>
    </w:p>
    <w:p w:rsidR="00D06D15" w:rsidRPr="008F67CD" w:rsidRDefault="00D06D1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1E2ADB" w:rsidRDefault="00234DC7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恐惧是因为只看到了风险而没有看到利润，贪婪</w:t>
      </w:r>
      <w:r w:rsidR="004570B6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因为只看到了利润却没有看到风险。做任何一笔投资之前都要评估你未来的利润和潜在的</w:t>
      </w:r>
      <w:r w:rsidR="000D596E">
        <w:rPr>
          <w:rFonts w:ascii="仿宋" w:eastAsia="仿宋" w:hAnsi="仿宋" w:hint="eastAsia"/>
          <w:sz w:val="24"/>
          <w:szCs w:val="24"/>
        </w:rPr>
        <w:t>风险。</w:t>
      </w:r>
    </w:p>
    <w:p w:rsidR="000D596E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0D596E" w:rsidRDefault="000D596E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</w:t>
      </w:r>
      <w:r w:rsidR="000C637D">
        <w:rPr>
          <w:rFonts w:ascii="仿宋" w:eastAsia="仿宋" w:hAnsi="仿宋" w:hint="eastAsia"/>
          <w:sz w:val="24"/>
          <w:szCs w:val="24"/>
        </w:rPr>
        <w:t>先通过</w:t>
      </w:r>
      <w:proofErr w:type="gramStart"/>
      <w:r w:rsidR="000C637D">
        <w:rPr>
          <w:rFonts w:ascii="仿宋" w:eastAsia="仿宋" w:hAnsi="仿宋" w:hint="eastAsia"/>
          <w:sz w:val="24"/>
          <w:szCs w:val="24"/>
        </w:rPr>
        <w:t>中证全</w:t>
      </w:r>
      <w:proofErr w:type="gramEnd"/>
      <w:r w:rsidR="000C637D">
        <w:rPr>
          <w:rFonts w:ascii="仿宋" w:eastAsia="仿宋" w:hAnsi="仿宋" w:hint="eastAsia"/>
          <w:sz w:val="24"/>
          <w:szCs w:val="24"/>
        </w:rPr>
        <w:t>A股指数</w:t>
      </w:r>
      <w:r>
        <w:rPr>
          <w:rFonts w:ascii="仿宋" w:eastAsia="仿宋" w:hAnsi="仿宋" w:hint="eastAsia"/>
          <w:sz w:val="24"/>
          <w:szCs w:val="24"/>
        </w:rPr>
        <w:t>评估下目前</w:t>
      </w:r>
      <w:r w:rsidR="0090037F">
        <w:rPr>
          <w:rFonts w:ascii="仿宋" w:eastAsia="仿宋" w:hAnsi="仿宋" w:hint="eastAsia"/>
          <w:sz w:val="24"/>
          <w:szCs w:val="24"/>
        </w:rPr>
        <w:t>的市场位置。</w:t>
      </w:r>
    </w:p>
    <w:p w:rsidR="000D596E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0D596E" w:rsidRDefault="000D596E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D231F12" wp14:editId="38394FAC">
            <wp:extent cx="5274310" cy="16067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7F" w:rsidRDefault="0090037F" w:rsidP="00D06D15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中证全</w:t>
      </w:r>
      <w:proofErr w:type="gramEnd"/>
      <w:r>
        <w:rPr>
          <w:rFonts w:ascii="仿宋" w:eastAsia="仿宋" w:hAnsi="仿宋" w:hint="eastAsia"/>
          <w:sz w:val="24"/>
          <w:szCs w:val="24"/>
        </w:rPr>
        <w:t>A股指数滚动市盈率如图所示，当前我们的中证A股指数滚动市盈率是15倍，历史最低是10倍，历史最高是26，最大单边下跌幅度在34%，最大涨幅70多倍。</w:t>
      </w:r>
    </w:p>
    <w:p w:rsidR="0090037F" w:rsidRDefault="0090037F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90037F" w:rsidRDefault="0090037F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这个计算里面我排除了08年历史最高位的市盈率，那个是超级大牛市的泡沫估值，可以在分析中舍去。</w:t>
      </w:r>
    </w:p>
    <w:p w:rsidR="0090037F" w:rsidRDefault="0090037F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90037F" w:rsidRDefault="0090037F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那从这两个数据我们知道目前A股整体处于中等偏低的位置，我们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的定投仍旧是</w:t>
      </w:r>
      <w:proofErr w:type="gramEnd"/>
      <w:r>
        <w:rPr>
          <w:rFonts w:ascii="仿宋" w:eastAsia="仿宋" w:hAnsi="仿宋" w:hint="eastAsia"/>
          <w:sz w:val="24"/>
          <w:szCs w:val="24"/>
        </w:rPr>
        <w:t>安全的，如果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不够继续</w:t>
      </w:r>
      <w:proofErr w:type="gramStart"/>
      <w:r>
        <w:rPr>
          <w:rFonts w:ascii="仿宋" w:eastAsia="仿宋" w:hAnsi="仿宋" w:hint="eastAsia"/>
          <w:sz w:val="24"/>
          <w:szCs w:val="24"/>
        </w:rPr>
        <w:t>加仓定投就</w:t>
      </w:r>
      <w:proofErr w:type="gramEnd"/>
      <w:r>
        <w:rPr>
          <w:rFonts w:ascii="仿宋" w:eastAsia="仿宋" w:hAnsi="仿宋" w:hint="eastAsia"/>
          <w:sz w:val="24"/>
          <w:szCs w:val="24"/>
        </w:rPr>
        <w:t>可以了。</w:t>
      </w:r>
    </w:p>
    <w:p w:rsidR="0090037F" w:rsidRDefault="0090037F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90037F" w:rsidRDefault="00375D65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但是已经不适合</w:t>
      </w:r>
      <w:r w:rsidR="00AC377E">
        <w:rPr>
          <w:rFonts w:ascii="仿宋" w:eastAsia="仿宋" w:hAnsi="仿宋" w:hint="eastAsia"/>
          <w:sz w:val="24"/>
          <w:szCs w:val="24"/>
        </w:rPr>
        <w:t>一次大笔买入了</w:t>
      </w:r>
      <w:r w:rsidR="00DD32E0">
        <w:rPr>
          <w:rFonts w:ascii="仿宋" w:eastAsia="仿宋" w:hAnsi="仿宋" w:hint="eastAsia"/>
          <w:sz w:val="24"/>
          <w:szCs w:val="24"/>
        </w:rPr>
        <w:t>，去年我做网格建立过一次底仓，</w:t>
      </w:r>
      <w:r>
        <w:rPr>
          <w:rFonts w:ascii="仿宋" w:eastAsia="仿宋" w:hAnsi="仿宋" w:hint="eastAsia"/>
          <w:sz w:val="24"/>
          <w:szCs w:val="24"/>
        </w:rPr>
        <w:t>价格在学堂</w:t>
      </w:r>
      <w:r w:rsidR="00AC377E">
        <w:rPr>
          <w:rFonts w:ascii="仿宋" w:eastAsia="仿宋" w:hAnsi="仿宋" w:hint="eastAsia"/>
          <w:sz w:val="24"/>
          <w:szCs w:val="24"/>
        </w:rPr>
        <w:t>公布过</w:t>
      </w:r>
      <w:r>
        <w:rPr>
          <w:rFonts w:ascii="仿宋" w:eastAsia="仿宋" w:hAnsi="仿宋" w:hint="eastAsia"/>
          <w:sz w:val="24"/>
          <w:szCs w:val="24"/>
        </w:rPr>
        <w:t>，底仓的建立并不是赌未来会涨，而是当指数下跌到极度低估</w:t>
      </w:r>
      <w:proofErr w:type="gramStart"/>
      <w:r>
        <w:rPr>
          <w:rFonts w:ascii="仿宋" w:eastAsia="仿宋" w:hAnsi="仿宋" w:hint="eastAsia"/>
          <w:sz w:val="24"/>
          <w:szCs w:val="24"/>
        </w:rPr>
        <w:t>点时候</w:t>
      </w:r>
      <w:proofErr w:type="gramEnd"/>
      <w:r>
        <w:rPr>
          <w:rFonts w:ascii="仿宋" w:eastAsia="仿宋" w:hAnsi="仿宋" w:hint="eastAsia"/>
          <w:sz w:val="24"/>
          <w:szCs w:val="24"/>
        </w:rPr>
        <w:t>大量买入。这两种思维完全不同。</w:t>
      </w:r>
    </w:p>
    <w:p w:rsidR="00994751" w:rsidRPr="00D06D15" w:rsidRDefault="00994751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7E6D6E" w:rsidRPr="005F38E8" w:rsidRDefault="00994751" w:rsidP="00B56CAC">
      <w:pPr>
        <w:jc w:val="left"/>
        <w:rPr>
          <w:rFonts w:ascii="仿宋" w:eastAsia="仿宋" w:hAnsi="仿宋"/>
          <w:b/>
          <w:sz w:val="24"/>
          <w:szCs w:val="24"/>
        </w:rPr>
      </w:pPr>
      <w:r w:rsidRPr="005F38E8">
        <w:rPr>
          <w:rFonts w:ascii="仿宋" w:eastAsia="仿宋" w:hAnsi="仿宋"/>
          <w:b/>
          <w:sz w:val="24"/>
          <w:szCs w:val="24"/>
        </w:rPr>
        <w:t>3</w:t>
      </w:r>
      <w:r w:rsidR="005F38E8" w:rsidRPr="005F38E8">
        <w:rPr>
          <w:rFonts w:ascii="仿宋" w:eastAsia="仿宋" w:hAnsi="仿宋"/>
          <w:b/>
          <w:sz w:val="24"/>
          <w:szCs w:val="24"/>
        </w:rPr>
        <w:t>、</w:t>
      </w:r>
      <w:r w:rsidR="00375D65">
        <w:rPr>
          <w:rFonts w:ascii="仿宋" w:eastAsia="仿宋" w:hAnsi="仿宋" w:hint="eastAsia"/>
          <w:b/>
          <w:sz w:val="24"/>
          <w:szCs w:val="24"/>
        </w:rPr>
        <w:t>各个指数目前的位置</w:t>
      </w:r>
    </w:p>
    <w:p w:rsidR="005F38E8" w:rsidRPr="005F38E8" w:rsidRDefault="005F38E8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C701BA" w:rsidRDefault="00375D65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二师父今天说说大家最关心的几个指数的位置，你看看是否还能够加仓。</w:t>
      </w:r>
    </w:p>
    <w:p w:rsidR="00375D65" w:rsidRDefault="00375D65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375D65" w:rsidRDefault="00375D65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37144EC" wp14:editId="3BE8E929">
            <wp:extent cx="5274310" cy="29161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65" w:rsidRDefault="00375D65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375D65" w:rsidRDefault="00375D65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创业</w:t>
      </w:r>
      <w:proofErr w:type="gramStart"/>
      <w:r>
        <w:rPr>
          <w:rFonts w:ascii="仿宋" w:eastAsia="仿宋" w:hAnsi="仿宋" w:hint="eastAsia"/>
          <w:sz w:val="24"/>
          <w:szCs w:val="24"/>
        </w:rPr>
        <w:t>板最大</w:t>
      </w:r>
      <w:proofErr w:type="gramEnd"/>
      <w:r>
        <w:rPr>
          <w:rFonts w:ascii="仿宋" w:eastAsia="仿宋" w:hAnsi="仿宋" w:hint="eastAsia"/>
          <w:sz w:val="24"/>
          <w:szCs w:val="24"/>
        </w:rPr>
        <w:t>下跌幅度是35个百分点，最大涨幅是244%。</w:t>
      </w:r>
    </w:p>
    <w:p w:rsidR="0051045E" w:rsidRDefault="0051045E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51045E" w:rsidRDefault="004600C9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这是过去的情况，不代表未来，15年牛市没有基本面支撑，主要是当时的口号：大众创业，万众创新。大家都知道A股是典型的政策市场，所以15年的创业板市盈率变成了市梦率。</w:t>
      </w:r>
    </w:p>
    <w:p w:rsidR="004600C9" w:rsidRDefault="004600C9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4600C9" w:rsidRDefault="004600C9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如今已经没有大众创业，万众创新的背书，相反，</w:t>
      </w:r>
      <w:proofErr w:type="gramStart"/>
      <w:r>
        <w:rPr>
          <w:rFonts w:ascii="仿宋" w:eastAsia="仿宋" w:hAnsi="仿宋" w:hint="eastAsia"/>
          <w:sz w:val="24"/>
          <w:szCs w:val="24"/>
        </w:rPr>
        <w:t>科创板</w:t>
      </w:r>
      <w:proofErr w:type="gramEnd"/>
      <w:r>
        <w:rPr>
          <w:rFonts w:ascii="仿宋" w:eastAsia="仿宋" w:hAnsi="仿宋" w:hint="eastAsia"/>
          <w:sz w:val="24"/>
          <w:szCs w:val="24"/>
        </w:rPr>
        <w:t>的各项准备工作正在以加速度推进。最快6月可开板，如果</w:t>
      </w:r>
      <w:proofErr w:type="gramStart"/>
      <w:r>
        <w:rPr>
          <w:rFonts w:ascii="仿宋" w:eastAsia="仿宋" w:hAnsi="仿宋" w:hint="eastAsia"/>
          <w:sz w:val="24"/>
          <w:szCs w:val="24"/>
        </w:rPr>
        <w:t>科创板基金</w:t>
      </w:r>
      <w:proofErr w:type="gramEnd"/>
      <w:r>
        <w:rPr>
          <w:rFonts w:ascii="仿宋" w:eastAsia="仿宋" w:hAnsi="仿宋" w:hint="eastAsia"/>
          <w:sz w:val="24"/>
          <w:szCs w:val="24"/>
        </w:rPr>
        <w:t>发行，大家可以</w:t>
      </w:r>
      <w:r w:rsidR="001E168C">
        <w:rPr>
          <w:rFonts w:ascii="仿宋" w:eastAsia="仿宋" w:hAnsi="仿宋" w:hint="eastAsia"/>
          <w:sz w:val="24"/>
          <w:szCs w:val="24"/>
        </w:rPr>
        <w:t>关注下，毕竟声势浩大。</w:t>
      </w:r>
    </w:p>
    <w:p w:rsidR="004600C9" w:rsidRDefault="004600C9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4600C9" w:rsidRDefault="00657B01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C7D29" wp14:editId="1986332C">
            <wp:extent cx="5274310" cy="262738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01" w:rsidRDefault="00657B01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当前证券指数的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最大下跌幅度是45个百分点，指数单边最大下跌幅度是65个百分点。</w:t>
      </w:r>
    </w:p>
    <w:p w:rsidR="00657B01" w:rsidRDefault="00657B01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657B01" w:rsidRDefault="00657B01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从图上是可以计算出来的，二师父必须承认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 w:rsidR="001E168C">
        <w:rPr>
          <w:rFonts w:ascii="仿宋" w:eastAsia="仿宋" w:hAnsi="仿宋" w:hint="eastAsia"/>
          <w:sz w:val="24"/>
          <w:szCs w:val="24"/>
        </w:rPr>
        <w:t>等</w:t>
      </w:r>
      <w:r>
        <w:rPr>
          <w:rFonts w:ascii="仿宋" w:eastAsia="仿宋" w:hAnsi="仿宋" w:hint="eastAsia"/>
          <w:sz w:val="24"/>
          <w:szCs w:val="24"/>
        </w:rPr>
        <w:t>真正的牛市到来一定会猛涨，</w:t>
      </w:r>
      <w:r w:rsidR="002C49D9">
        <w:rPr>
          <w:rFonts w:ascii="仿宋" w:eastAsia="仿宋" w:hAnsi="仿宋" w:hint="eastAsia"/>
          <w:sz w:val="24"/>
          <w:szCs w:val="24"/>
        </w:rPr>
        <w:t>可是单边65个百分点的最大下跌幅度你能否承受。</w:t>
      </w:r>
    </w:p>
    <w:p w:rsidR="002C49D9" w:rsidRPr="001E168C" w:rsidRDefault="002C49D9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2C49D9" w:rsidRDefault="002C49D9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之前18年我们就</w:t>
      </w:r>
      <w:proofErr w:type="gramStart"/>
      <w:r>
        <w:rPr>
          <w:rFonts w:ascii="仿宋" w:eastAsia="仿宋" w:hAnsi="仿宋" w:hint="eastAsia"/>
          <w:sz w:val="24"/>
          <w:szCs w:val="24"/>
        </w:rPr>
        <w:t>一直定投券商</w:t>
      </w:r>
      <w:proofErr w:type="gramEnd"/>
      <w:r>
        <w:rPr>
          <w:rFonts w:ascii="仿宋" w:eastAsia="仿宋" w:hAnsi="仿宋" w:hint="eastAsia"/>
          <w:sz w:val="24"/>
          <w:szCs w:val="24"/>
        </w:rPr>
        <w:t>指数，可是</w:t>
      </w:r>
      <w:proofErr w:type="gramStart"/>
      <w:r>
        <w:rPr>
          <w:rFonts w:ascii="仿宋" w:eastAsia="仿宋" w:hAnsi="仿宋" w:hint="eastAsia"/>
          <w:sz w:val="24"/>
          <w:szCs w:val="24"/>
        </w:rPr>
        <w:t>他下跌</w:t>
      </w:r>
      <w:proofErr w:type="gramEnd"/>
      <w:r>
        <w:rPr>
          <w:rFonts w:ascii="仿宋" w:eastAsia="仿宋" w:hAnsi="仿宋" w:hint="eastAsia"/>
          <w:sz w:val="24"/>
          <w:szCs w:val="24"/>
        </w:rPr>
        <w:t>了一年，以至于有的读者一直怀疑这只从15年开始3年都没有涨过的基金到底有没有价值。</w:t>
      </w:r>
    </w:p>
    <w:p w:rsidR="002C49D9" w:rsidRDefault="002C49D9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2C49D9" w:rsidRDefault="002C49D9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价值是有的，只是你需要在合理的价格区间买入才能够给你带来收益。</w:t>
      </w:r>
    </w:p>
    <w:p w:rsidR="002C49D9" w:rsidRDefault="002C49D9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2C49D9" w:rsidRDefault="002C49D9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退</w:t>
      </w:r>
      <w:r w:rsidR="006A0A3F">
        <w:rPr>
          <w:rFonts w:ascii="仿宋" w:eastAsia="仿宋" w:hAnsi="仿宋" w:hint="eastAsia"/>
          <w:sz w:val="24"/>
          <w:szCs w:val="24"/>
        </w:rPr>
        <w:t>一万步讲，假设你的基金量大，又无惧亏损，券商越跌越买，现在你仍旧</w:t>
      </w:r>
      <w:r>
        <w:rPr>
          <w:rFonts w:ascii="仿宋" w:eastAsia="仿宋" w:hAnsi="仿宋" w:hint="eastAsia"/>
          <w:sz w:val="24"/>
          <w:szCs w:val="24"/>
        </w:rPr>
        <w:t>可以加</w:t>
      </w:r>
      <w:r w:rsidR="006A0A3F">
        <w:rPr>
          <w:rFonts w:ascii="仿宋" w:eastAsia="仿宋" w:hAnsi="仿宋" w:hint="eastAsia"/>
          <w:sz w:val="24"/>
          <w:szCs w:val="24"/>
        </w:rPr>
        <w:t>仓，但实际问题是人不是机器，他有情感，会恐慌，会害怕，所以大部分</w:t>
      </w:r>
      <w:r>
        <w:rPr>
          <w:rFonts w:ascii="仿宋" w:eastAsia="仿宋" w:hAnsi="仿宋" w:hint="eastAsia"/>
          <w:sz w:val="24"/>
          <w:szCs w:val="24"/>
        </w:rPr>
        <w:t>人无法承受那么大的浮亏状态，这也是我们需要在低估区域内买入的原因。</w:t>
      </w:r>
    </w:p>
    <w:p w:rsidR="002C49D9" w:rsidRDefault="002C49D9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2C49D9" w:rsidRPr="002C49D9" w:rsidRDefault="002C49D9" w:rsidP="00B56CAC">
      <w:pPr>
        <w:jc w:val="left"/>
        <w:rPr>
          <w:rFonts w:ascii="仿宋" w:eastAsia="仿宋" w:hAnsi="仿宋"/>
          <w:b/>
          <w:sz w:val="24"/>
          <w:szCs w:val="24"/>
        </w:rPr>
      </w:pPr>
      <w:r w:rsidRPr="002C49D9">
        <w:rPr>
          <w:rFonts w:ascii="仿宋" w:eastAsia="仿宋" w:hAnsi="仿宋" w:hint="eastAsia"/>
          <w:b/>
          <w:sz w:val="24"/>
          <w:szCs w:val="24"/>
        </w:rPr>
        <w:t>总结：</w:t>
      </w:r>
      <w:r w:rsidR="003B1B3E">
        <w:rPr>
          <w:rFonts w:ascii="仿宋" w:eastAsia="仿宋" w:hAnsi="仿宋" w:hint="eastAsia"/>
          <w:b/>
          <w:sz w:val="24"/>
          <w:szCs w:val="24"/>
        </w:rPr>
        <w:t>目前建立此</w:t>
      </w:r>
      <w:proofErr w:type="gramStart"/>
      <w:r w:rsidR="003B1B3E">
        <w:rPr>
          <w:rFonts w:ascii="仿宋" w:eastAsia="仿宋" w:hAnsi="仿宋" w:hint="eastAsia"/>
          <w:b/>
          <w:sz w:val="24"/>
          <w:szCs w:val="24"/>
        </w:rPr>
        <w:t>仓显然</w:t>
      </w:r>
      <w:proofErr w:type="gramEnd"/>
      <w:r w:rsidR="003B1B3E">
        <w:rPr>
          <w:rFonts w:ascii="仿宋" w:eastAsia="仿宋" w:hAnsi="仿宋" w:hint="eastAsia"/>
          <w:b/>
          <w:sz w:val="24"/>
          <w:szCs w:val="24"/>
        </w:rPr>
        <w:t>是不合适的，对于低估的指数基金，长期来看仍旧是比较便宜的，</w:t>
      </w:r>
      <w:proofErr w:type="gramStart"/>
      <w:r w:rsidR="003B1B3E">
        <w:rPr>
          <w:rFonts w:ascii="仿宋" w:eastAsia="仿宋" w:hAnsi="仿宋" w:hint="eastAsia"/>
          <w:b/>
          <w:sz w:val="24"/>
          <w:szCs w:val="24"/>
        </w:rPr>
        <w:t>继续定投积</w:t>
      </w:r>
      <w:r w:rsidR="00D312B3">
        <w:rPr>
          <w:rFonts w:ascii="仿宋" w:eastAsia="仿宋" w:hAnsi="仿宋" w:hint="eastAsia"/>
          <w:b/>
          <w:sz w:val="24"/>
          <w:szCs w:val="24"/>
        </w:rPr>
        <w:t>累</w:t>
      </w:r>
      <w:proofErr w:type="gramEnd"/>
      <w:r w:rsidR="00D312B3">
        <w:rPr>
          <w:rFonts w:ascii="仿宋" w:eastAsia="仿宋" w:hAnsi="仿宋" w:hint="eastAsia"/>
          <w:b/>
          <w:sz w:val="24"/>
          <w:szCs w:val="24"/>
        </w:rPr>
        <w:t>份额，实现投资复利，其余的时间就好好工作，好好学习，提升自己的职业技能和投资水平</w:t>
      </w:r>
      <w:bookmarkStart w:id="0" w:name="_GoBack"/>
      <w:bookmarkEnd w:id="0"/>
      <w:r w:rsidR="003B1B3E">
        <w:rPr>
          <w:rFonts w:ascii="仿宋" w:eastAsia="仿宋" w:hAnsi="仿宋" w:hint="eastAsia"/>
          <w:b/>
          <w:sz w:val="24"/>
          <w:szCs w:val="24"/>
        </w:rPr>
        <w:t>。当然不要忘记了陪伴生命中最重要的人，投资也是为了幸福的生活。</w:t>
      </w:r>
    </w:p>
    <w:sectPr w:rsidR="002C49D9" w:rsidRPr="002C49D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681" w:rsidRDefault="00423681" w:rsidP="00BB71F5">
      <w:r>
        <w:separator/>
      </w:r>
    </w:p>
  </w:endnote>
  <w:endnote w:type="continuationSeparator" w:id="0">
    <w:p w:rsidR="00423681" w:rsidRDefault="0042368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681" w:rsidRDefault="00423681" w:rsidP="00BB71F5">
      <w:r>
        <w:separator/>
      </w:r>
    </w:p>
  </w:footnote>
  <w:footnote w:type="continuationSeparator" w:id="0">
    <w:p w:rsidR="00423681" w:rsidRDefault="0042368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9431A"/>
    <w:rsid w:val="00196047"/>
    <w:rsid w:val="001A48C5"/>
    <w:rsid w:val="001A6305"/>
    <w:rsid w:val="001B1F12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1549E"/>
    <w:rsid w:val="004209EC"/>
    <w:rsid w:val="00423681"/>
    <w:rsid w:val="00427EA3"/>
    <w:rsid w:val="0043753A"/>
    <w:rsid w:val="00437E34"/>
    <w:rsid w:val="00441C82"/>
    <w:rsid w:val="004570B6"/>
    <w:rsid w:val="004600C9"/>
    <w:rsid w:val="004607A3"/>
    <w:rsid w:val="0046664A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1045E"/>
    <w:rsid w:val="00527FD7"/>
    <w:rsid w:val="00552301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4152B"/>
    <w:rsid w:val="00943574"/>
    <w:rsid w:val="00945A01"/>
    <w:rsid w:val="00956C98"/>
    <w:rsid w:val="00974ED1"/>
    <w:rsid w:val="0099475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5F45"/>
    <w:rsid w:val="00CD12BB"/>
    <w:rsid w:val="00CF5F87"/>
    <w:rsid w:val="00CF65A4"/>
    <w:rsid w:val="00D06D15"/>
    <w:rsid w:val="00D14CD0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so.com/doc/7012750-7235634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aike.so.com/doc/5328924-5564096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so.com/doc/6132502-6345662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baike.so.com/doc/3700115-3888375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aike.so.com/doc/5060409-5287668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92B69-E074-4B6B-B689-1D012740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442</Words>
  <Characters>2525</Characters>
  <Application>Microsoft Office Word</Application>
  <DocSecurity>0</DocSecurity>
  <Lines>21</Lines>
  <Paragraphs>5</Paragraphs>
  <ScaleCrop>false</ScaleCrop>
  <Company>Microsoft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163</cp:revision>
  <cp:lastPrinted>2018-06-19T18:00:00Z</cp:lastPrinted>
  <dcterms:created xsi:type="dcterms:W3CDTF">2018-10-15T14:13:00Z</dcterms:created>
  <dcterms:modified xsi:type="dcterms:W3CDTF">2019-03-12T19:27:00Z</dcterms:modified>
</cp:coreProperties>
</file>