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A909C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中证传媒和中</w:t>
      </w:r>
      <w:proofErr w:type="gramStart"/>
      <w:r>
        <w:rPr>
          <w:rFonts w:ascii="仿宋" w:eastAsia="仿宋" w:hAnsi="仿宋" w:hint="eastAsia"/>
          <w:sz w:val="32"/>
          <w:szCs w:val="32"/>
        </w:rPr>
        <w:t>证消费</w:t>
      </w:r>
      <w:proofErr w:type="gramEnd"/>
      <w:r>
        <w:rPr>
          <w:rFonts w:ascii="仿宋" w:eastAsia="仿宋" w:hAnsi="仿宋" w:hint="eastAsia"/>
          <w:sz w:val="32"/>
          <w:szCs w:val="32"/>
        </w:rPr>
        <w:t>指数的投资价值对比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881F07" w:rsidRPr="009A0AE0" w:rsidRDefault="003B0BC1" w:rsidP="009A0AE0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A0AE0" w:rsidRPr="006842E1" w:rsidRDefault="00A909CD" w:rsidP="0065142D">
      <w:pPr>
        <w:jc w:val="left"/>
        <w:rPr>
          <w:rFonts w:ascii="仿宋" w:eastAsia="仿宋" w:hAnsi="仿宋"/>
          <w:b/>
          <w:sz w:val="24"/>
          <w:szCs w:val="24"/>
        </w:rPr>
      </w:pPr>
      <w:r w:rsidRPr="006842E1">
        <w:rPr>
          <w:rFonts w:ascii="仿宋" w:eastAsia="仿宋" w:hAnsi="仿宋" w:hint="eastAsia"/>
          <w:b/>
          <w:sz w:val="24"/>
          <w:szCs w:val="24"/>
        </w:rPr>
        <w:t>今天对比分析下中证传媒和中</w:t>
      </w:r>
      <w:proofErr w:type="gramStart"/>
      <w:r w:rsidRPr="006842E1">
        <w:rPr>
          <w:rFonts w:ascii="仿宋" w:eastAsia="仿宋" w:hAnsi="仿宋" w:hint="eastAsia"/>
          <w:b/>
          <w:sz w:val="24"/>
          <w:szCs w:val="24"/>
        </w:rPr>
        <w:t>证消费</w:t>
      </w:r>
      <w:proofErr w:type="gramEnd"/>
      <w:r w:rsidRPr="006842E1">
        <w:rPr>
          <w:rFonts w:ascii="仿宋" w:eastAsia="仿宋" w:hAnsi="仿宋" w:hint="eastAsia"/>
          <w:b/>
          <w:sz w:val="24"/>
          <w:szCs w:val="24"/>
        </w:rPr>
        <w:t>指数的价值。这是两个不同的行业指数，中</w:t>
      </w:r>
      <w:proofErr w:type="gramStart"/>
      <w:r w:rsidRPr="006842E1">
        <w:rPr>
          <w:rFonts w:ascii="仿宋" w:eastAsia="仿宋" w:hAnsi="仿宋" w:hint="eastAsia"/>
          <w:b/>
          <w:sz w:val="24"/>
          <w:szCs w:val="24"/>
        </w:rPr>
        <w:t>证消费</w:t>
      </w:r>
      <w:proofErr w:type="gramEnd"/>
      <w:r w:rsidRPr="006842E1">
        <w:rPr>
          <w:rFonts w:ascii="仿宋" w:eastAsia="仿宋" w:hAnsi="仿宋" w:hint="eastAsia"/>
          <w:b/>
          <w:sz w:val="24"/>
          <w:szCs w:val="24"/>
        </w:rPr>
        <w:t>是盈利稳定的必须消费指数，从中证800指数里面选择了主要消费行业股票组成；中证传媒则是盈利不稳定的周期性行业指数，从可选消费和信息技术行业中选取与传媒相关的股票组成。</w:t>
      </w:r>
    </w:p>
    <w:p w:rsidR="00A909CD" w:rsidRPr="006842E1" w:rsidRDefault="00A909CD" w:rsidP="0065142D">
      <w:pPr>
        <w:jc w:val="left"/>
        <w:rPr>
          <w:rFonts w:ascii="仿宋" w:eastAsia="仿宋" w:hAnsi="仿宋"/>
          <w:b/>
          <w:sz w:val="24"/>
          <w:szCs w:val="24"/>
        </w:rPr>
      </w:pPr>
    </w:p>
    <w:p w:rsidR="00A909CD" w:rsidRDefault="00A909CD" w:rsidP="0065142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</w:t>
      </w:r>
      <w:proofErr w:type="gramStart"/>
      <w:r>
        <w:rPr>
          <w:rFonts w:ascii="仿宋" w:eastAsia="仿宋" w:hAnsi="仿宋" w:hint="eastAsia"/>
          <w:sz w:val="24"/>
          <w:szCs w:val="24"/>
        </w:rPr>
        <w:t>传媒涨幅</w:t>
      </w:r>
      <w:proofErr w:type="gramEnd"/>
      <w:r>
        <w:rPr>
          <w:rFonts w:ascii="仿宋" w:eastAsia="仿宋" w:hAnsi="仿宋" w:hint="eastAsia"/>
          <w:sz w:val="24"/>
          <w:szCs w:val="24"/>
        </w:rPr>
        <w:t>好，而且估值低，消费涨幅也好，不过估值并不低。</w:t>
      </w:r>
      <w:r w:rsidR="00265575">
        <w:rPr>
          <w:rFonts w:ascii="仿宋" w:eastAsia="仿宋" w:hAnsi="仿宋" w:hint="eastAsia"/>
          <w:sz w:val="24"/>
          <w:szCs w:val="24"/>
        </w:rPr>
        <w:t>今天就来对比下两只指数的投资价值，</w:t>
      </w:r>
      <w:r>
        <w:rPr>
          <w:rFonts w:ascii="仿宋" w:eastAsia="仿宋" w:hAnsi="仿宋" w:hint="eastAsia"/>
          <w:sz w:val="24"/>
          <w:szCs w:val="24"/>
        </w:rPr>
        <w:t>先看两张图。</w:t>
      </w:r>
    </w:p>
    <w:p w:rsidR="00A909CD" w:rsidRDefault="00A909CD" w:rsidP="0065142D">
      <w:pPr>
        <w:jc w:val="left"/>
        <w:rPr>
          <w:rFonts w:ascii="仿宋" w:eastAsia="仿宋" w:hAnsi="仿宋"/>
          <w:sz w:val="24"/>
          <w:szCs w:val="24"/>
        </w:rPr>
      </w:pPr>
    </w:p>
    <w:p w:rsidR="00233F38" w:rsidRPr="000A7200" w:rsidRDefault="00F474C4" w:rsidP="00F474C4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013960" cy="2834640"/>
            <wp:effectExtent l="0" t="0" r="0" b="3810"/>
            <wp:docPr id="2" name="图片 2" descr="C:\Users\李恒樟\Desktop\中证传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中证传媒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AC0" w:rsidRPr="000E2DA4" w:rsidRDefault="007D5AC0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F474C4" w:rsidRDefault="00D71A91" w:rsidP="00F474C4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noProof/>
          <w:sz w:val="24"/>
          <w:szCs w:val="24"/>
        </w:rPr>
        <w:drawing>
          <wp:inline distT="0" distB="0" distL="0" distR="0">
            <wp:extent cx="4739640" cy="2613660"/>
            <wp:effectExtent l="0" t="0" r="3810" b="0"/>
            <wp:docPr id="1" name="图片 1" descr="C:\Users\李恒樟\Desktop\中证消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中证消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4C4" w:rsidRDefault="00F474C4" w:rsidP="006B6555">
      <w:pPr>
        <w:jc w:val="left"/>
        <w:rPr>
          <w:rFonts w:ascii="仿宋" w:eastAsia="仿宋" w:hAnsi="仿宋"/>
          <w:sz w:val="24"/>
          <w:szCs w:val="24"/>
        </w:rPr>
      </w:pPr>
      <w:r w:rsidRPr="00F474C4">
        <w:rPr>
          <w:rFonts w:ascii="仿宋" w:eastAsia="仿宋" w:hAnsi="仿宋" w:hint="eastAsia"/>
          <w:sz w:val="24"/>
          <w:szCs w:val="24"/>
        </w:rPr>
        <w:t>第一张图是</w:t>
      </w:r>
      <w:r>
        <w:rPr>
          <w:rFonts w:ascii="仿宋" w:eastAsia="仿宋" w:hAnsi="仿宋" w:hint="eastAsia"/>
          <w:sz w:val="24"/>
          <w:szCs w:val="24"/>
        </w:rPr>
        <w:t>中证传媒指数的近5</w:t>
      </w:r>
      <w:r w:rsidR="00D71A91">
        <w:rPr>
          <w:rFonts w:ascii="仿宋" w:eastAsia="仿宋" w:hAnsi="仿宋" w:hint="eastAsia"/>
          <w:sz w:val="24"/>
          <w:szCs w:val="24"/>
        </w:rPr>
        <w:t>年走势图，第二张图是中</w:t>
      </w:r>
      <w:proofErr w:type="gramStart"/>
      <w:r w:rsidR="00D71A91">
        <w:rPr>
          <w:rFonts w:ascii="仿宋" w:eastAsia="仿宋" w:hAnsi="仿宋" w:hint="eastAsia"/>
          <w:sz w:val="24"/>
          <w:szCs w:val="24"/>
        </w:rPr>
        <w:t>证消费</w:t>
      </w:r>
      <w:proofErr w:type="gramEnd"/>
      <w:r>
        <w:rPr>
          <w:rFonts w:ascii="仿宋" w:eastAsia="仿宋" w:hAnsi="仿宋" w:hint="eastAsia"/>
          <w:sz w:val="24"/>
          <w:szCs w:val="24"/>
        </w:rPr>
        <w:t>指数的近5年走</w:t>
      </w:r>
      <w:r>
        <w:rPr>
          <w:rFonts w:ascii="仿宋" w:eastAsia="仿宋" w:hAnsi="仿宋" w:hint="eastAsia"/>
          <w:sz w:val="24"/>
          <w:szCs w:val="24"/>
        </w:rPr>
        <w:lastRenderedPageBreak/>
        <w:t>势图。</w:t>
      </w:r>
    </w:p>
    <w:p w:rsidR="00F474C4" w:rsidRDefault="00F474C4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F474C4" w:rsidRDefault="00F474C4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假设投资者分别于</w:t>
      </w:r>
      <w:r w:rsidR="000165B3">
        <w:rPr>
          <w:rFonts w:ascii="仿宋" w:eastAsia="仿宋" w:hAnsi="仿宋" w:hint="eastAsia"/>
          <w:sz w:val="24"/>
          <w:szCs w:val="24"/>
        </w:rPr>
        <w:t>2015</w:t>
      </w:r>
      <w:r>
        <w:rPr>
          <w:rFonts w:ascii="仿宋" w:eastAsia="仿宋" w:hAnsi="仿宋" w:hint="eastAsia"/>
          <w:sz w:val="24"/>
          <w:szCs w:val="24"/>
        </w:rPr>
        <w:t>年6月19日，2018年</w:t>
      </w:r>
      <w:r w:rsidR="00AD0D64"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月</w:t>
      </w:r>
      <w:r w:rsidR="00AD0D64"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日，2019年</w:t>
      </w:r>
      <w:r w:rsidR="00AD0D64"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月</w:t>
      </w:r>
      <w:r w:rsidR="004950BD"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日一次性投资这两个指数，那么截至目前收益率分别如下。</w:t>
      </w:r>
    </w:p>
    <w:p w:rsidR="00F474C4" w:rsidRDefault="00F474C4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F474C4" w:rsidRDefault="00F474C4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2015年6月19日投资，当时中</w:t>
      </w:r>
      <w:proofErr w:type="gramStart"/>
      <w:r>
        <w:rPr>
          <w:rFonts w:ascii="仿宋" w:eastAsia="仿宋" w:hAnsi="仿宋" w:hint="eastAsia"/>
          <w:sz w:val="24"/>
          <w:szCs w:val="24"/>
        </w:rPr>
        <w:t>证</w:t>
      </w:r>
      <w:r w:rsidR="00AD0D64">
        <w:rPr>
          <w:rFonts w:ascii="仿宋" w:eastAsia="仿宋" w:hAnsi="仿宋" w:hint="eastAsia"/>
          <w:sz w:val="24"/>
          <w:szCs w:val="24"/>
        </w:rPr>
        <w:t>消费</w:t>
      </w:r>
      <w:proofErr w:type="gramEnd"/>
      <w:r>
        <w:rPr>
          <w:rFonts w:ascii="仿宋" w:eastAsia="仿宋" w:hAnsi="仿宋" w:hint="eastAsia"/>
          <w:sz w:val="24"/>
          <w:szCs w:val="24"/>
        </w:rPr>
        <w:t>指数的点位是9557点，截至目前中</w:t>
      </w:r>
      <w:proofErr w:type="gramStart"/>
      <w:r>
        <w:rPr>
          <w:rFonts w:ascii="仿宋" w:eastAsia="仿宋" w:hAnsi="仿宋" w:hint="eastAsia"/>
          <w:sz w:val="24"/>
          <w:szCs w:val="24"/>
        </w:rPr>
        <w:t>证</w:t>
      </w:r>
      <w:r w:rsidR="00FA05E3">
        <w:rPr>
          <w:rFonts w:ascii="仿宋" w:eastAsia="仿宋" w:hAnsi="仿宋" w:hint="eastAsia"/>
          <w:sz w:val="24"/>
          <w:szCs w:val="24"/>
        </w:rPr>
        <w:t>消费</w:t>
      </w:r>
      <w:proofErr w:type="gramEnd"/>
      <w:r>
        <w:rPr>
          <w:rFonts w:ascii="仿宋" w:eastAsia="仿宋" w:hAnsi="仿宋" w:hint="eastAsia"/>
          <w:sz w:val="24"/>
          <w:szCs w:val="24"/>
        </w:rPr>
        <w:t>指数点位是16542点，累计收益率</w:t>
      </w:r>
      <w:r w:rsidRPr="004950BD">
        <w:rPr>
          <w:rFonts w:ascii="仿宋" w:eastAsia="仿宋" w:hAnsi="仿宋" w:hint="eastAsia"/>
          <w:b/>
          <w:sz w:val="24"/>
          <w:szCs w:val="24"/>
        </w:rPr>
        <w:t>73%</w:t>
      </w:r>
      <w:r>
        <w:rPr>
          <w:rFonts w:ascii="仿宋" w:eastAsia="仿宋" w:hAnsi="仿宋" w:hint="eastAsia"/>
          <w:sz w:val="24"/>
          <w:szCs w:val="24"/>
        </w:rPr>
        <w:t>；当时中证传媒指数的点位是</w:t>
      </w:r>
      <w:r w:rsidR="00AD0D64">
        <w:rPr>
          <w:rFonts w:ascii="仿宋" w:eastAsia="仿宋" w:hAnsi="仿宋" w:hint="eastAsia"/>
          <w:sz w:val="24"/>
          <w:szCs w:val="24"/>
        </w:rPr>
        <w:t>4018点，截至目前收盘点位是1509点，累计收益率</w:t>
      </w:r>
      <w:r w:rsidR="00AD0D64" w:rsidRPr="004950BD">
        <w:rPr>
          <w:rFonts w:ascii="仿宋" w:eastAsia="仿宋" w:hAnsi="仿宋" w:hint="eastAsia"/>
          <w:b/>
          <w:sz w:val="24"/>
          <w:szCs w:val="24"/>
        </w:rPr>
        <w:t>-62%</w:t>
      </w:r>
      <w:r w:rsidR="00AD0D64">
        <w:rPr>
          <w:rFonts w:ascii="仿宋" w:eastAsia="仿宋" w:hAnsi="仿宋" w:hint="eastAsia"/>
          <w:sz w:val="24"/>
          <w:szCs w:val="24"/>
        </w:rPr>
        <w:t>。</w:t>
      </w:r>
    </w:p>
    <w:p w:rsidR="00AD0D64" w:rsidRDefault="00AD0D64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AD0D64" w:rsidRDefault="00AD0D64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2018年1月</w:t>
      </w:r>
      <w:r w:rsidR="00642D86"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日投资，当时中</w:t>
      </w:r>
      <w:proofErr w:type="gramStart"/>
      <w:r>
        <w:rPr>
          <w:rFonts w:ascii="仿宋" w:eastAsia="仿宋" w:hAnsi="仿宋" w:hint="eastAsia"/>
          <w:sz w:val="24"/>
          <w:szCs w:val="24"/>
        </w:rPr>
        <w:t>证消费</w:t>
      </w:r>
      <w:proofErr w:type="gramEnd"/>
      <w:r>
        <w:rPr>
          <w:rFonts w:ascii="仿宋" w:eastAsia="仿宋" w:hAnsi="仿宋" w:hint="eastAsia"/>
          <w:sz w:val="24"/>
          <w:szCs w:val="24"/>
        </w:rPr>
        <w:t>指数的点位是12779点，截至目前中</w:t>
      </w:r>
      <w:proofErr w:type="gramStart"/>
      <w:r>
        <w:rPr>
          <w:rFonts w:ascii="仿宋" w:eastAsia="仿宋" w:hAnsi="仿宋" w:hint="eastAsia"/>
          <w:sz w:val="24"/>
          <w:szCs w:val="24"/>
        </w:rPr>
        <w:t>证消费</w:t>
      </w:r>
      <w:proofErr w:type="gramEnd"/>
      <w:r>
        <w:rPr>
          <w:rFonts w:ascii="仿宋" w:eastAsia="仿宋" w:hAnsi="仿宋" w:hint="eastAsia"/>
          <w:sz w:val="24"/>
          <w:szCs w:val="24"/>
        </w:rPr>
        <w:t>指数点位是16542点，累计收益率</w:t>
      </w:r>
      <w:r w:rsidRPr="004950BD">
        <w:rPr>
          <w:rFonts w:ascii="仿宋" w:eastAsia="仿宋" w:hAnsi="仿宋" w:hint="eastAsia"/>
          <w:b/>
          <w:sz w:val="24"/>
          <w:szCs w:val="24"/>
        </w:rPr>
        <w:t>29.44%</w:t>
      </w:r>
      <w:r>
        <w:rPr>
          <w:rFonts w:ascii="仿宋" w:eastAsia="仿宋" w:hAnsi="仿宋" w:hint="eastAsia"/>
          <w:sz w:val="24"/>
          <w:szCs w:val="24"/>
        </w:rPr>
        <w:t>；当时中证传媒指数的点位是</w:t>
      </w:r>
      <w:r w:rsidR="007A1AA9">
        <w:rPr>
          <w:rFonts w:ascii="仿宋" w:eastAsia="仿宋" w:hAnsi="仿宋" w:hint="eastAsia"/>
          <w:sz w:val="24"/>
          <w:szCs w:val="24"/>
        </w:rPr>
        <w:t>1744，截至目前中证传媒指数点位是1509点，累计收益率</w:t>
      </w:r>
      <w:r w:rsidR="007A1AA9" w:rsidRPr="004950BD">
        <w:rPr>
          <w:rFonts w:ascii="仿宋" w:eastAsia="仿宋" w:hAnsi="仿宋" w:hint="eastAsia"/>
          <w:b/>
          <w:sz w:val="24"/>
          <w:szCs w:val="24"/>
        </w:rPr>
        <w:t>-13.74%</w:t>
      </w:r>
      <w:r w:rsidR="007A1AA9">
        <w:rPr>
          <w:rFonts w:ascii="仿宋" w:eastAsia="仿宋" w:hAnsi="仿宋" w:hint="eastAsia"/>
          <w:sz w:val="24"/>
          <w:szCs w:val="24"/>
        </w:rPr>
        <w:t>。</w:t>
      </w:r>
    </w:p>
    <w:p w:rsidR="007A1AA9" w:rsidRDefault="007A1AA9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F474C4" w:rsidRDefault="007A1AA9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2019年1月</w:t>
      </w:r>
      <w:r w:rsidR="00642D86"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日投资，</w:t>
      </w:r>
      <w:r w:rsidR="00642D86">
        <w:rPr>
          <w:rFonts w:ascii="仿宋" w:eastAsia="仿宋" w:hAnsi="仿宋" w:hint="eastAsia"/>
          <w:sz w:val="24"/>
          <w:szCs w:val="24"/>
        </w:rPr>
        <w:t>当时中</w:t>
      </w:r>
      <w:proofErr w:type="gramStart"/>
      <w:r w:rsidR="00642D86">
        <w:rPr>
          <w:rFonts w:ascii="仿宋" w:eastAsia="仿宋" w:hAnsi="仿宋" w:hint="eastAsia"/>
          <w:sz w:val="24"/>
          <w:szCs w:val="24"/>
        </w:rPr>
        <w:t>证消费</w:t>
      </w:r>
      <w:proofErr w:type="gramEnd"/>
      <w:r w:rsidR="00642D86">
        <w:rPr>
          <w:rFonts w:ascii="仿宋" w:eastAsia="仿宋" w:hAnsi="仿宋" w:hint="eastAsia"/>
          <w:sz w:val="24"/>
          <w:szCs w:val="24"/>
        </w:rPr>
        <w:t>指数的点位是9501点，截至目前中</w:t>
      </w:r>
      <w:proofErr w:type="gramStart"/>
      <w:r w:rsidR="00642D86">
        <w:rPr>
          <w:rFonts w:ascii="仿宋" w:eastAsia="仿宋" w:hAnsi="仿宋" w:hint="eastAsia"/>
          <w:sz w:val="24"/>
          <w:szCs w:val="24"/>
        </w:rPr>
        <w:t>证消费</w:t>
      </w:r>
      <w:proofErr w:type="gramEnd"/>
      <w:r w:rsidR="00642D86">
        <w:rPr>
          <w:rFonts w:ascii="仿宋" w:eastAsia="仿宋" w:hAnsi="仿宋" w:hint="eastAsia"/>
          <w:sz w:val="24"/>
          <w:szCs w:val="24"/>
        </w:rPr>
        <w:t>指数点位是16542点，累计收益率</w:t>
      </w:r>
      <w:r w:rsidR="00642D86" w:rsidRPr="004950BD">
        <w:rPr>
          <w:rFonts w:ascii="仿宋" w:eastAsia="仿宋" w:hAnsi="仿宋" w:hint="eastAsia"/>
          <w:b/>
          <w:sz w:val="24"/>
          <w:szCs w:val="24"/>
        </w:rPr>
        <w:t>74.1%</w:t>
      </w:r>
      <w:r w:rsidR="00642D86">
        <w:rPr>
          <w:rFonts w:ascii="仿宋" w:eastAsia="仿宋" w:hAnsi="仿宋" w:hint="eastAsia"/>
          <w:sz w:val="24"/>
          <w:szCs w:val="24"/>
        </w:rPr>
        <w:t>；当时中证传媒指数点位是1076点，累计收益率</w:t>
      </w:r>
      <w:r w:rsidR="00642D86" w:rsidRPr="004950BD">
        <w:rPr>
          <w:rFonts w:ascii="仿宋" w:eastAsia="仿宋" w:hAnsi="仿宋" w:hint="eastAsia"/>
          <w:b/>
          <w:sz w:val="24"/>
          <w:szCs w:val="24"/>
        </w:rPr>
        <w:t>40.2%</w:t>
      </w:r>
      <w:r w:rsidR="00642D86">
        <w:rPr>
          <w:rFonts w:ascii="仿宋" w:eastAsia="仿宋" w:hAnsi="仿宋" w:hint="eastAsia"/>
          <w:sz w:val="24"/>
          <w:szCs w:val="24"/>
        </w:rPr>
        <w:t>。</w:t>
      </w:r>
    </w:p>
    <w:p w:rsidR="00642D86" w:rsidRDefault="00642D86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642D86" w:rsidRDefault="00642D86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从以上三个投资阶段最终取得的收益率对比可以看到：1、消费指数无论从什么时间买入，长期持有到现在都是盈利的。2、中证传媒指数在</w:t>
      </w:r>
      <w:r w:rsidR="00FC63CD">
        <w:rPr>
          <w:rFonts w:ascii="仿宋" w:eastAsia="仿宋" w:hAnsi="仿宋" w:hint="eastAsia"/>
          <w:sz w:val="24"/>
          <w:szCs w:val="24"/>
        </w:rPr>
        <w:t>非低估区域</w:t>
      </w:r>
      <w:r>
        <w:rPr>
          <w:rFonts w:ascii="仿宋" w:eastAsia="仿宋" w:hAnsi="仿宋" w:hint="eastAsia"/>
          <w:sz w:val="24"/>
          <w:szCs w:val="24"/>
        </w:rPr>
        <w:t>入场亏损巨大，在</w:t>
      </w:r>
      <w:r w:rsidR="00FC63CD">
        <w:rPr>
          <w:rFonts w:ascii="仿宋" w:eastAsia="仿宋" w:hAnsi="仿宋" w:hint="eastAsia"/>
          <w:sz w:val="24"/>
          <w:szCs w:val="24"/>
        </w:rPr>
        <w:t>极度低估区域</w:t>
      </w:r>
      <w:r>
        <w:rPr>
          <w:rFonts w:ascii="仿宋" w:eastAsia="仿宋" w:hAnsi="仿宋" w:hint="eastAsia"/>
          <w:sz w:val="24"/>
          <w:szCs w:val="24"/>
        </w:rPr>
        <w:t>买入也会取得不错盈利。3</w:t>
      </w:r>
      <w:r w:rsidR="00FC63CD">
        <w:rPr>
          <w:rFonts w:ascii="仿宋" w:eastAsia="仿宋" w:hAnsi="仿宋" w:hint="eastAsia"/>
          <w:sz w:val="24"/>
          <w:szCs w:val="24"/>
        </w:rPr>
        <w:t>、无论从哪个阶段入场，消费指数的收益率</w:t>
      </w:r>
      <w:r>
        <w:rPr>
          <w:rFonts w:ascii="仿宋" w:eastAsia="仿宋" w:hAnsi="仿宋" w:hint="eastAsia"/>
          <w:sz w:val="24"/>
          <w:szCs w:val="24"/>
        </w:rPr>
        <w:t>都高于传媒指数。</w:t>
      </w:r>
    </w:p>
    <w:p w:rsidR="00642D86" w:rsidRPr="00642D86" w:rsidRDefault="00642D86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7D5AC0" w:rsidRDefault="00642D86" w:rsidP="006B6555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这给投资者什么启示呢？</w:t>
      </w:r>
    </w:p>
    <w:p w:rsidR="00642D86" w:rsidRDefault="00642D86" w:rsidP="006B6555">
      <w:pPr>
        <w:jc w:val="left"/>
        <w:rPr>
          <w:rFonts w:ascii="仿宋" w:eastAsia="仿宋" w:hAnsi="仿宋"/>
          <w:b/>
          <w:sz w:val="24"/>
          <w:szCs w:val="24"/>
        </w:rPr>
      </w:pPr>
    </w:p>
    <w:p w:rsidR="00642D86" w:rsidRPr="00290847" w:rsidRDefault="00642D86" w:rsidP="00642D86">
      <w:pPr>
        <w:jc w:val="left"/>
        <w:rPr>
          <w:rFonts w:ascii="仿宋" w:eastAsia="仿宋" w:hAnsi="仿宋"/>
          <w:sz w:val="24"/>
          <w:szCs w:val="24"/>
        </w:rPr>
      </w:pPr>
      <w:r w:rsidRPr="00290847">
        <w:rPr>
          <w:rFonts w:ascii="仿宋" w:eastAsia="仿宋" w:hAnsi="仿宋" w:hint="eastAsia"/>
          <w:sz w:val="24"/>
          <w:szCs w:val="24"/>
        </w:rPr>
        <w:t>第一是低估</w:t>
      </w:r>
      <w:proofErr w:type="gramStart"/>
      <w:r w:rsidRPr="00290847">
        <w:rPr>
          <w:rFonts w:ascii="仿宋" w:eastAsia="仿宋" w:hAnsi="仿宋" w:hint="eastAsia"/>
          <w:sz w:val="24"/>
          <w:szCs w:val="24"/>
        </w:rPr>
        <w:t>买入</w:t>
      </w:r>
      <w:r w:rsidR="00FC63CD">
        <w:rPr>
          <w:rFonts w:ascii="仿宋" w:eastAsia="仿宋" w:hAnsi="仿宋" w:hint="eastAsia"/>
          <w:sz w:val="24"/>
          <w:szCs w:val="24"/>
        </w:rPr>
        <w:t>指数</w:t>
      </w:r>
      <w:proofErr w:type="gramEnd"/>
      <w:r w:rsidRPr="00290847">
        <w:rPr>
          <w:rFonts w:ascii="仿宋" w:eastAsia="仿宋" w:hAnsi="仿宋" w:hint="eastAsia"/>
          <w:sz w:val="24"/>
          <w:szCs w:val="24"/>
        </w:rPr>
        <w:t>一定挣够挣钱，只是赚多赚少的问题罢了。低估买入就是严格遵循格雷厄姆安全边际原则，在指数价格远低于价值的时候买入，即使</w:t>
      </w:r>
      <w:r w:rsidR="00FC63CD">
        <w:rPr>
          <w:rFonts w:ascii="仿宋" w:eastAsia="仿宋" w:hAnsi="仿宋" w:hint="eastAsia"/>
          <w:sz w:val="24"/>
          <w:szCs w:val="24"/>
        </w:rPr>
        <w:t>在极度低估区域</w:t>
      </w:r>
      <w:r w:rsidRPr="00290847">
        <w:rPr>
          <w:rFonts w:ascii="仿宋" w:eastAsia="仿宋" w:hAnsi="仿宋" w:hint="eastAsia"/>
          <w:sz w:val="24"/>
          <w:szCs w:val="24"/>
        </w:rPr>
        <w:t>买入盈利不稳定的周期指数，未来</w:t>
      </w:r>
      <w:r w:rsidR="00FC63CD">
        <w:rPr>
          <w:rFonts w:ascii="仿宋" w:eastAsia="仿宋" w:hAnsi="仿宋" w:hint="eastAsia"/>
          <w:sz w:val="24"/>
          <w:szCs w:val="24"/>
        </w:rPr>
        <w:t>也</w:t>
      </w:r>
      <w:r w:rsidRPr="00290847">
        <w:rPr>
          <w:rFonts w:ascii="仿宋" w:eastAsia="仿宋" w:hAnsi="仿宋" w:hint="eastAsia"/>
          <w:sz w:val="24"/>
          <w:szCs w:val="24"/>
        </w:rPr>
        <w:t>一定赚。</w:t>
      </w:r>
    </w:p>
    <w:p w:rsidR="00642D86" w:rsidRPr="00290847" w:rsidRDefault="00642D86" w:rsidP="00642D86">
      <w:pPr>
        <w:jc w:val="left"/>
        <w:rPr>
          <w:rFonts w:ascii="仿宋" w:eastAsia="仿宋" w:hAnsi="仿宋"/>
          <w:sz w:val="24"/>
          <w:szCs w:val="24"/>
        </w:rPr>
      </w:pPr>
    </w:p>
    <w:p w:rsidR="00642D86" w:rsidRDefault="00642D86" w:rsidP="00642D86">
      <w:pPr>
        <w:jc w:val="left"/>
        <w:rPr>
          <w:rFonts w:ascii="仿宋" w:eastAsia="仿宋" w:hAnsi="仿宋"/>
          <w:sz w:val="24"/>
          <w:szCs w:val="24"/>
        </w:rPr>
      </w:pPr>
      <w:r w:rsidRPr="00290847">
        <w:rPr>
          <w:rFonts w:ascii="仿宋" w:eastAsia="仿宋" w:hAnsi="仿宋" w:hint="eastAsia"/>
          <w:sz w:val="24"/>
          <w:szCs w:val="24"/>
        </w:rPr>
        <w:t>第二是价值投资还是需要选择盈利长期稳定的指数进行投资。</w:t>
      </w:r>
      <w:r w:rsidR="00A30558">
        <w:rPr>
          <w:rFonts w:ascii="仿宋" w:eastAsia="仿宋" w:hAnsi="仿宋" w:hint="eastAsia"/>
          <w:sz w:val="24"/>
          <w:szCs w:val="24"/>
        </w:rPr>
        <w:t>因为这类指数可以长期稳定增长，</w:t>
      </w:r>
      <w:proofErr w:type="gramStart"/>
      <w:r w:rsidR="00A30558">
        <w:rPr>
          <w:rFonts w:ascii="仿宋" w:eastAsia="仿宋" w:hAnsi="仿宋" w:hint="eastAsia"/>
          <w:sz w:val="24"/>
          <w:szCs w:val="24"/>
        </w:rPr>
        <w:t>熊市少</w:t>
      </w:r>
      <w:proofErr w:type="gramEnd"/>
      <w:r w:rsidR="00A30558">
        <w:rPr>
          <w:rFonts w:ascii="仿宋" w:eastAsia="仿宋" w:hAnsi="仿宋" w:hint="eastAsia"/>
          <w:sz w:val="24"/>
          <w:szCs w:val="24"/>
        </w:rPr>
        <w:t>跌，牛市跟上</w:t>
      </w:r>
      <w:r w:rsidR="00FC63CD">
        <w:rPr>
          <w:rFonts w:ascii="仿宋" w:eastAsia="仿宋" w:hAnsi="仿宋" w:hint="eastAsia"/>
          <w:sz w:val="24"/>
          <w:szCs w:val="24"/>
        </w:rPr>
        <w:t>，适合长期持有复利增值</w:t>
      </w:r>
      <w:r w:rsidR="00A30558">
        <w:rPr>
          <w:rFonts w:ascii="仿宋" w:eastAsia="仿宋" w:hAnsi="仿宋" w:hint="eastAsia"/>
          <w:sz w:val="24"/>
          <w:szCs w:val="24"/>
        </w:rPr>
        <w:t>。</w:t>
      </w:r>
    </w:p>
    <w:p w:rsidR="00A30558" w:rsidRPr="00290847" w:rsidRDefault="00A30558" w:rsidP="00642D86">
      <w:pPr>
        <w:jc w:val="left"/>
        <w:rPr>
          <w:rFonts w:ascii="仿宋" w:eastAsia="仿宋" w:hAnsi="仿宋"/>
          <w:sz w:val="24"/>
          <w:szCs w:val="24"/>
        </w:rPr>
      </w:pPr>
    </w:p>
    <w:p w:rsidR="00642D86" w:rsidRDefault="00290847" w:rsidP="00642D86">
      <w:pPr>
        <w:jc w:val="left"/>
        <w:rPr>
          <w:rFonts w:ascii="仿宋" w:eastAsia="仿宋" w:hAnsi="仿宋"/>
          <w:sz w:val="24"/>
          <w:szCs w:val="24"/>
        </w:rPr>
      </w:pPr>
      <w:r w:rsidRPr="00290847">
        <w:rPr>
          <w:rFonts w:ascii="仿宋" w:eastAsia="仿宋" w:hAnsi="仿宋" w:hint="eastAsia"/>
          <w:sz w:val="24"/>
          <w:szCs w:val="24"/>
        </w:rPr>
        <w:t>第三</w:t>
      </w:r>
      <w:proofErr w:type="gramStart"/>
      <w:r w:rsidR="00642D86" w:rsidRPr="00290847">
        <w:rPr>
          <w:rFonts w:ascii="仿宋" w:eastAsia="仿宋" w:hAnsi="仿宋" w:hint="eastAsia"/>
          <w:sz w:val="24"/>
          <w:szCs w:val="24"/>
        </w:rPr>
        <w:t>定投只是</w:t>
      </w:r>
      <w:proofErr w:type="gramEnd"/>
      <w:r w:rsidR="00642D86" w:rsidRPr="00290847">
        <w:rPr>
          <w:rFonts w:ascii="仿宋" w:eastAsia="仿宋" w:hAnsi="仿宋" w:hint="eastAsia"/>
          <w:sz w:val="24"/>
          <w:szCs w:val="24"/>
        </w:rPr>
        <w:t>应对波动的市场，对于盈利稳定的优质指数，在相对底部区域可以一次买入长期持有享受盈利增长和</w:t>
      </w:r>
      <w:r w:rsidR="000165B3">
        <w:rPr>
          <w:rFonts w:ascii="仿宋" w:eastAsia="仿宋" w:hAnsi="仿宋" w:hint="eastAsia"/>
          <w:sz w:val="24"/>
          <w:szCs w:val="24"/>
        </w:rPr>
        <w:t>估值上移的</w:t>
      </w:r>
      <w:r w:rsidR="00642D86" w:rsidRPr="00290847">
        <w:rPr>
          <w:rFonts w:ascii="仿宋" w:eastAsia="仿宋" w:hAnsi="仿宋" w:hint="eastAsia"/>
          <w:sz w:val="24"/>
          <w:szCs w:val="24"/>
        </w:rPr>
        <w:t>戴维斯双击效应。</w:t>
      </w:r>
    </w:p>
    <w:p w:rsidR="00A30558" w:rsidRDefault="00A30558" w:rsidP="00642D86">
      <w:pPr>
        <w:jc w:val="left"/>
        <w:rPr>
          <w:rFonts w:ascii="仿宋" w:eastAsia="仿宋" w:hAnsi="仿宋"/>
          <w:sz w:val="24"/>
          <w:szCs w:val="24"/>
        </w:rPr>
      </w:pPr>
    </w:p>
    <w:p w:rsidR="00A30558" w:rsidRPr="006842E1" w:rsidRDefault="006842E1" w:rsidP="00642D86">
      <w:pPr>
        <w:jc w:val="left"/>
        <w:rPr>
          <w:rFonts w:ascii="仿宋" w:eastAsia="仿宋" w:hAnsi="仿宋"/>
          <w:b/>
          <w:sz w:val="24"/>
          <w:szCs w:val="24"/>
        </w:rPr>
      </w:pPr>
      <w:r w:rsidRPr="006842E1">
        <w:rPr>
          <w:rFonts w:ascii="仿宋" w:eastAsia="仿宋" w:hAnsi="仿宋" w:hint="eastAsia"/>
          <w:b/>
          <w:sz w:val="24"/>
          <w:szCs w:val="24"/>
        </w:rPr>
        <w:t>目前消费正常偏高估值，传媒低估值，还是不建议买入传媒，因为投资投的是永续经营和长期稳定的获利能力，传媒指数并不具备。</w:t>
      </w:r>
      <w:proofErr w:type="gramStart"/>
      <w:r w:rsidRPr="006842E1">
        <w:rPr>
          <w:rFonts w:ascii="仿宋" w:eastAsia="仿宋" w:hAnsi="仿宋" w:hint="eastAsia"/>
          <w:b/>
          <w:sz w:val="24"/>
          <w:szCs w:val="24"/>
        </w:rPr>
        <w:t>券商指数</w:t>
      </w:r>
      <w:proofErr w:type="gramEnd"/>
      <w:r w:rsidRPr="006842E1">
        <w:rPr>
          <w:rFonts w:ascii="仿宋" w:eastAsia="仿宋" w:hAnsi="仿宋" w:hint="eastAsia"/>
          <w:b/>
          <w:sz w:val="24"/>
          <w:szCs w:val="24"/>
        </w:rPr>
        <w:t>虽然也不具备长期稳定获利能力，但是他是牛市风向标，适合投资性买入投机性卖出赚取波段利润。</w:t>
      </w:r>
      <w:bookmarkStart w:id="0" w:name="_GoBack"/>
      <w:bookmarkEnd w:id="0"/>
    </w:p>
    <w:sectPr w:rsidR="00A30558" w:rsidRPr="006842E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BCB" w:rsidRDefault="00622BCB" w:rsidP="00BB71F5">
      <w:r>
        <w:separator/>
      </w:r>
    </w:p>
  </w:endnote>
  <w:endnote w:type="continuationSeparator" w:id="0">
    <w:p w:rsidR="00622BCB" w:rsidRDefault="00622BCB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BCB" w:rsidRDefault="00622BCB" w:rsidP="00BB71F5">
      <w:r>
        <w:separator/>
      </w:r>
    </w:p>
  </w:footnote>
  <w:footnote w:type="continuationSeparator" w:id="0">
    <w:p w:rsidR="00622BCB" w:rsidRDefault="00622BCB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5587B"/>
    <w:multiLevelType w:val="hybridMultilevel"/>
    <w:tmpl w:val="7CDC830A"/>
    <w:lvl w:ilvl="0" w:tplc="1F542E0A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C47BE1"/>
    <w:multiLevelType w:val="hybridMultilevel"/>
    <w:tmpl w:val="BCA22AE4"/>
    <w:lvl w:ilvl="0" w:tplc="91388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C755A6"/>
    <w:multiLevelType w:val="hybridMultilevel"/>
    <w:tmpl w:val="DBD64B4C"/>
    <w:lvl w:ilvl="0" w:tplc="BC5CAE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3008DA"/>
    <w:multiLevelType w:val="hybridMultilevel"/>
    <w:tmpl w:val="2572D802"/>
    <w:lvl w:ilvl="0" w:tplc="FCD41ABC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476E62"/>
    <w:multiLevelType w:val="hybridMultilevel"/>
    <w:tmpl w:val="612C39F4"/>
    <w:lvl w:ilvl="0" w:tplc="7BD4DD0A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E02A1B"/>
    <w:multiLevelType w:val="hybridMultilevel"/>
    <w:tmpl w:val="6F02F82A"/>
    <w:lvl w:ilvl="0" w:tplc="63841928">
      <w:start w:val="1"/>
      <w:numFmt w:val="japaneseCounting"/>
      <w:lvlText w:val="第%1、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757CDB"/>
    <w:multiLevelType w:val="hybridMultilevel"/>
    <w:tmpl w:val="40183C14"/>
    <w:lvl w:ilvl="0" w:tplc="73BEB534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F63FEC"/>
    <w:multiLevelType w:val="hybridMultilevel"/>
    <w:tmpl w:val="4C14F74E"/>
    <w:lvl w:ilvl="0" w:tplc="585EA7C2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4"/>
  </w:num>
  <w:num w:numId="5">
    <w:abstractNumId w:val="14"/>
  </w:num>
  <w:num w:numId="6">
    <w:abstractNumId w:val="5"/>
  </w:num>
  <w:num w:numId="7">
    <w:abstractNumId w:val="9"/>
  </w:num>
  <w:num w:numId="8">
    <w:abstractNumId w:val="11"/>
  </w:num>
  <w:num w:numId="9">
    <w:abstractNumId w:val="12"/>
  </w:num>
  <w:num w:numId="10">
    <w:abstractNumId w:val="0"/>
  </w:num>
  <w:num w:numId="11">
    <w:abstractNumId w:val="8"/>
  </w:num>
  <w:num w:numId="12">
    <w:abstractNumId w:val="7"/>
  </w:num>
  <w:num w:numId="13">
    <w:abstractNumId w:val="2"/>
  </w:num>
  <w:num w:numId="14">
    <w:abstractNumId w:val="13"/>
  </w:num>
  <w:num w:numId="15">
    <w:abstractNumId w:val="15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165B3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407B"/>
    <w:rsid w:val="000964AF"/>
    <w:rsid w:val="00097946"/>
    <w:rsid w:val="000A05A5"/>
    <w:rsid w:val="000A0906"/>
    <w:rsid w:val="000A2F1D"/>
    <w:rsid w:val="000A5892"/>
    <w:rsid w:val="000A7200"/>
    <w:rsid w:val="000B0477"/>
    <w:rsid w:val="000C397D"/>
    <w:rsid w:val="000C3DEE"/>
    <w:rsid w:val="000E2DA4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97F74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33F38"/>
    <w:rsid w:val="00243044"/>
    <w:rsid w:val="00257B18"/>
    <w:rsid w:val="00257C09"/>
    <w:rsid w:val="00265575"/>
    <w:rsid w:val="00265B91"/>
    <w:rsid w:val="0027308D"/>
    <w:rsid w:val="00290847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3322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950BD"/>
    <w:rsid w:val="004C4C94"/>
    <w:rsid w:val="004D55C4"/>
    <w:rsid w:val="004D7075"/>
    <w:rsid w:val="004D79C7"/>
    <w:rsid w:val="004E3C0B"/>
    <w:rsid w:val="004E708C"/>
    <w:rsid w:val="004F30A0"/>
    <w:rsid w:val="004F6169"/>
    <w:rsid w:val="004F7DFD"/>
    <w:rsid w:val="0050493B"/>
    <w:rsid w:val="00522072"/>
    <w:rsid w:val="00524FF9"/>
    <w:rsid w:val="00552301"/>
    <w:rsid w:val="0055394A"/>
    <w:rsid w:val="00567792"/>
    <w:rsid w:val="00570E4C"/>
    <w:rsid w:val="005775D0"/>
    <w:rsid w:val="00591E02"/>
    <w:rsid w:val="00594673"/>
    <w:rsid w:val="005A16B2"/>
    <w:rsid w:val="005B7E6E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22BCB"/>
    <w:rsid w:val="006316AF"/>
    <w:rsid w:val="00635902"/>
    <w:rsid w:val="006364FD"/>
    <w:rsid w:val="00637D27"/>
    <w:rsid w:val="00642D86"/>
    <w:rsid w:val="0065142D"/>
    <w:rsid w:val="006609E0"/>
    <w:rsid w:val="0067394F"/>
    <w:rsid w:val="006758E5"/>
    <w:rsid w:val="006802AA"/>
    <w:rsid w:val="006842E1"/>
    <w:rsid w:val="00684858"/>
    <w:rsid w:val="00684ACA"/>
    <w:rsid w:val="00685B9B"/>
    <w:rsid w:val="00686755"/>
    <w:rsid w:val="00686C9C"/>
    <w:rsid w:val="00687545"/>
    <w:rsid w:val="00696D10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3715"/>
    <w:rsid w:val="00746AE1"/>
    <w:rsid w:val="00756CA2"/>
    <w:rsid w:val="00770F50"/>
    <w:rsid w:val="00773198"/>
    <w:rsid w:val="0077331B"/>
    <w:rsid w:val="007843CB"/>
    <w:rsid w:val="007873DB"/>
    <w:rsid w:val="007A1AA9"/>
    <w:rsid w:val="007A649B"/>
    <w:rsid w:val="007A683E"/>
    <w:rsid w:val="007B052F"/>
    <w:rsid w:val="007B2F70"/>
    <w:rsid w:val="007C6AF9"/>
    <w:rsid w:val="007D26DC"/>
    <w:rsid w:val="007D5AC0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A3A67"/>
    <w:rsid w:val="008A49F4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0AE0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9F7C81"/>
    <w:rsid w:val="00A000C9"/>
    <w:rsid w:val="00A2589B"/>
    <w:rsid w:val="00A30558"/>
    <w:rsid w:val="00A36AE3"/>
    <w:rsid w:val="00A4290A"/>
    <w:rsid w:val="00A444E5"/>
    <w:rsid w:val="00A56BDE"/>
    <w:rsid w:val="00A65690"/>
    <w:rsid w:val="00A70309"/>
    <w:rsid w:val="00A80962"/>
    <w:rsid w:val="00A81509"/>
    <w:rsid w:val="00A909CD"/>
    <w:rsid w:val="00A93A6C"/>
    <w:rsid w:val="00A968FF"/>
    <w:rsid w:val="00A974AE"/>
    <w:rsid w:val="00AB3C8A"/>
    <w:rsid w:val="00AC3660"/>
    <w:rsid w:val="00AC51EE"/>
    <w:rsid w:val="00AD0D64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3C9"/>
    <w:rsid w:val="00B2042F"/>
    <w:rsid w:val="00B2059C"/>
    <w:rsid w:val="00B42483"/>
    <w:rsid w:val="00B43D3D"/>
    <w:rsid w:val="00B46022"/>
    <w:rsid w:val="00B60D78"/>
    <w:rsid w:val="00B61875"/>
    <w:rsid w:val="00B76F16"/>
    <w:rsid w:val="00B776E8"/>
    <w:rsid w:val="00B778B4"/>
    <w:rsid w:val="00B90DA7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263DD"/>
    <w:rsid w:val="00C45BB5"/>
    <w:rsid w:val="00C46093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0CF3"/>
    <w:rsid w:val="00D7157C"/>
    <w:rsid w:val="00D71A91"/>
    <w:rsid w:val="00D72FE0"/>
    <w:rsid w:val="00D7574E"/>
    <w:rsid w:val="00D80689"/>
    <w:rsid w:val="00D950EC"/>
    <w:rsid w:val="00DA5D31"/>
    <w:rsid w:val="00DA7B80"/>
    <w:rsid w:val="00DB01AB"/>
    <w:rsid w:val="00DB0A8B"/>
    <w:rsid w:val="00DB3058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334C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0F2F"/>
    <w:rsid w:val="00EB1251"/>
    <w:rsid w:val="00EB4171"/>
    <w:rsid w:val="00EB6AB1"/>
    <w:rsid w:val="00EB7B37"/>
    <w:rsid w:val="00EC5D9F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474C4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550"/>
    <w:rsid w:val="00FA05E3"/>
    <w:rsid w:val="00FA07A4"/>
    <w:rsid w:val="00FA3659"/>
    <w:rsid w:val="00FA3891"/>
    <w:rsid w:val="00FA6334"/>
    <w:rsid w:val="00FB3494"/>
    <w:rsid w:val="00FB6DA8"/>
    <w:rsid w:val="00FC3426"/>
    <w:rsid w:val="00FC63CD"/>
    <w:rsid w:val="00FD0D69"/>
    <w:rsid w:val="00FE4A85"/>
    <w:rsid w:val="00FE7619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E6049-6793-4D33-B1F8-6B4BE3E93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166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334</cp:revision>
  <cp:lastPrinted>2018-06-19T18:00:00Z</cp:lastPrinted>
  <dcterms:created xsi:type="dcterms:W3CDTF">2019-12-07T12:25:00Z</dcterms:created>
  <dcterms:modified xsi:type="dcterms:W3CDTF">2020-01-11T07:52:00Z</dcterms:modified>
</cp:coreProperties>
</file>