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A股坐稳了黄金坑，说说现在的机会</w:t>
      </w: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center"/>
        <w:rPr>
          <w:rFonts w:hint="eastAsia" w:ascii="仿宋" w:hAnsi="仿宋" w:eastAsia="仿宋"/>
          <w:b w:val="0"/>
          <w:bCs w:val="0"/>
          <w:sz w:val="24"/>
          <w:szCs w:val="24"/>
        </w:rPr>
      </w:pPr>
    </w:p>
    <w:p>
      <w:pPr>
        <w:widowControl w:val="0"/>
        <w:numPr>
          <w:ilvl w:val="0"/>
          <w:numId w:val="0"/>
        </w:numPr>
        <w:jc w:val="left"/>
        <w:rPr>
          <w:rFonts w:hint="default" w:ascii="仿宋" w:hAnsi="仿宋" w:eastAsia="仿宋"/>
          <w:b/>
          <w:bCs/>
          <w:sz w:val="26"/>
          <w:szCs w:val="26"/>
          <w:lang w:val="en-US" w:eastAsia="zh-CN"/>
        </w:rPr>
      </w:pPr>
      <w:r>
        <w:rPr>
          <w:rFonts w:hint="eastAsia" w:ascii="仿宋" w:hAnsi="仿宋" w:eastAsia="仿宋"/>
          <w:b/>
          <w:bCs/>
          <w:sz w:val="26"/>
          <w:szCs w:val="26"/>
          <w:lang w:val="en-US" w:eastAsia="zh-CN"/>
        </w:rPr>
        <w:t>今天A股继续下跌，2800点以下的黄金坑位置坐稳了，今天二师父带大家看看当前的机会。</w:t>
      </w:r>
    </w:p>
    <w:p>
      <w:pPr>
        <w:widowControl w:val="0"/>
        <w:numPr>
          <w:ilvl w:val="0"/>
          <w:numId w:val="0"/>
        </w:numPr>
        <w:jc w:val="left"/>
        <w:rPr>
          <w:rFonts w:hint="eastAsia" w:ascii="仿宋" w:hAnsi="仿宋" w:eastAsia="仿宋"/>
          <w:b w:val="0"/>
          <w:bCs w:val="0"/>
          <w:color w:val="0000FF"/>
          <w:sz w:val="26"/>
          <w:szCs w:val="26"/>
          <w:lang w:val="en-US" w:eastAsia="zh-CN"/>
        </w:rPr>
      </w:pP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1、什么是黄金坑</w:t>
      </w:r>
    </w:p>
    <w:p>
      <w:pPr>
        <w:widowControl w:val="0"/>
        <w:numPr>
          <w:ilvl w:val="0"/>
          <w:numId w:val="0"/>
        </w:numPr>
        <w:jc w:val="left"/>
        <w:rPr>
          <w:rFonts w:hint="eastAsia" w:ascii="仿宋" w:hAnsi="仿宋" w:eastAsia="仿宋"/>
          <w:b/>
          <w:bCs/>
          <w:color w:val="auto"/>
          <w:sz w:val="26"/>
          <w:szCs w:val="26"/>
          <w:lang w:val="en-US" w:eastAsia="zh-CN"/>
        </w:rPr>
      </w:pPr>
    </w:p>
    <w:p>
      <w:pPr>
        <w:widowControl w:val="0"/>
        <w:numPr>
          <w:ilvl w:val="0"/>
          <w:numId w:val="0"/>
        </w:numPr>
        <w:jc w:val="left"/>
        <w:rPr>
          <w:rFonts w:hint="eastAsia"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二师父给股市划分了一个区域，上证综合指数在2500点到2700点属于钻石底，很多指数极度便宜，在这种时候投资相当于捡钻石。</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上证综合指数在2700——2900点属于黄金坑，很多指数相对便宜，在这种时候投资相当于捡黄金。</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现在上证综合指数处于2700——2900点之间，只要投资者克服内心的恐惧，按照既定的节奏定投指数，那么未来当上证综合指数重新站上3000点，投资者就会盈利，从而拥有很多黄金和钻石。</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这就是黄金坑和钻石底的来源。</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2、3000点以下定投的胜算</w:t>
      </w:r>
    </w:p>
    <w:p>
      <w:pPr>
        <w:widowControl w:val="0"/>
        <w:numPr>
          <w:ilvl w:val="0"/>
          <w:numId w:val="0"/>
        </w:numPr>
        <w:jc w:val="center"/>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作为包含了上海证券交易所1549只股票的上证综合指数从一定程度上还是可以反映中国股市的整体走势的。</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根据历史数据显示，2008年6月到2009年7月，2010年4月到2010年11月，2011年4月到2014年12月这三个区间都是上证综合指数位于3000点以下的位置。</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在上证综合指数位于3000点以下的日子，按月定投沪深300指数，当上证综合指数重新站上3000点的时候，期间沪深300指数基金收益率分别是36.56%，16.31%，37.82%。</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从这个数据我们可以知道，当上证综合指数跌破了3000点，往下跌的幅度越大，持续的时间越久，只要投资者坚持扣款，最后定投者的收益率越好。</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如果你对中国股市实在没有信心，不相信他会重新回到5000点，那么你对他回到3000点不应该怀疑。就如同你的孩子刚出生，你对他考上博士可能没有信心，不过你对他考上初中总得是信心十足吧。</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color w:val="auto"/>
          <w:sz w:val="26"/>
          <w:szCs w:val="26"/>
          <w:lang w:val="en-US" w:eastAsia="zh-CN"/>
        </w:rPr>
        <w:t>所以，真的不用恐慌，也不用害怕，坚持按照既定的节奏定投，只要上证综合指数重新站上3000点，未来盈利15%以上没有问题。到时候再按照二师父的方法记得收割利润，所以现在是播种的时刻，记得定投，不要把积累的优质资产给卖了。</w:t>
      </w: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3、定投者需要注意的问题</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只能够用5年不用的闲钱来进行投资，如果你的一笔钱在未来一年之后可能要用作婚房首付或者进修学费，那么这笔钱就不能够定投指数基金，只能够购买短债基金或者货币基金。</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因为投资有个期限配对问题，历史上证综合指数在3000点以下持续时间最长是3年零6个月，如果投资者在这段时间里面用的是5年不用的闲钱投资，即使投资了一年就没有资金了，那么只要长期持有，当上证综合指数站上3000点仍旧盈利，反之如果他用的是短期要用的钱，可能就会因为急需用钱而倒在黎明之前。</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切记，定投者要注意三点，二师父把这个叫做定投军规。</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1"/>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投资只能够用5年不用的闲钱进行。</w:t>
      </w:r>
    </w:p>
    <w:p>
      <w:pPr>
        <w:widowControl w:val="0"/>
        <w:numPr>
          <w:numId w:val="0"/>
        </w:numPr>
        <w:jc w:val="left"/>
        <w:rPr>
          <w:rFonts w:hint="eastAsia" w:ascii="仿宋" w:hAnsi="仿宋" w:eastAsia="仿宋"/>
          <w:b w:val="0"/>
          <w:bCs w:val="0"/>
          <w:sz w:val="26"/>
          <w:szCs w:val="26"/>
          <w:lang w:val="en-US" w:eastAsia="zh-CN"/>
        </w:rPr>
      </w:pPr>
    </w:p>
    <w:p>
      <w:pPr>
        <w:widowControl w:val="0"/>
        <w:numPr>
          <w:ilvl w:val="0"/>
          <w:numId w:val="1"/>
        </w:numPr>
        <w:jc w:val="left"/>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投资者定投扣款要不断坚持，当定投扣款完毕，上证综合指数还没有到达3000点，那么就可以关闭账户，等到上证综合指数重新站上3000打开账户考虑是否卖出盈利。</w:t>
      </w:r>
    </w:p>
    <w:p>
      <w:pPr>
        <w:widowControl w:val="0"/>
        <w:numPr>
          <w:numId w:val="0"/>
        </w:numPr>
        <w:jc w:val="left"/>
        <w:rPr>
          <w:rFonts w:hint="default" w:ascii="仿宋" w:hAnsi="仿宋" w:eastAsia="仿宋"/>
          <w:b w:val="0"/>
          <w:bCs w:val="0"/>
          <w:sz w:val="26"/>
          <w:szCs w:val="26"/>
          <w:lang w:val="en-US" w:eastAsia="zh-CN"/>
        </w:rPr>
      </w:pPr>
    </w:p>
    <w:p>
      <w:pPr>
        <w:widowControl w:val="0"/>
        <w:numPr>
          <w:ilvl w:val="0"/>
          <w:numId w:val="1"/>
        </w:numPr>
        <w:jc w:val="left"/>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要以A股为主，根据历史估值A股处于底部区域，而且中国的GDP增速远远高于海外其他国家，可能短期GDP会有回落，可是长期看保持5%以上非常轻松，股市是经济的晴雨表，投资者要坚定的做多中国核心资产，这是时代的红利。</w:t>
      </w:r>
    </w:p>
    <w:p>
      <w:pPr>
        <w:widowControl w:val="0"/>
        <w:numPr>
          <w:numId w:val="0"/>
        </w:numPr>
        <w:jc w:val="left"/>
        <w:rPr>
          <w:rFonts w:hint="default" w:ascii="仿宋" w:hAnsi="仿宋" w:eastAsia="仿宋"/>
          <w:b/>
          <w:bCs/>
          <w:color w:val="0000FF"/>
          <w:sz w:val="26"/>
          <w:szCs w:val="26"/>
          <w:lang w:val="en-US" w:eastAsia="zh-CN"/>
        </w:rPr>
      </w:pPr>
    </w:p>
    <w:p>
      <w:pPr>
        <w:widowControl w:val="0"/>
        <w:numPr>
          <w:numId w:val="0"/>
        </w:numPr>
        <w:jc w:val="left"/>
        <w:rPr>
          <w:rFonts w:hint="default" w:ascii="仿宋" w:hAnsi="仿宋" w:eastAsia="仿宋"/>
          <w:b/>
          <w:bCs/>
          <w:color w:val="0000FF"/>
          <w:sz w:val="26"/>
          <w:szCs w:val="26"/>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CC761"/>
    <w:multiLevelType w:val="singleLevel"/>
    <w:tmpl w:val="75FCC7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1DF5FBF"/>
    <w:rsid w:val="02C26C89"/>
    <w:rsid w:val="0351604A"/>
    <w:rsid w:val="04E73B55"/>
    <w:rsid w:val="05307908"/>
    <w:rsid w:val="05416107"/>
    <w:rsid w:val="054B090C"/>
    <w:rsid w:val="056A0B0F"/>
    <w:rsid w:val="058030D1"/>
    <w:rsid w:val="05906F05"/>
    <w:rsid w:val="05A4687D"/>
    <w:rsid w:val="068854FD"/>
    <w:rsid w:val="069B4B97"/>
    <w:rsid w:val="071D0A33"/>
    <w:rsid w:val="07FF262B"/>
    <w:rsid w:val="082E7EAC"/>
    <w:rsid w:val="08C963EF"/>
    <w:rsid w:val="09CC08E3"/>
    <w:rsid w:val="0A341C9F"/>
    <w:rsid w:val="0A5848E3"/>
    <w:rsid w:val="0A5D03AB"/>
    <w:rsid w:val="0A6C551C"/>
    <w:rsid w:val="0A972BAF"/>
    <w:rsid w:val="0B6328AF"/>
    <w:rsid w:val="0CBF52FE"/>
    <w:rsid w:val="0CF85BB4"/>
    <w:rsid w:val="0D46243F"/>
    <w:rsid w:val="0DBD2B31"/>
    <w:rsid w:val="0E156980"/>
    <w:rsid w:val="0E512ED5"/>
    <w:rsid w:val="0E784C34"/>
    <w:rsid w:val="0EFE1333"/>
    <w:rsid w:val="0F894BF3"/>
    <w:rsid w:val="0F972F6F"/>
    <w:rsid w:val="115D1FA6"/>
    <w:rsid w:val="116E4FB7"/>
    <w:rsid w:val="11837645"/>
    <w:rsid w:val="11900AD7"/>
    <w:rsid w:val="11B61D69"/>
    <w:rsid w:val="13503064"/>
    <w:rsid w:val="135E5207"/>
    <w:rsid w:val="13735F01"/>
    <w:rsid w:val="1445349B"/>
    <w:rsid w:val="149C638F"/>
    <w:rsid w:val="15F248A7"/>
    <w:rsid w:val="169914EE"/>
    <w:rsid w:val="172A5D87"/>
    <w:rsid w:val="17724947"/>
    <w:rsid w:val="180009E7"/>
    <w:rsid w:val="182C155F"/>
    <w:rsid w:val="18703140"/>
    <w:rsid w:val="18787C52"/>
    <w:rsid w:val="190E2A9A"/>
    <w:rsid w:val="19DB7CF7"/>
    <w:rsid w:val="1A1F7F18"/>
    <w:rsid w:val="1A480AE6"/>
    <w:rsid w:val="1B0E684D"/>
    <w:rsid w:val="1C3E0032"/>
    <w:rsid w:val="1C6407D4"/>
    <w:rsid w:val="1C690F31"/>
    <w:rsid w:val="1C7B4D51"/>
    <w:rsid w:val="1C902976"/>
    <w:rsid w:val="1FBB128C"/>
    <w:rsid w:val="201F10E6"/>
    <w:rsid w:val="20D84576"/>
    <w:rsid w:val="21513DFE"/>
    <w:rsid w:val="21E278BD"/>
    <w:rsid w:val="22AE2CFD"/>
    <w:rsid w:val="236B4399"/>
    <w:rsid w:val="23976420"/>
    <w:rsid w:val="240E562D"/>
    <w:rsid w:val="24686266"/>
    <w:rsid w:val="24BE564F"/>
    <w:rsid w:val="251C6DA7"/>
    <w:rsid w:val="25C03879"/>
    <w:rsid w:val="26040693"/>
    <w:rsid w:val="26160C58"/>
    <w:rsid w:val="270A1DD0"/>
    <w:rsid w:val="27AD6B16"/>
    <w:rsid w:val="27B50ACC"/>
    <w:rsid w:val="28347C59"/>
    <w:rsid w:val="295E2EE8"/>
    <w:rsid w:val="2B3A38E0"/>
    <w:rsid w:val="2B8110C1"/>
    <w:rsid w:val="2BE13952"/>
    <w:rsid w:val="2CA43C95"/>
    <w:rsid w:val="2D0048C2"/>
    <w:rsid w:val="2D1E0535"/>
    <w:rsid w:val="2DD711CC"/>
    <w:rsid w:val="2E117557"/>
    <w:rsid w:val="2E6D101C"/>
    <w:rsid w:val="2E6E2EB0"/>
    <w:rsid w:val="2EC274E7"/>
    <w:rsid w:val="2EEB63A8"/>
    <w:rsid w:val="2F200A98"/>
    <w:rsid w:val="2FCB6351"/>
    <w:rsid w:val="2FFF36DC"/>
    <w:rsid w:val="309C73BE"/>
    <w:rsid w:val="310B5A40"/>
    <w:rsid w:val="32F40E0F"/>
    <w:rsid w:val="33CF14F3"/>
    <w:rsid w:val="342C1F18"/>
    <w:rsid w:val="34446DA2"/>
    <w:rsid w:val="345D023C"/>
    <w:rsid w:val="34ED03A9"/>
    <w:rsid w:val="35867DFB"/>
    <w:rsid w:val="35E36959"/>
    <w:rsid w:val="36274243"/>
    <w:rsid w:val="36C260FE"/>
    <w:rsid w:val="397B4252"/>
    <w:rsid w:val="39BF2DFA"/>
    <w:rsid w:val="39EE6245"/>
    <w:rsid w:val="3A1C172F"/>
    <w:rsid w:val="3AE70FE0"/>
    <w:rsid w:val="3BCE5B46"/>
    <w:rsid w:val="3BE7476F"/>
    <w:rsid w:val="3C223ADA"/>
    <w:rsid w:val="3C606E84"/>
    <w:rsid w:val="3CDD60D7"/>
    <w:rsid w:val="3D034A46"/>
    <w:rsid w:val="3D602544"/>
    <w:rsid w:val="3D753DCC"/>
    <w:rsid w:val="3DB90E1A"/>
    <w:rsid w:val="3E521E82"/>
    <w:rsid w:val="3F3257DF"/>
    <w:rsid w:val="3FB43CF6"/>
    <w:rsid w:val="3FEA0690"/>
    <w:rsid w:val="4103501F"/>
    <w:rsid w:val="453C6975"/>
    <w:rsid w:val="45582111"/>
    <w:rsid w:val="46231B8B"/>
    <w:rsid w:val="462C7A30"/>
    <w:rsid w:val="46BD3A17"/>
    <w:rsid w:val="46E13DEF"/>
    <w:rsid w:val="4758464A"/>
    <w:rsid w:val="47934A85"/>
    <w:rsid w:val="487557B8"/>
    <w:rsid w:val="497F16D1"/>
    <w:rsid w:val="49BE6E8F"/>
    <w:rsid w:val="4A8E3D14"/>
    <w:rsid w:val="4AB660FA"/>
    <w:rsid w:val="4B8719CB"/>
    <w:rsid w:val="4B8B20EF"/>
    <w:rsid w:val="4C2C1055"/>
    <w:rsid w:val="4C4D1971"/>
    <w:rsid w:val="4C6719E5"/>
    <w:rsid w:val="4C855653"/>
    <w:rsid w:val="4D1E6F6B"/>
    <w:rsid w:val="4D3D0CC9"/>
    <w:rsid w:val="4D96693C"/>
    <w:rsid w:val="4E991AFE"/>
    <w:rsid w:val="4F5E16C6"/>
    <w:rsid w:val="4FC172B4"/>
    <w:rsid w:val="504B330F"/>
    <w:rsid w:val="5185222A"/>
    <w:rsid w:val="52285117"/>
    <w:rsid w:val="525820D3"/>
    <w:rsid w:val="533D431D"/>
    <w:rsid w:val="534B456C"/>
    <w:rsid w:val="537E201C"/>
    <w:rsid w:val="546875F0"/>
    <w:rsid w:val="54A67803"/>
    <w:rsid w:val="54F30284"/>
    <w:rsid w:val="55C051B8"/>
    <w:rsid w:val="563E5D22"/>
    <w:rsid w:val="568D6FE0"/>
    <w:rsid w:val="57300CD3"/>
    <w:rsid w:val="57376E35"/>
    <w:rsid w:val="57630DC6"/>
    <w:rsid w:val="576F3008"/>
    <w:rsid w:val="5803453F"/>
    <w:rsid w:val="580A39C0"/>
    <w:rsid w:val="59235A2C"/>
    <w:rsid w:val="5A4F2987"/>
    <w:rsid w:val="5A587379"/>
    <w:rsid w:val="5AA302A6"/>
    <w:rsid w:val="5B4659F0"/>
    <w:rsid w:val="5C1F7B63"/>
    <w:rsid w:val="5C707AB9"/>
    <w:rsid w:val="5D117DC5"/>
    <w:rsid w:val="5DAA5E31"/>
    <w:rsid w:val="5ED72EC7"/>
    <w:rsid w:val="5EDE07E5"/>
    <w:rsid w:val="5F3D5247"/>
    <w:rsid w:val="5FA16DBC"/>
    <w:rsid w:val="5FF05621"/>
    <w:rsid w:val="61007F16"/>
    <w:rsid w:val="613A1299"/>
    <w:rsid w:val="618C587F"/>
    <w:rsid w:val="61FD74A4"/>
    <w:rsid w:val="62162861"/>
    <w:rsid w:val="62631346"/>
    <w:rsid w:val="62C64723"/>
    <w:rsid w:val="63BB75F4"/>
    <w:rsid w:val="63C671B5"/>
    <w:rsid w:val="63D70D05"/>
    <w:rsid w:val="6417169F"/>
    <w:rsid w:val="64497409"/>
    <w:rsid w:val="64FC0073"/>
    <w:rsid w:val="652C6332"/>
    <w:rsid w:val="655C738A"/>
    <w:rsid w:val="665A0E75"/>
    <w:rsid w:val="665F12E2"/>
    <w:rsid w:val="666639DC"/>
    <w:rsid w:val="66692401"/>
    <w:rsid w:val="666A592B"/>
    <w:rsid w:val="677F04CA"/>
    <w:rsid w:val="679B6B79"/>
    <w:rsid w:val="68006029"/>
    <w:rsid w:val="68AE4EFD"/>
    <w:rsid w:val="68DA7061"/>
    <w:rsid w:val="69706123"/>
    <w:rsid w:val="6A4335CF"/>
    <w:rsid w:val="6AEB4080"/>
    <w:rsid w:val="6BB81A38"/>
    <w:rsid w:val="6BBF576B"/>
    <w:rsid w:val="6C9F088A"/>
    <w:rsid w:val="6CCE3CD4"/>
    <w:rsid w:val="70177396"/>
    <w:rsid w:val="7169075D"/>
    <w:rsid w:val="71E666B0"/>
    <w:rsid w:val="71F24C2F"/>
    <w:rsid w:val="73306F2B"/>
    <w:rsid w:val="736137AC"/>
    <w:rsid w:val="73A10864"/>
    <w:rsid w:val="73B82CFF"/>
    <w:rsid w:val="741036DE"/>
    <w:rsid w:val="754D15E1"/>
    <w:rsid w:val="75512B13"/>
    <w:rsid w:val="77A37E0F"/>
    <w:rsid w:val="78C03C82"/>
    <w:rsid w:val="79174E4E"/>
    <w:rsid w:val="79E4201C"/>
    <w:rsid w:val="7A1A22E4"/>
    <w:rsid w:val="7A78757D"/>
    <w:rsid w:val="7A791F94"/>
    <w:rsid w:val="7AA32AF2"/>
    <w:rsid w:val="7AD6317E"/>
    <w:rsid w:val="7B46360C"/>
    <w:rsid w:val="7B6F5C81"/>
    <w:rsid w:val="7CCC7E8D"/>
    <w:rsid w:val="7CE936D5"/>
    <w:rsid w:val="7D7737C9"/>
    <w:rsid w:val="7E0D0216"/>
    <w:rsid w:val="7E143640"/>
    <w:rsid w:val="7EF54E79"/>
    <w:rsid w:val="7EF65555"/>
    <w:rsid w:val="7F310EC4"/>
    <w:rsid w:val="7F512E59"/>
    <w:rsid w:val="7FA257ED"/>
    <w:rsid w:val="7FAB770A"/>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21</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2020-03-17T09:05:30Z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