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重要通知：优质的重疾险达尔文2号下周下架，现在购买还来的及</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rPr>
          <w:rFonts w:ascii="仿宋" w:hAnsi="仿宋" w:eastAsia="仿宋"/>
          <w:sz w:val="24"/>
          <w:szCs w:val="24"/>
        </w:rPr>
      </w:pPr>
    </w:p>
    <w:p>
      <w:pPr>
        <w:jc w:val="left"/>
        <w:rPr>
          <w:rFonts w:hint="default" w:ascii="仿宋" w:hAnsi="仿宋" w:eastAsia="仿宋"/>
          <w:sz w:val="26"/>
          <w:szCs w:val="26"/>
          <w:lang w:val="en-US" w:eastAsia="zh-CN"/>
        </w:rPr>
      </w:pPr>
      <w:r>
        <w:rPr>
          <w:rFonts w:hint="eastAsia" w:ascii="仿宋" w:hAnsi="仿宋" w:eastAsia="仿宋"/>
          <w:sz w:val="26"/>
          <w:szCs w:val="26"/>
          <w:lang w:val="en-US" w:eastAsia="zh-CN"/>
        </w:rPr>
        <w:t>前段时间二师父给大家做了2020年优质保险的测评，给大家分别介绍了一些优质的重疾险、医疗险、意外险以及寿险。</w:t>
      </w:r>
    </w:p>
    <w:p>
      <w:pPr>
        <w:jc w:val="left"/>
        <w:rPr>
          <w:rFonts w:hint="default" w:ascii="仿宋" w:hAnsi="仿宋" w:eastAsia="仿宋"/>
          <w:b/>
          <w:bCs/>
          <w:sz w:val="26"/>
          <w:szCs w:val="26"/>
          <w:lang w:val="en-US" w:eastAsia="zh-CN"/>
        </w:rPr>
      </w:pPr>
    </w:p>
    <w:p>
      <w:pPr>
        <w:jc w:val="left"/>
        <w:rPr>
          <w:rFonts w:hint="default" w:ascii="仿宋" w:hAnsi="仿宋" w:eastAsia="仿宋"/>
          <w:b/>
          <w:bCs/>
          <w:sz w:val="26"/>
          <w:szCs w:val="26"/>
          <w:lang w:val="en-US" w:eastAsia="zh-CN"/>
        </w:rPr>
      </w:pPr>
      <w:r>
        <w:rPr>
          <w:rFonts w:hint="eastAsia" w:ascii="仿宋" w:hAnsi="仿宋" w:eastAsia="仿宋"/>
          <w:b/>
          <w:bCs/>
          <w:sz w:val="26"/>
          <w:szCs w:val="26"/>
          <w:lang w:val="en-US" w:eastAsia="zh-CN"/>
        </w:rPr>
        <w:t>在重疾险这块二师父介绍了性价比超高的达尔文二号，这款重疾险集重疾、中症、轻症、癌症二次赔付于一身，可以说是重疾险领域的明星。</w:t>
      </w:r>
    </w:p>
    <w:p>
      <w:pPr>
        <w:jc w:val="left"/>
        <w:rPr>
          <w:rFonts w:hint="eastAsia" w:ascii="仿宋" w:hAnsi="仿宋" w:eastAsia="仿宋"/>
          <w:b/>
          <w:sz w:val="26"/>
          <w:szCs w:val="26"/>
        </w:rPr>
      </w:pPr>
    </w:p>
    <w:p>
      <w:pPr>
        <w:jc w:val="left"/>
        <w:rPr>
          <w:rFonts w:hint="eastAsia" w:ascii="仿宋" w:hAnsi="仿宋" w:eastAsia="仿宋"/>
          <w:b/>
          <w:sz w:val="26"/>
          <w:szCs w:val="26"/>
          <w:lang w:val="en-US" w:eastAsia="zh-CN"/>
        </w:rPr>
      </w:pPr>
      <w:r>
        <w:rPr>
          <w:rFonts w:hint="eastAsia" w:ascii="仿宋" w:hAnsi="仿宋" w:eastAsia="仿宋"/>
          <w:b w:val="0"/>
          <w:bCs/>
          <w:sz w:val="26"/>
          <w:szCs w:val="26"/>
          <w:lang w:val="en-US" w:eastAsia="zh-CN"/>
        </w:rPr>
        <w:t>优质的保险往往会遭到哄抢，现在达尔文二号即将下架。根据保险公司三峡人寿的通知：</w:t>
      </w:r>
      <w:r>
        <w:rPr>
          <w:rFonts w:hint="eastAsia" w:ascii="仿宋" w:hAnsi="仿宋" w:eastAsia="仿宋"/>
          <w:b/>
          <w:sz w:val="26"/>
          <w:szCs w:val="26"/>
          <w:lang w:val="en-US" w:eastAsia="zh-CN"/>
        </w:rPr>
        <w:t>三峡人寿达尔文2号将于2月24号晚上23点50分全网下架。</w:t>
      </w:r>
    </w:p>
    <w:p>
      <w:pPr>
        <w:jc w:val="left"/>
        <w:rPr>
          <w:rFonts w:hint="eastAsia" w:ascii="仿宋" w:hAnsi="仿宋" w:eastAsia="仿宋"/>
          <w:b/>
          <w:sz w:val="26"/>
          <w:szCs w:val="26"/>
          <w:lang w:val="en-US" w:eastAsia="zh-CN"/>
        </w:rPr>
      </w:pPr>
    </w:p>
    <w:p>
      <w:pPr>
        <w:jc w:val="left"/>
        <w:rPr>
          <w:rFonts w:hint="eastAsia" w:ascii="仿宋" w:hAnsi="仿宋" w:eastAsia="仿宋"/>
          <w:b/>
          <w:sz w:val="26"/>
          <w:szCs w:val="26"/>
          <w:lang w:val="en-US" w:eastAsia="zh-CN"/>
        </w:rPr>
      </w:pPr>
      <w:r>
        <w:rPr>
          <w:rFonts w:hint="eastAsia" w:ascii="仿宋" w:hAnsi="仿宋" w:eastAsia="仿宋"/>
          <w:b/>
          <w:sz w:val="26"/>
          <w:szCs w:val="26"/>
          <w:lang w:val="en-US" w:eastAsia="zh-CN"/>
        </w:rPr>
        <w:t>达尔文二号主要有以下优点：</w:t>
      </w:r>
    </w:p>
    <w:p>
      <w:pPr>
        <w:jc w:val="left"/>
        <w:rPr>
          <w:rFonts w:hint="eastAsia" w:ascii="仿宋" w:hAnsi="仿宋" w:eastAsia="仿宋"/>
          <w:b/>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第一是重疾保额高，60岁以前患了重疾额外给50%的赔付，这算是很高的保额了。</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第二是癌症有二次赔付，这是什么意思呢？就是说如果患者第一次患了重疾，很不幸第二次又患了重疾，而且是癌症，将会获得120%的赔付比例，就比其他的产品多出了20%的保额。</w:t>
      </w:r>
    </w:p>
    <w:p>
      <w:pPr>
        <w:jc w:val="left"/>
        <w:rPr>
          <w:rFonts w:hint="eastAsia" w:ascii="仿宋" w:hAnsi="仿宋" w:eastAsia="仿宋"/>
          <w:b w:val="0"/>
          <w:bCs/>
          <w:sz w:val="26"/>
          <w:szCs w:val="26"/>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第三是中症赔付比例高，中症赔付比例60%，轻症赔付比例40%。</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第四是核保宽松，没有特别严格的健康告知，对于有高血压患者低于160mmhg以下切无异常情况或者小三阳肝指标的朋友也有机会获取标准体承保。在重疾险领域这个核保政策算是非常宽松了。</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总的来说，达尔文二号保费比例高，赔付比例高，而且健康告知宽松，投保规则宽松，没有特别严格的限制，对患有高血压、小三阳等投保者核保友好，而且达尔文二号支持异地投保。</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当然这款产品也有一定的限制，比如保到70岁，必须选择身故责任，等待期比较严格，如果等待期得了中症或者轻症，那么合同直接结束。</w:t>
      </w:r>
    </w:p>
    <w:p>
      <w:pPr>
        <w:jc w:val="left"/>
        <w:rPr>
          <w:rFonts w:hint="default" w:ascii="仿宋" w:hAnsi="仿宋" w:eastAsia="仿宋"/>
          <w:b w:val="0"/>
          <w:bCs/>
          <w:sz w:val="26"/>
          <w:szCs w:val="26"/>
          <w:lang w:val="en-US" w:eastAsia="zh-CN"/>
        </w:rPr>
      </w:pPr>
    </w:p>
    <w:p>
      <w:pPr>
        <w:jc w:val="left"/>
        <w:rPr>
          <w:rFonts w:hint="default" w:ascii="仿宋" w:hAnsi="仿宋" w:eastAsia="仿宋"/>
          <w:b/>
          <w:sz w:val="26"/>
          <w:szCs w:val="26"/>
          <w:lang w:val="en-US" w:eastAsia="zh-CN"/>
        </w:rPr>
      </w:pPr>
      <w:r>
        <w:rPr>
          <w:rFonts w:hint="eastAsia" w:ascii="仿宋" w:hAnsi="仿宋" w:eastAsia="仿宋"/>
          <w:b/>
          <w:sz w:val="26"/>
          <w:szCs w:val="26"/>
          <w:lang w:val="en-US" w:eastAsia="zh-CN"/>
        </w:rPr>
        <w:t>二师父还是直接放图吧，有图看起来更加直观。以下是二师父做的达尔文二号的测评图，可以直观的看到这款产品的优点和缺点。</w:t>
      </w:r>
    </w:p>
    <w:p>
      <w:pPr>
        <w:jc w:val="left"/>
        <w:rPr>
          <w:rFonts w:hint="eastAsia" w:ascii="仿宋" w:hAnsi="仿宋" w:eastAsia="仿宋"/>
          <w:b/>
          <w:sz w:val="26"/>
          <w:szCs w:val="26"/>
          <w:lang w:eastAsia="zh-CN"/>
        </w:rPr>
      </w:pPr>
    </w:p>
    <w:p>
      <w:pPr>
        <w:jc w:val="left"/>
        <w:rPr>
          <w:rFonts w:hint="eastAsia" w:ascii="仿宋" w:hAnsi="仿宋" w:eastAsia="仿宋"/>
          <w:b/>
          <w:sz w:val="26"/>
          <w:szCs w:val="26"/>
          <w:lang w:eastAsia="zh-CN"/>
        </w:rPr>
      </w:pPr>
      <w:r>
        <w:rPr>
          <w:rFonts w:hint="eastAsia" w:ascii="仿宋" w:hAnsi="仿宋" w:eastAsia="仿宋"/>
          <w:b/>
          <w:sz w:val="26"/>
          <w:szCs w:val="26"/>
          <w:lang w:eastAsia="zh-CN"/>
        </w:rPr>
        <w:drawing>
          <wp:inline distT="0" distB="0" distL="114300" distR="114300">
            <wp:extent cx="5271770" cy="5615305"/>
            <wp:effectExtent l="0" t="0" r="1270" b="8255"/>
            <wp:docPr id="2" name="图片 2" descr="重疾险测评达尔文二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重疾险测评达尔文二号"/>
                    <pic:cNvPicPr>
                      <a:picLocks noChangeAspect="1"/>
                    </pic:cNvPicPr>
                  </pic:nvPicPr>
                  <pic:blipFill>
                    <a:blip r:embed="rId5"/>
                    <a:stretch>
                      <a:fillRect/>
                    </a:stretch>
                  </pic:blipFill>
                  <pic:spPr>
                    <a:xfrm>
                      <a:off x="0" y="0"/>
                      <a:ext cx="5271770" cy="5615305"/>
                    </a:xfrm>
                    <a:prstGeom prst="rect">
                      <a:avLst/>
                    </a:prstGeom>
                  </pic:spPr>
                </pic:pic>
              </a:graphicData>
            </a:graphic>
          </wp:inline>
        </w:drawing>
      </w:r>
    </w:p>
    <w:p>
      <w:pPr>
        <w:widowControl/>
        <w:spacing w:after="180"/>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总结：</w:t>
      </w:r>
    </w:p>
    <w:p>
      <w:pPr>
        <w:widowControl/>
        <w:spacing w:after="180"/>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达尔文二号是目前市场上性价比最高的一款重疾险，秒杀超级玛丽2020，如果已经购买的就算是</w:t>
      </w:r>
      <w:bookmarkStart w:id="0" w:name="_GoBack"/>
      <w:bookmarkEnd w:id="0"/>
      <w:r>
        <w:rPr>
          <w:rFonts w:hint="eastAsia" w:ascii="仿宋" w:hAnsi="仿宋" w:eastAsia="仿宋"/>
          <w:b/>
          <w:bCs/>
          <w:sz w:val="26"/>
          <w:szCs w:val="26"/>
          <w:lang w:val="en-US" w:eastAsia="zh-CN"/>
        </w:rPr>
        <w:t>选择正确，没有购买的可以扫描下方二维码购买，截止日期到下周一晚上11点。</w:t>
      </w:r>
    </w:p>
    <w:p>
      <w:pPr>
        <w:widowControl/>
        <w:spacing w:after="180"/>
        <w:jc w:val="center"/>
        <w:rPr>
          <w:rFonts w:hint="default" w:ascii="仿宋" w:hAnsi="仿宋" w:eastAsia="仿宋"/>
          <w:b/>
          <w:bCs/>
          <w:sz w:val="26"/>
          <w:szCs w:val="26"/>
          <w:lang w:val="en-US" w:eastAsia="zh-CN"/>
        </w:rPr>
      </w:pPr>
      <w:r>
        <w:drawing>
          <wp:inline distT="0" distB="0" distL="114300" distR="114300">
            <wp:extent cx="1128395" cy="1099185"/>
            <wp:effectExtent l="0" t="0" r="1460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28395" cy="1099185"/>
                    </a:xfrm>
                    <a:prstGeom prst="rect">
                      <a:avLst/>
                    </a:prstGeom>
                  </pic:spPr>
                </pic:pic>
              </a:graphicData>
            </a:graphic>
          </wp:inline>
        </w:drawing>
      </w:r>
    </w:p>
    <w:p>
      <w:pPr>
        <w:widowControl/>
        <w:spacing w:after="180"/>
        <w:jc w:val="left"/>
        <w:rPr>
          <w:rFonts w:ascii="仿宋" w:hAnsi="仿宋" w:eastAsia="仿宋"/>
          <w:b/>
          <w:color w:val="000000" w:themeColor="text1"/>
          <w:sz w:val="26"/>
          <w:szCs w:val="26"/>
          <w14:textFill>
            <w14:solidFill>
              <w14:schemeClr w14:val="tx1"/>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1367"/>
    <w:rsid w:val="0002469E"/>
    <w:rsid w:val="00042A98"/>
    <w:rsid w:val="00051DDB"/>
    <w:rsid w:val="00075C09"/>
    <w:rsid w:val="00080F66"/>
    <w:rsid w:val="00082C32"/>
    <w:rsid w:val="00097946"/>
    <w:rsid w:val="000A14B7"/>
    <w:rsid w:val="000A2199"/>
    <w:rsid w:val="000B149F"/>
    <w:rsid w:val="000B715F"/>
    <w:rsid w:val="000E4F2F"/>
    <w:rsid w:val="000F3C52"/>
    <w:rsid w:val="000F5B53"/>
    <w:rsid w:val="00103029"/>
    <w:rsid w:val="00103BFF"/>
    <w:rsid w:val="001272C9"/>
    <w:rsid w:val="0013010C"/>
    <w:rsid w:val="00133B32"/>
    <w:rsid w:val="00135529"/>
    <w:rsid w:val="00152618"/>
    <w:rsid w:val="00167DF2"/>
    <w:rsid w:val="001A6305"/>
    <w:rsid w:val="001B1F12"/>
    <w:rsid w:val="001E29D4"/>
    <w:rsid w:val="001F06EE"/>
    <w:rsid w:val="00257B18"/>
    <w:rsid w:val="00257C09"/>
    <w:rsid w:val="00265B91"/>
    <w:rsid w:val="00265EF9"/>
    <w:rsid w:val="0027308D"/>
    <w:rsid w:val="00291FFA"/>
    <w:rsid w:val="00292719"/>
    <w:rsid w:val="00294A2E"/>
    <w:rsid w:val="002C2FF6"/>
    <w:rsid w:val="002D582B"/>
    <w:rsid w:val="002E6E6F"/>
    <w:rsid w:val="002F02B7"/>
    <w:rsid w:val="002F0E8A"/>
    <w:rsid w:val="002F2E4B"/>
    <w:rsid w:val="003129E7"/>
    <w:rsid w:val="003335A0"/>
    <w:rsid w:val="003576AD"/>
    <w:rsid w:val="003B0BC1"/>
    <w:rsid w:val="003B2109"/>
    <w:rsid w:val="003C31E9"/>
    <w:rsid w:val="00402923"/>
    <w:rsid w:val="00406A9C"/>
    <w:rsid w:val="00410228"/>
    <w:rsid w:val="004209EC"/>
    <w:rsid w:val="0043753A"/>
    <w:rsid w:val="0046664A"/>
    <w:rsid w:val="004764BB"/>
    <w:rsid w:val="004A25DE"/>
    <w:rsid w:val="004E708C"/>
    <w:rsid w:val="004F30A0"/>
    <w:rsid w:val="004F7DFD"/>
    <w:rsid w:val="00567792"/>
    <w:rsid w:val="00570339"/>
    <w:rsid w:val="00570E4C"/>
    <w:rsid w:val="00593BF8"/>
    <w:rsid w:val="00594673"/>
    <w:rsid w:val="005C42A8"/>
    <w:rsid w:val="005D3564"/>
    <w:rsid w:val="005D7D13"/>
    <w:rsid w:val="006162B7"/>
    <w:rsid w:val="00675536"/>
    <w:rsid w:val="006802AA"/>
    <w:rsid w:val="00685B9B"/>
    <w:rsid w:val="00686C9C"/>
    <w:rsid w:val="006A2034"/>
    <w:rsid w:val="006D02B1"/>
    <w:rsid w:val="006D10AB"/>
    <w:rsid w:val="007044DD"/>
    <w:rsid w:val="0070767E"/>
    <w:rsid w:val="007205B3"/>
    <w:rsid w:val="007256A5"/>
    <w:rsid w:val="007331C6"/>
    <w:rsid w:val="007408AD"/>
    <w:rsid w:val="00742C25"/>
    <w:rsid w:val="00773198"/>
    <w:rsid w:val="007A042D"/>
    <w:rsid w:val="007B052F"/>
    <w:rsid w:val="007C6AF9"/>
    <w:rsid w:val="007D26DC"/>
    <w:rsid w:val="007F00E9"/>
    <w:rsid w:val="008008F9"/>
    <w:rsid w:val="008042B1"/>
    <w:rsid w:val="00814AFA"/>
    <w:rsid w:val="00834796"/>
    <w:rsid w:val="00851014"/>
    <w:rsid w:val="008530B9"/>
    <w:rsid w:val="00876DE3"/>
    <w:rsid w:val="008802AB"/>
    <w:rsid w:val="00887416"/>
    <w:rsid w:val="0088746F"/>
    <w:rsid w:val="008A2BFC"/>
    <w:rsid w:val="008B1C4D"/>
    <w:rsid w:val="008B4E8D"/>
    <w:rsid w:val="008D30C1"/>
    <w:rsid w:val="008F24B5"/>
    <w:rsid w:val="008F3F96"/>
    <w:rsid w:val="00917012"/>
    <w:rsid w:val="009213DC"/>
    <w:rsid w:val="0094152B"/>
    <w:rsid w:val="00974ED1"/>
    <w:rsid w:val="00976FCD"/>
    <w:rsid w:val="009B5C06"/>
    <w:rsid w:val="009C03C4"/>
    <w:rsid w:val="009E5954"/>
    <w:rsid w:val="009F44C6"/>
    <w:rsid w:val="00A2589B"/>
    <w:rsid w:val="00A444E5"/>
    <w:rsid w:val="00A56C7F"/>
    <w:rsid w:val="00A65690"/>
    <w:rsid w:val="00A660F6"/>
    <w:rsid w:val="00A84C1E"/>
    <w:rsid w:val="00B2059C"/>
    <w:rsid w:val="00B42483"/>
    <w:rsid w:val="00B60D78"/>
    <w:rsid w:val="00B61875"/>
    <w:rsid w:val="00B776E8"/>
    <w:rsid w:val="00BB632E"/>
    <w:rsid w:val="00BB71F5"/>
    <w:rsid w:val="00BE4988"/>
    <w:rsid w:val="00C21296"/>
    <w:rsid w:val="00C45BB5"/>
    <w:rsid w:val="00C60771"/>
    <w:rsid w:val="00C634DC"/>
    <w:rsid w:val="00C80B0B"/>
    <w:rsid w:val="00CA0F6A"/>
    <w:rsid w:val="00CA3BA6"/>
    <w:rsid w:val="00CE4A7B"/>
    <w:rsid w:val="00CF315C"/>
    <w:rsid w:val="00D23D5F"/>
    <w:rsid w:val="00D26AC2"/>
    <w:rsid w:val="00D3146C"/>
    <w:rsid w:val="00D343FE"/>
    <w:rsid w:val="00D448FB"/>
    <w:rsid w:val="00D72FE0"/>
    <w:rsid w:val="00D950EC"/>
    <w:rsid w:val="00DB01AB"/>
    <w:rsid w:val="00DB0A8B"/>
    <w:rsid w:val="00DD1248"/>
    <w:rsid w:val="00DE764E"/>
    <w:rsid w:val="00E069C3"/>
    <w:rsid w:val="00E11A4F"/>
    <w:rsid w:val="00E325D0"/>
    <w:rsid w:val="00E47F14"/>
    <w:rsid w:val="00E53BE0"/>
    <w:rsid w:val="00E55837"/>
    <w:rsid w:val="00E57544"/>
    <w:rsid w:val="00E869A3"/>
    <w:rsid w:val="00E87CCF"/>
    <w:rsid w:val="00EA1092"/>
    <w:rsid w:val="00EB02C7"/>
    <w:rsid w:val="00EB1251"/>
    <w:rsid w:val="00EC6CBD"/>
    <w:rsid w:val="00EF7869"/>
    <w:rsid w:val="00F059B8"/>
    <w:rsid w:val="00F05D31"/>
    <w:rsid w:val="00F13E17"/>
    <w:rsid w:val="00F24093"/>
    <w:rsid w:val="00F41DCF"/>
    <w:rsid w:val="00F450E8"/>
    <w:rsid w:val="00F76D48"/>
    <w:rsid w:val="00F90CB4"/>
    <w:rsid w:val="00F91203"/>
    <w:rsid w:val="00F96843"/>
    <w:rsid w:val="00FB6DA8"/>
    <w:rsid w:val="00FE3C67"/>
    <w:rsid w:val="00FE7619"/>
    <w:rsid w:val="489D2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6E29C2-6481-406B-9CDF-F7B2B74B9AD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335</Words>
  <Characters>1914</Characters>
  <Lines>15</Lines>
  <Paragraphs>4</Paragraphs>
  <TotalTime>1455</TotalTime>
  <ScaleCrop>false</ScaleCrop>
  <LinksUpToDate>false</LinksUpToDate>
  <CharactersWithSpaces>2245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2020-02-22T04:27:14Z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