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当下最值得买入的基金是他</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最近行情起来了，很多朋友都在问买什么基金好。</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二师父送佛送到西，好人做到底，说说当下最值得买入的基金。</w:t>
      </w:r>
    </w:p>
    <w:p>
      <w:pPr>
        <w:jc w:val="left"/>
        <w:rPr>
          <w:rFonts w:hint="eastAsia" w:ascii="仿宋" w:hAnsi="仿宋" w:eastAsia="仿宋"/>
          <w:sz w:val="24"/>
          <w:szCs w:val="24"/>
          <w:lang w:val="en-US" w:eastAsia="zh-CN"/>
        </w:rPr>
      </w:pPr>
    </w:p>
    <w:p>
      <w:pPr>
        <w:numPr>
          <w:ilvl w:val="0"/>
          <w:numId w:val="0"/>
        </w:numPr>
        <w:jc w:val="left"/>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1、当下最值得买入的基金</w:t>
      </w:r>
    </w:p>
    <w:p>
      <w:pPr>
        <w:widowControl w:val="0"/>
        <w:numPr>
          <w:ilvl w:val="0"/>
          <w:numId w:val="0"/>
        </w:numPr>
        <w:ind w:leftChars="0"/>
        <w:jc w:val="left"/>
        <w:rPr>
          <w:rFonts w:hint="eastAsia" w:ascii="仿宋" w:hAnsi="仿宋" w:eastAsia="仿宋"/>
          <w:b/>
          <w:bCs/>
          <w:sz w:val="24"/>
          <w:szCs w:val="24"/>
          <w:lang w:val="en-US" w:eastAsia="zh-CN"/>
        </w:rPr>
      </w:pPr>
    </w:p>
    <w:p>
      <w:pPr>
        <w:widowControl w:val="0"/>
        <w:numPr>
          <w:ilvl w:val="0"/>
          <w:numId w:val="0"/>
        </w:numPr>
        <w:ind w:left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当下最值得买入的基金不是混合基金、不是主动型股票基金，不是指数基金。</w:t>
      </w:r>
    </w:p>
    <w:p>
      <w:pPr>
        <w:widowControl w:val="0"/>
        <w:numPr>
          <w:ilvl w:val="0"/>
          <w:numId w:val="0"/>
        </w:numPr>
        <w:ind w:leftChars="0"/>
        <w:jc w:val="left"/>
        <w:rPr>
          <w:rFonts w:hint="eastAsia" w:ascii="仿宋" w:hAnsi="仿宋" w:eastAsia="仿宋"/>
          <w:b w:val="0"/>
          <w:bCs w:val="0"/>
          <w:sz w:val="24"/>
          <w:szCs w:val="24"/>
          <w:lang w:val="en-US" w:eastAsia="zh-CN"/>
        </w:rPr>
      </w:pPr>
    </w:p>
    <w:p>
      <w:pPr>
        <w:widowControl w:val="0"/>
        <w:numPr>
          <w:ilvl w:val="0"/>
          <w:numId w:val="0"/>
        </w:numPr>
        <w:ind w:leftChars="0"/>
        <w:jc w:val="left"/>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而是他——货币基金。</w:t>
      </w:r>
    </w:p>
    <w:p>
      <w:pPr>
        <w:widowControl w:val="0"/>
        <w:numPr>
          <w:ilvl w:val="0"/>
          <w:numId w:val="0"/>
        </w:numPr>
        <w:ind w:leftChars="0"/>
        <w:jc w:val="left"/>
        <w:rPr>
          <w:rFonts w:hint="eastAsia" w:ascii="仿宋" w:hAnsi="仿宋" w:eastAsia="仿宋"/>
          <w:b/>
          <w:bCs/>
          <w:sz w:val="24"/>
          <w:szCs w:val="24"/>
          <w:lang w:val="en-US" w:eastAsia="zh-CN"/>
        </w:rPr>
      </w:pPr>
    </w:p>
    <w:p>
      <w:pPr>
        <w:widowControl w:val="0"/>
        <w:numPr>
          <w:ilvl w:val="0"/>
          <w:numId w:val="0"/>
        </w:numPr>
        <w:ind w:leftChars="0"/>
        <w:jc w:val="left"/>
        <w:rPr>
          <w:rFonts w:hint="eastAsia" w:ascii="仿宋" w:hAnsi="仿宋" w:eastAsia="仿宋"/>
          <w:b w:val="0"/>
          <w:bCs w:val="0"/>
          <w:i w:val="0"/>
          <w:iCs w:val="0"/>
          <w:sz w:val="24"/>
          <w:szCs w:val="24"/>
          <w:lang w:val="en-US" w:eastAsia="zh-CN"/>
        </w:rPr>
      </w:pPr>
      <w:r>
        <w:rPr>
          <w:rFonts w:hint="eastAsia" w:ascii="仿宋" w:hAnsi="仿宋" w:eastAsia="仿宋"/>
          <w:b w:val="0"/>
          <w:bCs w:val="0"/>
          <w:i w:val="0"/>
          <w:iCs w:val="0"/>
          <w:sz w:val="24"/>
          <w:szCs w:val="24"/>
          <w:lang w:val="en-US" w:eastAsia="zh-CN"/>
        </w:rPr>
        <w:t>货币基金起源于美国，当时还是上世纪70年代，美国经济衰退，然而通货膨胀不断飙升，这种经济环境就是经济四个周期里面的“滞胀”阶段。</w:t>
      </w:r>
    </w:p>
    <w:p>
      <w:pPr>
        <w:widowControl w:val="0"/>
        <w:numPr>
          <w:ilvl w:val="0"/>
          <w:numId w:val="0"/>
        </w:numPr>
        <w:ind w:leftChars="0"/>
        <w:jc w:val="left"/>
        <w:rPr>
          <w:rFonts w:hint="eastAsia" w:ascii="仿宋" w:hAnsi="仿宋" w:eastAsia="仿宋"/>
          <w:b w:val="0"/>
          <w:bCs w:val="0"/>
          <w:i w:val="0"/>
          <w:iCs w:val="0"/>
          <w:sz w:val="24"/>
          <w:szCs w:val="24"/>
          <w:lang w:val="en-US" w:eastAsia="zh-CN"/>
        </w:rPr>
      </w:pPr>
    </w:p>
    <w:p>
      <w:pPr>
        <w:widowControl w:val="0"/>
        <w:numPr>
          <w:ilvl w:val="0"/>
          <w:numId w:val="0"/>
        </w:numPr>
        <w:ind w:leftChars="0"/>
        <w:jc w:val="left"/>
        <w:rPr>
          <w:rFonts w:hint="eastAsia" w:ascii="仿宋" w:hAnsi="仿宋" w:eastAsia="仿宋"/>
          <w:b w:val="0"/>
          <w:bCs w:val="0"/>
          <w:i w:val="0"/>
          <w:iCs w:val="0"/>
          <w:sz w:val="24"/>
          <w:szCs w:val="24"/>
          <w:lang w:val="en-US" w:eastAsia="zh-CN"/>
        </w:rPr>
      </w:pPr>
      <w:r>
        <w:rPr>
          <w:rFonts w:hint="eastAsia" w:ascii="仿宋" w:hAnsi="仿宋" w:eastAsia="仿宋"/>
          <w:b w:val="0"/>
          <w:bCs w:val="0"/>
          <w:i w:val="0"/>
          <w:iCs w:val="0"/>
          <w:sz w:val="24"/>
          <w:szCs w:val="24"/>
          <w:lang w:val="en-US" w:eastAsia="zh-CN"/>
        </w:rPr>
        <w:t>当时美联储也是一直降息，并且对汇率进行管制，这种操作让居民存款利率低于通货膨胀率。</w:t>
      </w:r>
    </w:p>
    <w:p>
      <w:pPr>
        <w:widowControl w:val="0"/>
        <w:numPr>
          <w:ilvl w:val="0"/>
          <w:numId w:val="0"/>
        </w:numPr>
        <w:ind w:leftChars="0"/>
        <w:jc w:val="left"/>
        <w:rPr>
          <w:rFonts w:hint="eastAsia" w:ascii="仿宋" w:hAnsi="仿宋" w:eastAsia="仿宋"/>
          <w:b w:val="0"/>
          <w:bCs w:val="0"/>
          <w:i w:val="0"/>
          <w:iCs w:val="0"/>
          <w:sz w:val="24"/>
          <w:szCs w:val="24"/>
          <w:lang w:val="en-US" w:eastAsia="zh-CN"/>
        </w:rPr>
      </w:pPr>
    </w:p>
    <w:p>
      <w:pPr>
        <w:widowControl w:val="0"/>
        <w:numPr>
          <w:ilvl w:val="0"/>
          <w:numId w:val="0"/>
        </w:numPr>
        <w:ind w:leftChars="0"/>
        <w:jc w:val="left"/>
        <w:rPr>
          <w:rFonts w:hint="eastAsia" w:ascii="仿宋" w:hAnsi="仿宋" w:eastAsia="仿宋"/>
          <w:b w:val="0"/>
          <w:bCs w:val="0"/>
          <w:i w:val="0"/>
          <w:iCs w:val="0"/>
          <w:sz w:val="24"/>
          <w:szCs w:val="24"/>
          <w:lang w:val="en-US" w:eastAsia="zh-CN"/>
        </w:rPr>
      </w:pPr>
      <w:r>
        <w:rPr>
          <w:rFonts w:hint="eastAsia" w:ascii="仿宋" w:hAnsi="仿宋" w:eastAsia="仿宋"/>
          <w:b w:val="0"/>
          <w:bCs w:val="0"/>
          <w:i w:val="0"/>
          <w:iCs w:val="0"/>
          <w:sz w:val="24"/>
          <w:szCs w:val="24"/>
          <w:lang w:val="en-US" w:eastAsia="zh-CN"/>
        </w:rPr>
        <w:t>这样的话老百姓肯定就不愿意存款了，自己辛苦赚的钱凭什么放在银行贬值。</w:t>
      </w:r>
    </w:p>
    <w:p>
      <w:pPr>
        <w:widowControl w:val="0"/>
        <w:numPr>
          <w:ilvl w:val="0"/>
          <w:numId w:val="0"/>
        </w:numPr>
        <w:ind w:leftChars="0"/>
        <w:jc w:val="left"/>
        <w:rPr>
          <w:rFonts w:hint="eastAsia" w:ascii="仿宋" w:hAnsi="仿宋" w:eastAsia="仿宋"/>
          <w:b w:val="0"/>
          <w:bCs w:val="0"/>
          <w:i w:val="0"/>
          <w:iCs w:val="0"/>
          <w:sz w:val="24"/>
          <w:szCs w:val="24"/>
          <w:lang w:val="en-US" w:eastAsia="zh-CN"/>
        </w:rPr>
      </w:pPr>
    </w:p>
    <w:p>
      <w:pPr>
        <w:widowControl w:val="0"/>
        <w:numPr>
          <w:ilvl w:val="0"/>
          <w:numId w:val="0"/>
        </w:numPr>
        <w:ind w:leftChars="0"/>
        <w:jc w:val="left"/>
        <w:rPr>
          <w:rFonts w:hint="eastAsia" w:ascii="仿宋" w:hAnsi="仿宋" w:eastAsia="仿宋"/>
          <w:b/>
          <w:bCs/>
          <w:i w:val="0"/>
          <w:iCs w:val="0"/>
          <w:color w:val="0000FF"/>
          <w:sz w:val="24"/>
          <w:szCs w:val="24"/>
          <w:lang w:val="en-US" w:eastAsia="zh-CN"/>
        </w:rPr>
      </w:pPr>
      <w:bookmarkStart w:id="0" w:name="_GoBack"/>
      <w:r>
        <w:rPr>
          <w:rFonts w:hint="eastAsia" w:ascii="仿宋" w:hAnsi="仿宋" w:eastAsia="仿宋"/>
          <w:b/>
          <w:bCs/>
          <w:i w:val="0"/>
          <w:iCs w:val="0"/>
          <w:color w:val="0000FF"/>
          <w:sz w:val="24"/>
          <w:szCs w:val="24"/>
          <w:lang w:val="en-US" w:eastAsia="zh-CN"/>
        </w:rPr>
        <w:t>俗话说危机危机，危中有机。时世艰难的时候，有的人抱怨生活困顿，而有的人发现甚至创造机会。</w:t>
      </w:r>
    </w:p>
    <w:bookmarkEnd w:id="0"/>
    <w:p>
      <w:pPr>
        <w:widowControl w:val="0"/>
        <w:numPr>
          <w:ilvl w:val="0"/>
          <w:numId w:val="0"/>
        </w:numPr>
        <w:ind w:leftChars="0"/>
        <w:jc w:val="left"/>
        <w:rPr>
          <w:rFonts w:hint="eastAsia" w:ascii="仿宋" w:hAnsi="仿宋" w:eastAsia="仿宋"/>
          <w:b w:val="0"/>
          <w:bCs w:val="0"/>
          <w:i w:val="0"/>
          <w:iCs w:val="0"/>
          <w:sz w:val="24"/>
          <w:szCs w:val="24"/>
          <w:lang w:val="en-US" w:eastAsia="zh-CN"/>
        </w:rPr>
      </w:pPr>
    </w:p>
    <w:p>
      <w:pPr>
        <w:widowControl w:val="0"/>
        <w:numPr>
          <w:ilvl w:val="0"/>
          <w:numId w:val="0"/>
        </w:numPr>
        <w:ind w:leftChars="0"/>
        <w:jc w:val="left"/>
        <w:rPr>
          <w:rFonts w:hint="eastAsia" w:ascii="仿宋" w:hAnsi="仿宋" w:eastAsia="仿宋"/>
          <w:b w:val="0"/>
          <w:bCs w:val="0"/>
          <w:i w:val="0"/>
          <w:iCs w:val="0"/>
          <w:sz w:val="24"/>
          <w:szCs w:val="24"/>
          <w:lang w:val="en-US" w:eastAsia="zh-CN"/>
        </w:rPr>
      </w:pPr>
      <w:r>
        <w:rPr>
          <w:rFonts w:hint="eastAsia" w:ascii="仿宋" w:hAnsi="仿宋" w:eastAsia="仿宋"/>
          <w:b w:val="0"/>
          <w:bCs w:val="0"/>
          <w:i w:val="0"/>
          <w:iCs w:val="0"/>
          <w:sz w:val="24"/>
          <w:szCs w:val="24"/>
          <w:lang w:val="en-US" w:eastAsia="zh-CN"/>
        </w:rPr>
        <w:t>当时世界上最大养老基金的现金管理部主管鲁斯班特在对金融服务业做了详细调查以后，开始创造性地做了一个名为“储蓄基金公司”的共同基金，并在1971年开始销售。</w:t>
      </w:r>
    </w:p>
    <w:p>
      <w:pPr>
        <w:widowControl w:val="0"/>
        <w:numPr>
          <w:ilvl w:val="0"/>
          <w:numId w:val="0"/>
        </w:numPr>
        <w:ind w:leftChars="0"/>
        <w:jc w:val="left"/>
        <w:rPr>
          <w:rFonts w:hint="eastAsia" w:ascii="仿宋" w:hAnsi="仿宋" w:eastAsia="仿宋"/>
          <w:b/>
          <w:bCs/>
          <w:i w:val="0"/>
          <w:iCs w:val="0"/>
          <w:sz w:val="24"/>
          <w:szCs w:val="24"/>
          <w:lang w:val="en-US" w:eastAsia="zh-CN"/>
        </w:rPr>
      </w:pPr>
    </w:p>
    <w:p>
      <w:pPr>
        <w:widowControl w:val="0"/>
        <w:numPr>
          <w:ilvl w:val="0"/>
          <w:numId w:val="0"/>
        </w:numPr>
        <w:ind w:leftChars="0"/>
        <w:jc w:val="left"/>
        <w:rPr>
          <w:rFonts w:hint="eastAsia" w:ascii="仿宋" w:hAnsi="仿宋" w:eastAsia="仿宋"/>
          <w:b/>
          <w:bCs/>
          <w:i w:val="0"/>
          <w:iCs w:val="0"/>
          <w:sz w:val="24"/>
          <w:szCs w:val="24"/>
          <w:lang w:val="en-US" w:eastAsia="zh-CN"/>
        </w:rPr>
      </w:pPr>
      <w:r>
        <w:rPr>
          <w:rFonts w:hint="eastAsia" w:ascii="仿宋" w:hAnsi="仿宋" w:eastAsia="仿宋"/>
          <w:b/>
          <w:bCs/>
          <w:i w:val="0"/>
          <w:iCs w:val="0"/>
          <w:sz w:val="24"/>
          <w:szCs w:val="24"/>
          <w:lang w:val="en-US" w:eastAsia="zh-CN"/>
        </w:rPr>
        <w:t>到了1972年，这只储蓄基金购买了高利率定期储蓄，同时以小份额出售给散户投资者，那么这些散户投资者在保证现金流动性的同时享有了大企业才能够获得的投资回报。</w:t>
      </w:r>
    </w:p>
    <w:p>
      <w:pPr>
        <w:widowControl w:val="0"/>
        <w:numPr>
          <w:ilvl w:val="0"/>
          <w:numId w:val="0"/>
        </w:numPr>
        <w:ind w:leftChars="0"/>
        <w:jc w:val="left"/>
        <w:rPr>
          <w:rFonts w:hint="eastAsia" w:ascii="仿宋" w:hAnsi="仿宋" w:eastAsia="仿宋"/>
          <w:b w:val="0"/>
          <w:bCs w:val="0"/>
          <w:i w:val="0"/>
          <w:iCs w:val="0"/>
          <w:sz w:val="24"/>
          <w:szCs w:val="24"/>
          <w:lang w:val="en-US" w:eastAsia="zh-CN"/>
        </w:rPr>
      </w:pPr>
    </w:p>
    <w:p>
      <w:pPr>
        <w:widowControl w:val="0"/>
        <w:numPr>
          <w:ilvl w:val="0"/>
          <w:numId w:val="0"/>
        </w:numPr>
        <w:ind w:leftChars="0"/>
        <w:jc w:val="left"/>
        <w:rPr>
          <w:rFonts w:hint="default" w:ascii="仿宋" w:hAnsi="仿宋" w:eastAsia="仿宋"/>
          <w:b w:val="0"/>
          <w:bCs w:val="0"/>
          <w:i w:val="0"/>
          <w:iCs w:val="0"/>
          <w:sz w:val="24"/>
          <w:szCs w:val="24"/>
          <w:lang w:val="en-US" w:eastAsia="zh-CN"/>
        </w:rPr>
      </w:pPr>
      <w:r>
        <w:rPr>
          <w:rFonts w:hint="eastAsia" w:ascii="仿宋" w:hAnsi="仿宋" w:eastAsia="仿宋"/>
          <w:b w:val="0"/>
          <w:bCs w:val="0"/>
          <w:i w:val="0"/>
          <w:iCs w:val="0"/>
          <w:sz w:val="24"/>
          <w:szCs w:val="24"/>
          <w:lang w:val="en-US" w:eastAsia="zh-CN"/>
        </w:rPr>
        <w:t>就这样历史上第一只货币共同基金诞生了。</w:t>
      </w:r>
    </w:p>
    <w:p>
      <w:pPr>
        <w:widowControl w:val="0"/>
        <w:numPr>
          <w:ilvl w:val="0"/>
          <w:numId w:val="0"/>
        </w:numPr>
        <w:ind w:leftChars="0"/>
        <w:jc w:val="left"/>
        <w:rPr>
          <w:rFonts w:hint="default" w:ascii="仿宋" w:hAnsi="仿宋" w:eastAsia="仿宋"/>
          <w:b/>
          <w:bCs/>
          <w:sz w:val="24"/>
          <w:szCs w:val="24"/>
          <w:lang w:val="en-US" w:eastAsia="zh-CN"/>
        </w:rPr>
      </w:pPr>
    </w:p>
    <w:p>
      <w:pPr>
        <w:widowControl w:val="0"/>
        <w:numPr>
          <w:ilvl w:val="0"/>
          <w:numId w:val="0"/>
        </w:numPr>
        <w:ind w:leftChars="0"/>
        <w:jc w:val="left"/>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2、货币基金的投资范围和风险</w:t>
      </w:r>
    </w:p>
    <w:p>
      <w:pPr>
        <w:widowControl w:val="0"/>
        <w:numPr>
          <w:ilvl w:val="0"/>
          <w:numId w:val="0"/>
        </w:numPr>
        <w:jc w:val="left"/>
        <w:rPr>
          <w:rFonts w:hint="default" w:ascii="仿宋" w:hAnsi="仿宋" w:eastAsia="仿宋"/>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开车需要系好安全带，游泳必须了解泳池深度，投资必须先做好风控，这是二师父一直强调的。</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color w:val="0000FF"/>
          <w:sz w:val="24"/>
          <w:szCs w:val="24"/>
          <w:lang w:val="en-US" w:eastAsia="zh-CN"/>
        </w:rPr>
      </w:pPr>
      <w:r>
        <w:rPr>
          <w:rFonts w:hint="eastAsia" w:ascii="仿宋" w:hAnsi="仿宋" w:eastAsia="仿宋"/>
          <w:b w:val="0"/>
          <w:bCs w:val="0"/>
          <w:sz w:val="24"/>
          <w:szCs w:val="24"/>
          <w:lang w:val="en-US" w:eastAsia="zh-CN"/>
        </w:rPr>
        <w:t>货币基金主要投资</w:t>
      </w:r>
      <w:r>
        <w:rPr>
          <w:rFonts w:hint="eastAsia" w:ascii="仿宋" w:hAnsi="仿宋" w:eastAsia="仿宋"/>
          <w:b/>
          <w:bCs/>
          <w:color w:val="0000FF"/>
          <w:sz w:val="24"/>
          <w:szCs w:val="24"/>
          <w:lang w:val="en-US" w:eastAsia="zh-CN"/>
        </w:rPr>
        <w:t>短期货币工具，比如国债、央行票据、商业票据、银行定期存单、政府短期债券和高信用的企业债。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这些都是低风险投资品，尤其是国债和央行票据。有国家兜底，是不会有信用风险的，比P2P的安全性高百分之一万个级别。</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所以购买货币基金不用担心暴雷，那么风险在哪里呢？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在于波动。2018年以前货币基金属于每日稳定收益的品种，2018年以后刚兑被打破，货币基金也变成了净值型产品。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val="0"/>
          <w:bCs w:val="0"/>
          <w:sz w:val="24"/>
          <w:szCs w:val="24"/>
          <w:lang w:val="en-US" w:eastAsia="zh-CN"/>
        </w:rPr>
        <w:t>最直接的大家可以看到华宝添益、银华日利等品种每日净值是波动的，这样的话对于一些看到浮亏就害怕的朋友可能会担忧，可实际上最终货币基金都是稳定盈利的，而且年化1.5%到2%之间。</w:t>
      </w:r>
    </w:p>
    <w:p>
      <w:pPr>
        <w:widowControl w:val="0"/>
        <w:numPr>
          <w:ilvl w:val="0"/>
          <w:numId w:val="0"/>
        </w:numPr>
        <w:ind w:leftChars="0"/>
        <w:jc w:val="left"/>
        <w:rPr>
          <w:rFonts w:hint="eastAsia" w:ascii="仿宋" w:hAnsi="仿宋" w:eastAsia="仿宋"/>
          <w:b/>
          <w:bCs/>
          <w:sz w:val="24"/>
          <w:szCs w:val="24"/>
          <w:lang w:val="en-US" w:eastAsia="zh-CN"/>
        </w:rPr>
      </w:pPr>
    </w:p>
    <w:p>
      <w:pPr>
        <w:widowControl w:val="0"/>
        <w:numPr>
          <w:ilvl w:val="0"/>
          <w:numId w:val="1"/>
        </w:numPr>
        <w:ind w:leftChars="0"/>
        <w:jc w:val="left"/>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善猎者必善休息</w:t>
      </w:r>
    </w:p>
    <w:p>
      <w:pPr>
        <w:widowControl w:val="0"/>
        <w:numPr>
          <w:ilvl w:val="0"/>
          <w:numId w:val="0"/>
        </w:numPr>
        <w:jc w:val="left"/>
        <w:rPr>
          <w:rFonts w:hint="default" w:ascii="仿宋" w:hAnsi="仿宋" w:eastAsia="仿宋"/>
          <w:b/>
          <w:bCs/>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对于趋势交易者，一般是在均线以上开始干活，均线以下清仓休息。</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对于逆势交易者，一般是在均线以下开始干活，均线以上开始持仓休息。</w:t>
      </w:r>
    </w:p>
    <w:p>
      <w:pPr>
        <w:jc w:val="left"/>
        <w:rPr>
          <w:rFonts w:hint="eastAsia" w:ascii="仿宋" w:hAnsi="仿宋" w:eastAsia="仿宋"/>
          <w:b w:val="0"/>
          <w:bCs w:val="0"/>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两种都有做的好的，市场上也有不同的大神，比如做逆势的大神彼得林奇，做趋势的大神威廉欧奈尔。</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二师父从来没见过线上干活，线下也干活的人能够挣钱。因为一直在忙碌，就会一直焦虑，一直在交易，一直在贡献手续费，那么最终结果就是一直在亏钱。</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二师父提倡逆势投资，所以，现在各大指标都在均线以上，全市场估值也不是非常低位。那就持仓休息，每周固定定投，这种不用盯盘，很轻松。</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做趋势是职业投资人团队做的，对于普通工薪阶层没必要操这个心。</w:t>
      </w:r>
    </w:p>
    <w:p>
      <w:pPr>
        <w:jc w:val="left"/>
        <w:rPr>
          <w:rFonts w:hint="eastAsia" w:ascii="仿宋" w:hAnsi="仿宋" w:eastAsia="仿宋"/>
          <w:b w:val="0"/>
          <w:bCs w:val="0"/>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你本来就是996了，还偷着上班的时间盯盘，下班的时间研究各路跳大神对明日股市走势的预测，太累了吧。</w:t>
      </w: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昨天有个读者问我，他买基金使用的各类方法，不知姿势对不对。其实姿势都差不多，就怕今天一个姿势，明天一个姿势，后天再一个姿势，累也把你累死了。</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善猎者必善休息，积累充足的资金，你会找到属于你的机会。</w:t>
      </w:r>
    </w:p>
    <w:p>
      <w:pPr>
        <w:jc w:val="left"/>
        <w:rPr>
          <w:rFonts w:hint="eastAsia" w:ascii="仿宋" w:hAnsi="仿宋" w:eastAsia="仿宋"/>
          <w:b/>
          <w:bCs/>
          <w:color w:val="0000FF"/>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87EBCB"/>
    <w:multiLevelType w:val="singleLevel"/>
    <w:tmpl w:val="D987EBCB"/>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2589B"/>
    <w:rsid w:val="00A31AFF"/>
    <w:rsid w:val="00A341E6"/>
    <w:rsid w:val="00A36AE3"/>
    <w:rsid w:val="00A444E5"/>
    <w:rsid w:val="00A47BE4"/>
    <w:rsid w:val="00A56BDE"/>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6843"/>
    <w:rsid w:val="00FA07A4"/>
    <w:rsid w:val="00FA6334"/>
    <w:rsid w:val="00FB3494"/>
    <w:rsid w:val="00FB6DA8"/>
    <w:rsid w:val="00FC3426"/>
    <w:rsid w:val="00FD4556"/>
    <w:rsid w:val="00FE7619"/>
    <w:rsid w:val="00FF5C5C"/>
    <w:rsid w:val="00FF7D4A"/>
    <w:rsid w:val="01B4435C"/>
    <w:rsid w:val="02533BAE"/>
    <w:rsid w:val="03902041"/>
    <w:rsid w:val="039103D8"/>
    <w:rsid w:val="03CF32F5"/>
    <w:rsid w:val="040658C4"/>
    <w:rsid w:val="04367D0E"/>
    <w:rsid w:val="045736FC"/>
    <w:rsid w:val="04A567BA"/>
    <w:rsid w:val="04FD585C"/>
    <w:rsid w:val="05905E73"/>
    <w:rsid w:val="05A207B8"/>
    <w:rsid w:val="05B67D63"/>
    <w:rsid w:val="05F91536"/>
    <w:rsid w:val="097D50F4"/>
    <w:rsid w:val="0A2C06F7"/>
    <w:rsid w:val="0A645840"/>
    <w:rsid w:val="0BDF1B15"/>
    <w:rsid w:val="0BE40DFB"/>
    <w:rsid w:val="0D2C2BFC"/>
    <w:rsid w:val="0F1B667B"/>
    <w:rsid w:val="0F8D0190"/>
    <w:rsid w:val="109D1C77"/>
    <w:rsid w:val="12611185"/>
    <w:rsid w:val="13DE00CB"/>
    <w:rsid w:val="142B43BC"/>
    <w:rsid w:val="145465C5"/>
    <w:rsid w:val="162876C5"/>
    <w:rsid w:val="17680C72"/>
    <w:rsid w:val="176B29DB"/>
    <w:rsid w:val="17B67052"/>
    <w:rsid w:val="18905671"/>
    <w:rsid w:val="190B4D85"/>
    <w:rsid w:val="191609AF"/>
    <w:rsid w:val="19E833E7"/>
    <w:rsid w:val="1A6A14A4"/>
    <w:rsid w:val="1B01333E"/>
    <w:rsid w:val="1B023EAF"/>
    <w:rsid w:val="1C31058F"/>
    <w:rsid w:val="1CD74221"/>
    <w:rsid w:val="1D444AE2"/>
    <w:rsid w:val="1DBE47D1"/>
    <w:rsid w:val="1E590B02"/>
    <w:rsid w:val="1FB40CB4"/>
    <w:rsid w:val="2031786C"/>
    <w:rsid w:val="2062700A"/>
    <w:rsid w:val="2073770E"/>
    <w:rsid w:val="20BE10E5"/>
    <w:rsid w:val="22041071"/>
    <w:rsid w:val="22904810"/>
    <w:rsid w:val="229D0CD9"/>
    <w:rsid w:val="22A12AB1"/>
    <w:rsid w:val="24B76122"/>
    <w:rsid w:val="24CB2CBE"/>
    <w:rsid w:val="254B5E75"/>
    <w:rsid w:val="25960E54"/>
    <w:rsid w:val="26527E84"/>
    <w:rsid w:val="27E77A4C"/>
    <w:rsid w:val="28A41959"/>
    <w:rsid w:val="2946693C"/>
    <w:rsid w:val="29BD4870"/>
    <w:rsid w:val="29CD7205"/>
    <w:rsid w:val="2ABA1085"/>
    <w:rsid w:val="2B0B63B5"/>
    <w:rsid w:val="2B6F3B94"/>
    <w:rsid w:val="2C3D658C"/>
    <w:rsid w:val="2C685626"/>
    <w:rsid w:val="2DE468C2"/>
    <w:rsid w:val="2DED7FD7"/>
    <w:rsid w:val="2EE32207"/>
    <w:rsid w:val="2F381666"/>
    <w:rsid w:val="2FD01BDE"/>
    <w:rsid w:val="2FF64B7A"/>
    <w:rsid w:val="31196A66"/>
    <w:rsid w:val="31291969"/>
    <w:rsid w:val="31993F6A"/>
    <w:rsid w:val="31C915C8"/>
    <w:rsid w:val="31D1774F"/>
    <w:rsid w:val="32E85384"/>
    <w:rsid w:val="334F7176"/>
    <w:rsid w:val="36A15ED7"/>
    <w:rsid w:val="37273D45"/>
    <w:rsid w:val="373D18E7"/>
    <w:rsid w:val="37663357"/>
    <w:rsid w:val="37862BA7"/>
    <w:rsid w:val="37FB7620"/>
    <w:rsid w:val="38EF34B7"/>
    <w:rsid w:val="38FD1A2C"/>
    <w:rsid w:val="3A730DF2"/>
    <w:rsid w:val="3B801780"/>
    <w:rsid w:val="3BF54D2E"/>
    <w:rsid w:val="3C4B4396"/>
    <w:rsid w:val="3D7A54F4"/>
    <w:rsid w:val="3ED55F8A"/>
    <w:rsid w:val="3F1728FF"/>
    <w:rsid w:val="3F260525"/>
    <w:rsid w:val="3F280192"/>
    <w:rsid w:val="3F9B1F4A"/>
    <w:rsid w:val="402B66FD"/>
    <w:rsid w:val="40527063"/>
    <w:rsid w:val="405C08AF"/>
    <w:rsid w:val="40817E8D"/>
    <w:rsid w:val="40A74172"/>
    <w:rsid w:val="40E11A58"/>
    <w:rsid w:val="41131EB5"/>
    <w:rsid w:val="41570954"/>
    <w:rsid w:val="41BB49FE"/>
    <w:rsid w:val="42E42FD4"/>
    <w:rsid w:val="43946CF0"/>
    <w:rsid w:val="43954952"/>
    <w:rsid w:val="442916C1"/>
    <w:rsid w:val="447F73A6"/>
    <w:rsid w:val="44972107"/>
    <w:rsid w:val="45453345"/>
    <w:rsid w:val="458125EB"/>
    <w:rsid w:val="45902029"/>
    <w:rsid w:val="45EC11B5"/>
    <w:rsid w:val="46BB0AA0"/>
    <w:rsid w:val="47DD10BB"/>
    <w:rsid w:val="48512098"/>
    <w:rsid w:val="49EC2515"/>
    <w:rsid w:val="4B08762B"/>
    <w:rsid w:val="4B182195"/>
    <w:rsid w:val="4B1E5451"/>
    <w:rsid w:val="4B6A2EA3"/>
    <w:rsid w:val="4B6B36C9"/>
    <w:rsid w:val="4B7C29CE"/>
    <w:rsid w:val="4BB431D0"/>
    <w:rsid w:val="4C0849AD"/>
    <w:rsid w:val="4C093045"/>
    <w:rsid w:val="4C392BA0"/>
    <w:rsid w:val="4C8D4163"/>
    <w:rsid w:val="4CB03600"/>
    <w:rsid w:val="4CE6381B"/>
    <w:rsid w:val="4E6D2B1D"/>
    <w:rsid w:val="4E8F068A"/>
    <w:rsid w:val="4FA56EE6"/>
    <w:rsid w:val="50017F43"/>
    <w:rsid w:val="500D4605"/>
    <w:rsid w:val="516C7761"/>
    <w:rsid w:val="52476523"/>
    <w:rsid w:val="540F3DAA"/>
    <w:rsid w:val="54D3400C"/>
    <w:rsid w:val="55125AFF"/>
    <w:rsid w:val="55282078"/>
    <w:rsid w:val="552F599D"/>
    <w:rsid w:val="57A505B2"/>
    <w:rsid w:val="58E5481B"/>
    <w:rsid w:val="5928021B"/>
    <w:rsid w:val="597206F7"/>
    <w:rsid w:val="59A26A0B"/>
    <w:rsid w:val="5A7B71A3"/>
    <w:rsid w:val="5B007507"/>
    <w:rsid w:val="5B5321A5"/>
    <w:rsid w:val="5BAB6851"/>
    <w:rsid w:val="5C0F0425"/>
    <w:rsid w:val="5C4C2E07"/>
    <w:rsid w:val="5C79348B"/>
    <w:rsid w:val="5CD51531"/>
    <w:rsid w:val="5D7A3BD2"/>
    <w:rsid w:val="5F0D5BE1"/>
    <w:rsid w:val="5F1F1423"/>
    <w:rsid w:val="5F7B5F07"/>
    <w:rsid w:val="5FB20AFF"/>
    <w:rsid w:val="5FCE0384"/>
    <w:rsid w:val="601B2F17"/>
    <w:rsid w:val="60BE34BB"/>
    <w:rsid w:val="616210E0"/>
    <w:rsid w:val="61935B32"/>
    <w:rsid w:val="628D6564"/>
    <w:rsid w:val="647F6AED"/>
    <w:rsid w:val="659A55B9"/>
    <w:rsid w:val="65E73F95"/>
    <w:rsid w:val="66182110"/>
    <w:rsid w:val="66F96AE3"/>
    <w:rsid w:val="67652771"/>
    <w:rsid w:val="67A562BD"/>
    <w:rsid w:val="68930923"/>
    <w:rsid w:val="68DC18AF"/>
    <w:rsid w:val="68DF05AD"/>
    <w:rsid w:val="68E72FAE"/>
    <w:rsid w:val="6A03200E"/>
    <w:rsid w:val="6A1E0DB3"/>
    <w:rsid w:val="6B84402D"/>
    <w:rsid w:val="6BDD3CBC"/>
    <w:rsid w:val="6CD465D9"/>
    <w:rsid w:val="6D0D1E39"/>
    <w:rsid w:val="6D170C51"/>
    <w:rsid w:val="6DAA15CD"/>
    <w:rsid w:val="6E052658"/>
    <w:rsid w:val="6E3B0B38"/>
    <w:rsid w:val="6ECF69EA"/>
    <w:rsid w:val="709376E8"/>
    <w:rsid w:val="71382CBB"/>
    <w:rsid w:val="71CC0A5E"/>
    <w:rsid w:val="73E56676"/>
    <w:rsid w:val="74AF276A"/>
    <w:rsid w:val="74DD6F42"/>
    <w:rsid w:val="75F221D0"/>
    <w:rsid w:val="76B11FFE"/>
    <w:rsid w:val="77BD4B2E"/>
    <w:rsid w:val="790B237B"/>
    <w:rsid w:val="7A7970D6"/>
    <w:rsid w:val="7AC80E49"/>
    <w:rsid w:val="7DD1674D"/>
    <w:rsid w:val="7E2263AE"/>
    <w:rsid w:val="7E2D1B2A"/>
    <w:rsid w:val="7E545A75"/>
    <w:rsid w:val="7FDC7BBB"/>
    <w:rsid w:val="7FDF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215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2020-07-05T12:26:25Z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