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二线白酒全线下跌，讲三点</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仿宋" w:hAnsi="仿宋" w:eastAsia="仿宋" w:cstheme="minorBidi"/>
          <w:b w:val="0"/>
          <w:bCs w:val="0"/>
          <w:kern w:val="2"/>
          <w:sz w:val="24"/>
          <w:szCs w:val="24"/>
          <w:lang w:val="en-US" w:eastAsia="zh-CN" w:bidi="ar-SA"/>
        </w:rPr>
      </w:pPr>
      <w:r>
        <w:rPr>
          <w:rFonts w:hint="eastAsia" w:ascii="仿宋" w:hAnsi="仿宋" w:eastAsia="仿宋" w:cstheme="minorBidi"/>
          <w:b w:val="0"/>
          <w:bCs w:val="0"/>
          <w:kern w:val="2"/>
          <w:sz w:val="24"/>
          <w:szCs w:val="24"/>
          <w:lang w:val="en-US" w:eastAsia="zh-CN" w:bidi="ar-SA"/>
        </w:rPr>
        <w:t>今天白酒集体下跌，二线白酒更是惨烈跌停。</w:t>
      </w:r>
    </w:p>
    <w:p>
      <w:pPr>
        <w:widowControl w:val="0"/>
        <w:numPr>
          <w:ilvl w:val="0"/>
          <w:numId w:val="0"/>
        </w:numPr>
        <w:jc w:val="left"/>
        <w:rPr>
          <w:rFonts w:hint="default" w:ascii="仿宋" w:hAnsi="仿宋" w:eastAsia="仿宋"/>
          <w:b w:val="0"/>
          <w:bCs w:val="0"/>
          <w:sz w:val="24"/>
          <w:szCs w:val="24"/>
          <w:lang w:val="en-US" w:eastAsia="zh-CN"/>
        </w:rPr>
      </w:pPr>
      <w:r>
        <w:rPr>
          <w:rFonts w:hint="default" w:ascii="仿宋" w:hAnsi="仿宋" w:eastAsia="仿宋"/>
          <w:b w:val="0"/>
          <w:bCs w:val="0"/>
          <w:sz w:val="24"/>
          <w:szCs w:val="24"/>
          <w:lang w:val="en-US" w:eastAsia="zh-CN"/>
        </w:rPr>
        <w:drawing>
          <wp:inline distT="0" distB="0" distL="114300" distR="114300">
            <wp:extent cx="3315970" cy="5603875"/>
            <wp:effectExtent l="0" t="0" r="11430" b="9525"/>
            <wp:docPr id="1" name="图片 1" descr="546d783d2162daa3158b522058205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46d783d2162daa3158b5220582051f"/>
                    <pic:cNvPicPr>
                      <a:picLocks noChangeAspect="1"/>
                    </pic:cNvPicPr>
                  </pic:nvPicPr>
                  <pic:blipFill>
                    <a:blip r:embed="rId5"/>
                    <a:stretch>
                      <a:fillRect/>
                    </a:stretch>
                  </pic:blipFill>
                  <pic:spPr>
                    <a:xfrm>
                      <a:off x="0" y="0"/>
                      <a:ext cx="3315970" cy="5603875"/>
                    </a:xfrm>
                    <a:prstGeom prst="rect">
                      <a:avLst/>
                    </a:prstGeom>
                  </pic:spPr>
                </pic:pic>
              </a:graphicData>
            </a:graphic>
          </wp:inline>
        </w:drawing>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5天前，我发过文章，《白酒可以撤退了》。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当时很多网络投资者反对，有反对意见是好事情，希望你能坚持下去，如果真想持有白酒，那么请持有10年。</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不要上涨了他就是神，下跌了就破口大骂，这纯属韭菜。</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之前对白酒的态度，二师父非常明确，关于这次下跌，我讲三点。</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白酒是好赛道</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今天白酒跌了，并不是因为这个行业不好，而是因为炒作资金流出，二三线白酒流动性弱，发生了严重踩踏，以致于带崩了整个白酒板块。</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判断一家企业或者一个行业的价值，不能够单看某个阶段的涨跌幅度，更关键的是行业的护城河、竞争壁垒、行业天花板以及未来的前景。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短期涨跌具有无序性和不稳定性，而行业护城河、行业天花板以及未来前景具有相对稳定性。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以贵州茅台为例，属于国资企业，公司上游主要原料高粱、小麦、赤水河均为当地特有，有一定的供应上限，需求大于共给，茅台是限量供应，飞天茅台很难抢到。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也正是因为此，茅台的护城河几乎无懈可击，茅台酒的毛利率高达93.99%。</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这是个什么概念，毛利率=（营业收入-营业成本）/营业收入，这意味着成本只占6%，大家想想看，自主创业做什么生意可以达到94%的毛利率。</w:t>
      </w:r>
    </w:p>
    <w:p>
      <w:pPr>
        <w:widowControl w:val="0"/>
        <w:numPr>
          <w:ilvl w:val="0"/>
          <w:numId w:val="0"/>
        </w:numPr>
        <w:jc w:val="left"/>
        <w:rPr>
          <w:rFonts w:hint="eastAsia" w:ascii="仿宋" w:hAnsi="仿宋" w:eastAsia="仿宋"/>
          <w:b w:val="0"/>
          <w:bCs w:val="0"/>
          <w:sz w:val="24"/>
          <w:szCs w:val="24"/>
          <w:lang w:val="en-US" w:eastAsia="zh-CN"/>
        </w:rPr>
      </w:pPr>
    </w:p>
    <w:p>
      <w:pPr>
        <w:keepNext w:val="0"/>
        <w:keepLines w:val="0"/>
        <w:widowControl/>
        <w:suppressLineNumbers w:val="0"/>
        <w:shd w:val="clear" w:fill="FFFFFF"/>
        <w:wordWrap w:val="0"/>
        <w:spacing w:after="200" w:afterAutospacing="0"/>
        <w:ind w:left="0" w:firstLine="0"/>
        <w:jc w:val="both"/>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另外，酒是成瘾性产品，</w:t>
      </w:r>
      <w:r>
        <w:rPr>
          <w:rFonts w:hint="default" w:ascii="仿宋" w:hAnsi="仿宋" w:eastAsia="仿宋"/>
          <w:b w:val="0"/>
          <w:bCs w:val="0"/>
          <w:sz w:val="24"/>
          <w:szCs w:val="24"/>
          <w:lang w:val="en-US" w:eastAsia="zh-CN"/>
        </w:rPr>
        <w:t>成瘾产品使得消费者产生回购需求，因而需求粘性强高，抗周期能力相对较强。</w:t>
      </w:r>
      <w:r>
        <w:rPr>
          <w:rFonts w:hint="eastAsia" w:ascii="仿宋" w:hAnsi="仿宋" w:eastAsia="仿宋"/>
          <w:b w:val="0"/>
          <w:bCs w:val="0"/>
          <w:sz w:val="24"/>
          <w:szCs w:val="24"/>
          <w:lang w:val="en-US" w:eastAsia="zh-CN"/>
        </w:rPr>
        <w:t>不会出现需求急速下滑的现象。</w:t>
      </w:r>
    </w:p>
    <w:p>
      <w:pPr>
        <w:keepNext w:val="0"/>
        <w:keepLines w:val="0"/>
        <w:widowControl/>
        <w:suppressLineNumbers w:val="0"/>
        <w:shd w:val="clear" w:fill="FFFFFF"/>
        <w:wordWrap w:val="0"/>
        <w:spacing w:after="200" w:afterAutospacing="0"/>
        <w:ind w:left="0" w:firstLine="0"/>
        <w:jc w:val="both"/>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w:t>
      </w:r>
      <w:r>
        <w:rPr>
          <w:rFonts w:hint="default" w:ascii="仿宋" w:hAnsi="仿宋" w:eastAsia="仿宋"/>
          <w:b w:val="0"/>
          <w:bCs w:val="0"/>
          <w:sz w:val="24"/>
          <w:szCs w:val="24"/>
          <w:lang w:val="en-US" w:eastAsia="zh-CN"/>
        </w:rPr>
        <w:t>高粘性需求下，产品将具备一部分的必选属性，</w:t>
      </w:r>
      <w:r>
        <w:rPr>
          <w:rFonts w:hint="eastAsia" w:ascii="仿宋" w:hAnsi="仿宋" w:eastAsia="仿宋"/>
          <w:b w:val="0"/>
          <w:bCs w:val="0"/>
          <w:sz w:val="24"/>
          <w:szCs w:val="24"/>
          <w:lang w:val="en-US" w:eastAsia="zh-CN"/>
        </w:rPr>
        <w:t>即使产品不断涨价，也不会大幅度降低市场需求</w:t>
      </w:r>
      <w:r>
        <w:rPr>
          <w:rFonts w:hint="default" w:ascii="仿宋" w:hAnsi="仿宋" w:eastAsia="仿宋"/>
          <w:b w:val="0"/>
          <w:bCs w:val="0"/>
          <w:sz w:val="24"/>
          <w:szCs w:val="24"/>
          <w:lang w:val="en-US" w:eastAsia="zh-CN"/>
        </w:rPr>
        <w:t>，因而毛利较高、盈利能力较强。</w:t>
      </w:r>
    </w:p>
    <w:p>
      <w:pPr>
        <w:keepNext w:val="0"/>
        <w:keepLines w:val="0"/>
        <w:widowControl/>
        <w:suppressLineNumbers w:val="0"/>
        <w:shd w:val="clear" w:fill="FFFFFF"/>
        <w:wordWrap w:val="0"/>
        <w:spacing w:after="200" w:afterAutospacing="0"/>
        <w:ind w:left="0" w:firstLine="0"/>
        <w:jc w:val="both"/>
        <w:rPr>
          <w:rFonts w:hint="default" w:ascii="仿宋" w:hAnsi="仿宋" w:eastAsia="仿宋"/>
          <w:b w:val="0"/>
          <w:bCs w:val="0"/>
          <w:sz w:val="24"/>
          <w:szCs w:val="24"/>
          <w:lang w:val="en-US" w:eastAsia="zh-CN"/>
        </w:rPr>
      </w:pPr>
      <w:r>
        <w:rPr>
          <w:rFonts w:hint="default" w:ascii="仿宋" w:hAnsi="仿宋" w:eastAsia="仿宋"/>
          <w:b w:val="0"/>
          <w:bCs w:val="0"/>
          <w:sz w:val="24"/>
          <w:szCs w:val="24"/>
          <w:lang w:val="en-US" w:eastAsia="zh-CN"/>
        </w:rPr>
        <w:t>成瘾意味着“依赖”，并且在短期内难以改变这种消费习惯，因而“成瘾性”产品的需求不会是昙花一现，而是拥有较长的生命周期。</w:t>
      </w:r>
    </w:p>
    <w:p>
      <w:pPr>
        <w:keepNext w:val="0"/>
        <w:keepLines w:val="0"/>
        <w:widowControl/>
        <w:suppressLineNumbers w:val="0"/>
        <w:shd w:val="clear" w:fill="FFFFFF"/>
        <w:wordWrap w:val="0"/>
        <w:spacing w:after="200" w:afterAutospacing="0"/>
        <w:ind w:left="0" w:firstLine="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注意，我从来没有说过白酒不是好赛道，只是他估值过高，购买性价比低。</w:t>
      </w:r>
    </w:p>
    <w:p>
      <w:pPr>
        <w:keepNext w:val="0"/>
        <w:keepLines w:val="0"/>
        <w:widowControl/>
        <w:suppressLineNumbers w:val="0"/>
        <w:shd w:val="clear" w:fill="FFFFFF"/>
        <w:wordWrap w:val="0"/>
        <w:spacing w:after="200" w:afterAutospacing="0"/>
        <w:ind w:left="0" w:firstLine="0"/>
        <w:jc w:val="both"/>
        <w:rPr>
          <w:rFonts w:hint="eastAsia" w:ascii="仿宋" w:hAnsi="仿宋" w:eastAsia="仿宋"/>
          <w:b w:val="0"/>
          <w:bCs w:val="0"/>
          <w:sz w:val="24"/>
          <w:szCs w:val="24"/>
          <w:lang w:val="en-US" w:eastAsia="zh-CN"/>
        </w:rPr>
      </w:pPr>
    </w:p>
    <w:p>
      <w:pPr>
        <w:keepNext w:val="0"/>
        <w:keepLines w:val="0"/>
        <w:widowControl/>
        <w:numPr>
          <w:ilvl w:val="0"/>
          <w:numId w:val="1"/>
        </w:numPr>
        <w:suppressLineNumbers w:val="0"/>
        <w:shd w:val="clear" w:fill="FFFFFF"/>
        <w:wordWrap w:val="0"/>
        <w:spacing w:after="200" w:afterAutospacing="0"/>
        <w:ind w:left="0" w:leftChars="0" w:firstLine="0" w:firstLine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行业龙头优先配置</w:t>
      </w:r>
    </w:p>
    <w:p>
      <w:pPr>
        <w:keepNext w:val="0"/>
        <w:keepLines w:val="0"/>
        <w:widowControl/>
        <w:numPr>
          <w:ilvl w:val="0"/>
          <w:numId w:val="0"/>
        </w:numPr>
        <w:suppressLineNumbers w:val="0"/>
        <w:shd w:val="clear" w:fill="FFFFFF"/>
        <w:wordWrap w:val="0"/>
        <w:spacing w:after="200" w:afterAutospacing="0"/>
        <w:jc w:val="both"/>
        <w:rPr>
          <w:rFonts w:hint="default" w:ascii="仿宋" w:hAnsi="仿宋" w:eastAsia="仿宋"/>
          <w:b w:val="0"/>
          <w:bCs w:val="0"/>
          <w:sz w:val="24"/>
          <w:szCs w:val="24"/>
          <w:lang w:val="en-US" w:eastAsia="zh-CN"/>
        </w:rPr>
      </w:pPr>
    </w:p>
    <w:p>
      <w:pPr>
        <w:keepNext w:val="0"/>
        <w:keepLines w:val="0"/>
        <w:widowControl/>
        <w:numPr>
          <w:ilvl w:val="0"/>
          <w:numId w:val="0"/>
        </w:numPr>
        <w:suppressLineNumbers w:val="0"/>
        <w:shd w:val="clear" w:fill="FFFFFF"/>
        <w:wordWrap w:val="0"/>
        <w:spacing w:after="200" w:afterAutospacing="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这次白酒上涨主要是二三线白酒上涨，而茅台、五粮液等白酒龙头企业涨的并不多。</w:t>
      </w:r>
    </w:p>
    <w:p>
      <w:pPr>
        <w:keepNext w:val="0"/>
        <w:keepLines w:val="0"/>
        <w:widowControl/>
        <w:numPr>
          <w:ilvl w:val="0"/>
          <w:numId w:val="0"/>
        </w:numPr>
        <w:suppressLineNumbers w:val="0"/>
        <w:shd w:val="clear" w:fill="FFFFFF"/>
        <w:wordWrap w:val="0"/>
        <w:spacing w:after="200" w:afterAutospacing="0"/>
        <w:jc w:val="both"/>
        <w:rPr>
          <w:rFonts w:hint="eastAsia" w:ascii="仿宋" w:hAnsi="仿宋" w:eastAsia="仿宋"/>
          <w:b w:val="0"/>
          <w:bCs w:val="0"/>
          <w:sz w:val="24"/>
          <w:szCs w:val="24"/>
          <w:lang w:val="en-US" w:eastAsia="zh-CN"/>
        </w:rPr>
      </w:pPr>
    </w:p>
    <w:p>
      <w:pPr>
        <w:keepNext w:val="0"/>
        <w:keepLines w:val="0"/>
        <w:widowControl/>
        <w:numPr>
          <w:ilvl w:val="0"/>
          <w:numId w:val="0"/>
        </w:numPr>
        <w:suppressLineNumbers w:val="0"/>
        <w:shd w:val="clear" w:fill="FFFFFF"/>
        <w:wordWrap w:val="0"/>
        <w:spacing w:after="200" w:afterAutospacing="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往往这种时候就是比较危险的时候。</w:t>
      </w:r>
    </w:p>
    <w:p>
      <w:pPr>
        <w:keepNext w:val="0"/>
        <w:keepLines w:val="0"/>
        <w:widowControl/>
        <w:numPr>
          <w:ilvl w:val="0"/>
          <w:numId w:val="0"/>
        </w:numPr>
        <w:suppressLineNumbers w:val="0"/>
        <w:shd w:val="clear" w:fill="FFFFFF"/>
        <w:wordWrap w:val="0"/>
        <w:spacing w:after="200" w:afterAutospacing="0"/>
        <w:jc w:val="both"/>
        <w:rPr>
          <w:rFonts w:hint="eastAsia" w:ascii="仿宋" w:hAnsi="仿宋" w:eastAsia="仿宋"/>
          <w:b w:val="0"/>
          <w:bCs w:val="0"/>
          <w:sz w:val="24"/>
          <w:szCs w:val="24"/>
          <w:lang w:val="en-US" w:eastAsia="zh-CN"/>
        </w:rPr>
      </w:pPr>
    </w:p>
    <w:p>
      <w:pPr>
        <w:keepNext w:val="0"/>
        <w:keepLines w:val="0"/>
        <w:widowControl/>
        <w:numPr>
          <w:ilvl w:val="0"/>
          <w:numId w:val="0"/>
        </w:numPr>
        <w:suppressLineNumbers w:val="0"/>
        <w:shd w:val="clear" w:fill="FFFFFF"/>
        <w:wordWrap w:val="0"/>
        <w:spacing w:after="200" w:afterAutospacing="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长期看企业的市值增长和利润增速是相互匹配的。</w:t>
      </w:r>
    </w:p>
    <w:p>
      <w:pPr>
        <w:keepNext w:val="0"/>
        <w:keepLines w:val="0"/>
        <w:widowControl/>
        <w:numPr>
          <w:ilvl w:val="0"/>
          <w:numId w:val="0"/>
        </w:numPr>
        <w:suppressLineNumbers w:val="0"/>
        <w:shd w:val="clear" w:fill="FFFFFF"/>
        <w:wordWrap w:val="0"/>
        <w:spacing w:after="200" w:afterAutospacing="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如果二者不相匹配，事出反常必有妖。大市值企业盘子太大，资金炒作往往不会以他们为对象，而行业中排名靠后的企业市值相对较小，也容易被资金拉动起来，就会出现大涨大跌。</w:t>
      </w:r>
    </w:p>
    <w:p>
      <w:pPr>
        <w:keepNext w:val="0"/>
        <w:keepLines w:val="0"/>
        <w:widowControl/>
        <w:numPr>
          <w:ilvl w:val="0"/>
          <w:numId w:val="0"/>
        </w:numPr>
        <w:suppressLineNumbers w:val="0"/>
        <w:shd w:val="clear" w:fill="FFFFFF"/>
        <w:wordWrap w:val="0"/>
        <w:spacing w:after="200" w:afterAutospacing="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盈亏同源，小市值企业最大的风险在于流动性偏弱，下跌时候容易连续跌停，遇到这种情况只能哑巴吃黄连。</w:t>
      </w:r>
    </w:p>
    <w:p>
      <w:pPr>
        <w:keepNext w:val="0"/>
        <w:keepLines w:val="0"/>
        <w:widowControl/>
        <w:numPr>
          <w:ilvl w:val="0"/>
          <w:numId w:val="0"/>
        </w:numPr>
        <w:suppressLineNumbers w:val="0"/>
        <w:shd w:val="clear" w:fill="FFFFFF"/>
        <w:wordWrap w:val="0"/>
        <w:spacing w:after="200" w:afterAutospacing="0"/>
        <w:jc w:val="both"/>
        <w:rPr>
          <w:rFonts w:hint="eastAsia" w:ascii="仿宋" w:hAnsi="仿宋" w:eastAsia="仿宋"/>
          <w:b w:val="0"/>
          <w:bCs w:val="0"/>
          <w:sz w:val="24"/>
          <w:szCs w:val="24"/>
          <w:lang w:val="en-US" w:eastAsia="zh-CN"/>
        </w:rPr>
      </w:pPr>
    </w:p>
    <w:p>
      <w:pPr>
        <w:keepNext w:val="0"/>
        <w:keepLines w:val="0"/>
        <w:widowControl/>
        <w:numPr>
          <w:ilvl w:val="0"/>
          <w:numId w:val="0"/>
        </w:numPr>
        <w:suppressLineNumbers w:val="0"/>
        <w:shd w:val="clear" w:fill="FFFFFF"/>
        <w:wordWrap w:val="0"/>
        <w:spacing w:after="200" w:afterAutospacing="0"/>
        <w:jc w:val="both"/>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第三、白酒深度回调之后注意两个机会</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白酒回调之后注意次高端白酒和白酒ETF的机会，高端白酒抢购难度大以及价格上移将会给次高端白酒带来需求提升的机会。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而酒ETF和白酒基金则是优质白酒以及优质啤酒企业的集合体，深度回调30%以上可以轻仓定投。</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目前这个位置仍旧很贵，如果跌不到30%以上，没必要入场搏傻。</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投资的时候常识很重要，酒鬼酒一个月涨了一倍多，他家不是生产印钞机的，很显然不合理，这是常识。</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CE056"/>
    <w:multiLevelType w:val="singleLevel"/>
    <w:tmpl w:val="052CE056"/>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25083"/>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BE700D"/>
    <w:rsid w:val="05C508B4"/>
    <w:rsid w:val="05CF599A"/>
    <w:rsid w:val="05E95456"/>
    <w:rsid w:val="05F32710"/>
    <w:rsid w:val="05F42C45"/>
    <w:rsid w:val="05F82D80"/>
    <w:rsid w:val="05F91536"/>
    <w:rsid w:val="06005AB5"/>
    <w:rsid w:val="06082E5B"/>
    <w:rsid w:val="06180BA9"/>
    <w:rsid w:val="0633002B"/>
    <w:rsid w:val="06356F61"/>
    <w:rsid w:val="06394286"/>
    <w:rsid w:val="06412FA2"/>
    <w:rsid w:val="065A1E9D"/>
    <w:rsid w:val="06835C70"/>
    <w:rsid w:val="06883210"/>
    <w:rsid w:val="06A154EC"/>
    <w:rsid w:val="06A23472"/>
    <w:rsid w:val="06A757EC"/>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DB629C"/>
    <w:rsid w:val="08E67946"/>
    <w:rsid w:val="08E769A0"/>
    <w:rsid w:val="08E832B0"/>
    <w:rsid w:val="08F62889"/>
    <w:rsid w:val="0909414C"/>
    <w:rsid w:val="090A4290"/>
    <w:rsid w:val="095C57B7"/>
    <w:rsid w:val="09656266"/>
    <w:rsid w:val="096771F4"/>
    <w:rsid w:val="09706C9C"/>
    <w:rsid w:val="09746C6F"/>
    <w:rsid w:val="097D50F4"/>
    <w:rsid w:val="098A45B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269B8"/>
    <w:rsid w:val="0ADD378E"/>
    <w:rsid w:val="0ADF4EA1"/>
    <w:rsid w:val="0AF70CBB"/>
    <w:rsid w:val="0AF84364"/>
    <w:rsid w:val="0B032D57"/>
    <w:rsid w:val="0B047560"/>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22FF0"/>
    <w:rsid w:val="0CE45577"/>
    <w:rsid w:val="0CF44E5A"/>
    <w:rsid w:val="0D101187"/>
    <w:rsid w:val="0D19518D"/>
    <w:rsid w:val="0D1E4927"/>
    <w:rsid w:val="0D2536CA"/>
    <w:rsid w:val="0D2C2BFC"/>
    <w:rsid w:val="0D31091F"/>
    <w:rsid w:val="0D376AAF"/>
    <w:rsid w:val="0D3D049A"/>
    <w:rsid w:val="0D4F0ADC"/>
    <w:rsid w:val="0D500EEB"/>
    <w:rsid w:val="0D557844"/>
    <w:rsid w:val="0D652A71"/>
    <w:rsid w:val="0D6622E7"/>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76C21"/>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01E35"/>
    <w:rsid w:val="11960515"/>
    <w:rsid w:val="11A337C0"/>
    <w:rsid w:val="11A36D4E"/>
    <w:rsid w:val="11A72EFC"/>
    <w:rsid w:val="11AB037E"/>
    <w:rsid w:val="11B01279"/>
    <w:rsid w:val="11B122CA"/>
    <w:rsid w:val="11B4493A"/>
    <w:rsid w:val="11B5268B"/>
    <w:rsid w:val="11B75AD7"/>
    <w:rsid w:val="11D238E1"/>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0A4B55"/>
    <w:rsid w:val="16206B76"/>
    <w:rsid w:val="162148F2"/>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D7A38"/>
    <w:rsid w:val="182F1A90"/>
    <w:rsid w:val="18355F7A"/>
    <w:rsid w:val="184E6C24"/>
    <w:rsid w:val="186108AD"/>
    <w:rsid w:val="1862702B"/>
    <w:rsid w:val="18627FC0"/>
    <w:rsid w:val="18652286"/>
    <w:rsid w:val="18694CB1"/>
    <w:rsid w:val="18816105"/>
    <w:rsid w:val="188E0CB3"/>
    <w:rsid w:val="18905671"/>
    <w:rsid w:val="18954A5E"/>
    <w:rsid w:val="18964FD6"/>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8D4223"/>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433EF"/>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56F66"/>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46297"/>
    <w:rsid w:val="1CD74221"/>
    <w:rsid w:val="1CDC05CA"/>
    <w:rsid w:val="1CF927FF"/>
    <w:rsid w:val="1D03515E"/>
    <w:rsid w:val="1D0A7B97"/>
    <w:rsid w:val="1D0C6775"/>
    <w:rsid w:val="1D12660D"/>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17832"/>
    <w:rsid w:val="1EB70EBA"/>
    <w:rsid w:val="1EBA75CF"/>
    <w:rsid w:val="1EC36664"/>
    <w:rsid w:val="1EC54A1A"/>
    <w:rsid w:val="1EC802DA"/>
    <w:rsid w:val="1EC8159D"/>
    <w:rsid w:val="1ECA1786"/>
    <w:rsid w:val="1ED22F33"/>
    <w:rsid w:val="1EE528E9"/>
    <w:rsid w:val="1EF13976"/>
    <w:rsid w:val="1EF612DB"/>
    <w:rsid w:val="1EF71892"/>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C8580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C67FAF"/>
    <w:rsid w:val="21CC59C6"/>
    <w:rsid w:val="21DC38C2"/>
    <w:rsid w:val="21E043A1"/>
    <w:rsid w:val="21EC545C"/>
    <w:rsid w:val="21ED43C7"/>
    <w:rsid w:val="21EF5B12"/>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750D32"/>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311C4"/>
    <w:rsid w:val="242320FC"/>
    <w:rsid w:val="24244D0A"/>
    <w:rsid w:val="242579B4"/>
    <w:rsid w:val="24265037"/>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6E37E1"/>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3F2CC2"/>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612D7"/>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26780"/>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730DF2"/>
    <w:rsid w:val="3A8403BE"/>
    <w:rsid w:val="3A8A38E8"/>
    <w:rsid w:val="3A917633"/>
    <w:rsid w:val="3A9A58E8"/>
    <w:rsid w:val="3A9C4682"/>
    <w:rsid w:val="3A9C73E7"/>
    <w:rsid w:val="3A9E0564"/>
    <w:rsid w:val="3AA34942"/>
    <w:rsid w:val="3AB00E59"/>
    <w:rsid w:val="3AB1205A"/>
    <w:rsid w:val="3AB362C0"/>
    <w:rsid w:val="3AB92171"/>
    <w:rsid w:val="3AC021FE"/>
    <w:rsid w:val="3AC046A2"/>
    <w:rsid w:val="3ACA192C"/>
    <w:rsid w:val="3ADA1619"/>
    <w:rsid w:val="3ADA393A"/>
    <w:rsid w:val="3ADC14DC"/>
    <w:rsid w:val="3ADD5FBE"/>
    <w:rsid w:val="3ADE3796"/>
    <w:rsid w:val="3AEE4A41"/>
    <w:rsid w:val="3AFF1748"/>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97C39"/>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CB3F81"/>
    <w:rsid w:val="3CF20EDD"/>
    <w:rsid w:val="3CF553C5"/>
    <w:rsid w:val="3CF77A09"/>
    <w:rsid w:val="3D117042"/>
    <w:rsid w:val="3D21016F"/>
    <w:rsid w:val="3D244D7F"/>
    <w:rsid w:val="3D2D4FEE"/>
    <w:rsid w:val="3D2E498F"/>
    <w:rsid w:val="3D4040DE"/>
    <w:rsid w:val="3D415DED"/>
    <w:rsid w:val="3D502575"/>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16824"/>
    <w:rsid w:val="3F8C03E3"/>
    <w:rsid w:val="3F8D69FB"/>
    <w:rsid w:val="3F926AF1"/>
    <w:rsid w:val="3F947811"/>
    <w:rsid w:val="3F9A2982"/>
    <w:rsid w:val="3F9B1F4A"/>
    <w:rsid w:val="3FA57025"/>
    <w:rsid w:val="3FB04D51"/>
    <w:rsid w:val="3FBF3B24"/>
    <w:rsid w:val="3FC87104"/>
    <w:rsid w:val="3FD500F5"/>
    <w:rsid w:val="3FF225B3"/>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50B87"/>
    <w:rsid w:val="447F2586"/>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406637"/>
    <w:rsid w:val="45453345"/>
    <w:rsid w:val="45476703"/>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70373"/>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D57B2"/>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8626AF"/>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452291"/>
    <w:rsid w:val="484E695F"/>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3665"/>
    <w:rsid w:val="494A49DA"/>
    <w:rsid w:val="495F00BC"/>
    <w:rsid w:val="496C1285"/>
    <w:rsid w:val="49774763"/>
    <w:rsid w:val="497C10DE"/>
    <w:rsid w:val="4980627F"/>
    <w:rsid w:val="498111FE"/>
    <w:rsid w:val="498230EF"/>
    <w:rsid w:val="49982E48"/>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0A3CAC"/>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652CF"/>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C25D41"/>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A7821"/>
    <w:rsid w:val="4D1D24F5"/>
    <w:rsid w:val="4D224ACA"/>
    <w:rsid w:val="4D44186C"/>
    <w:rsid w:val="4D48171A"/>
    <w:rsid w:val="4D4B4418"/>
    <w:rsid w:val="4D540D19"/>
    <w:rsid w:val="4D57533C"/>
    <w:rsid w:val="4D5767EF"/>
    <w:rsid w:val="4D5846A8"/>
    <w:rsid w:val="4D60728E"/>
    <w:rsid w:val="4D642FE3"/>
    <w:rsid w:val="4D665088"/>
    <w:rsid w:val="4D715BE8"/>
    <w:rsid w:val="4D7D438D"/>
    <w:rsid w:val="4D8D5C0C"/>
    <w:rsid w:val="4D8F48FC"/>
    <w:rsid w:val="4D971412"/>
    <w:rsid w:val="4D9A07C8"/>
    <w:rsid w:val="4DA928EE"/>
    <w:rsid w:val="4DAB3055"/>
    <w:rsid w:val="4DAD4AD2"/>
    <w:rsid w:val="4DB45247"/>
    <w:rsid w:val="4DDB2FD7"/>
    <w:rsid w:val="4DDD4832"/>
    <w:rsid w:val="4DEC6AAD"/>
    <w:rsid w:val="4DF47801"/>
    <w:rsid w:val="4DF91A07"/>
    <w:rsid w:val="4E131CA8"/>
    <w:rsid w:val="4E20312E"/>
    <w:rsid w:val="4E247E92"/>
    <w:rsid w:val="4E2955F4"/>
    <w:rsid w:val="4E2C5164"/>
    <w:rsid w:val="4E480FDF"/>
    <w:rsid w:val="4E5F374E"/>
    <w:rsid w:val="4E636B13"/>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25765"/>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70E9B"/>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8500A"/>
    <w:rsid w:val="54482128"/>
    <w:rsid w:val="544E5D82"/>
    <w:rsid w:val="545D1790"/>
    <w:rsid w:val="546E09ED"/>
    <w:rsid w:val="5473434B"/>
    <w:rsid w:val="54754DC3"/>
    <w:rsid w:val="547A7D67"/>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80446B6"/>
    <w:rsid w:val="58057CE7"/>
    <w:rsid w:val="58063CEB"/>
    <w:rsid w:val="58076045"/>
    <w:rsid w:val="580A5D2D"/>
    <w:rsid w:val="580B3114"/>
    <w:rsid w:val="582360F2"/>
    <w:rsid w:val="582A1603"/>
    <w:rsid w:val="583115EB"/>
    <w:rsid w:val="58395F0C"/>
    <w:rsid w:val="58421A00"/>
    <w:rsid w:val="58450D77"/>
    <w:rsid w:val="584D1DDB"/>
    <w:rsid w:val="584F09A3"/>
    <w:rsid w:val="585247BB"/>
    <w:rsid w:val="585934F8"/>
    <w:rsid w:val="585A05B6"/>
    <w:rsid w:val="58673130"/>
    <w:rsid w:val="586E406A"/>
    <w:rsid w:val="587C1654"/>
    <w:rsid w:val="58853E97"/>
    <w:rsid w:val="589258D0"/>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3B30F3"/>
    <w:rsid w:val="59460129"/>
    <w:rsid w:val="595B0FEF"/>
    <w:rsid w:val="595B6D5E"/>
    <w:rsid w:val="596A13D9"/>
    <w:rsid w:val="597206F7"/>
    <w:rsid w:val="59757FAA"/>
    <w:rsid w:val="5988245A"/>
    <w:rsid w:val="598C1FDF"/>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24468"/>
    <w:rsid w:val="5A15463C"/>
    <w:rsid w:val="5A1C310C"/>
    <w:rsid w:val="5A2E63FA"/>
    <w:rsid w:val="5A3F78C4"/>
    <w:rsid w:val="5A465D29"/>
    <w:rsid w:val="5A4C200A"/>
    <w:rsid w:val="5A51673E"/>
    <w:rsid w:val="5A5B02F5"/>
    <w:rsid w:val="5A5B64E9"/>
    <w:rsid w:val="5A5F16F9"/>
    <w:rsid w:val="5A626EB3"/>
    <w:rsid w:val="5A711E5F"/>
    <w:rsid w:val="5A782B7D"/>
    <w:rsid w:val="5A7B71A3"/>
    <w:rsid w:val="5A921A3D"/>
    <w:rsid w:val="5A9B78FD"/>
    <w:rsid w:val="5A9C6218"/>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B4ED3"/>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E5556"/>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EB39C0"/>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B4736"/>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C6BF5"/>
    <w:rsid w:val="60B56D92"/>
    <w:rsid w:val="60B935D2"/>
    <w:rsid w:val="60BE34BB"/>
    <w:rsid w:val="60CF2AE6"/>
    <w:rsid w:val="60D61EE1"/>
    <w:rsid w:val="60E54C73"/>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1B4ECB"/>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11D2D"/>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13590"/>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632456"/>
    <w:rsid w:val="66641DDA"/>
    <w:rsid w:val="66654B5F"/>
    <w:rsid w:val="666A1C00"/>
    <w:rsid w:val="66791F20"/>
    <w:rsid w:val="667B7C7B"/>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C3611"/>
    <w:rsid w:val="68BE4781"/>
    <w:rsid w:val="68C273D5"/>
    <w:rsid w:val="68C9717B"/>
    <w:rsid w:val="68CF7C3D"/>
    <w:rsid w:val="68D16675"/>
    <w:rsid w:val="68D93BC6"/>
    <w:rsid w:val="68D95043"/>
    <w:rsid w:val="68DB6170"/>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BF7866"/>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C924C1"/>
    <w:rsid w:val="6BD04117"/>
    <w:rsid w:val="6BDD3CBC"/>
    <w:rsid w:val="6BE31BE6"/>
    <w:rsid w:val="6BE8205F"/>
    <w:rsid w:val="6BF77259"/>
    <w:rsid w:val="6BFA19EB"/>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0297E"/>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263A48"/>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A763A"/>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05F2B"/>
    <w:rsid w:val="744278BB"/>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2672C"/>
    <w:rsid w:val="751B013C"/>
    <w:rsid w:val="75201D69"/>
    <w:rsid w:val="752F1963"/>
    <w:rsid w:val="75341A12"/>
    <w:rsid w:val="753B43B7"/>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414F05"/>
    <w:rsid w:val="765C2F4B"/>
    <w:rsid w:val="765D4EAC"/>
    <w:rsid w:val="765E720D"/>
    <w:rsid w:val="76706B7F"/>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E94D89"/>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10DC7"/>
    <w:rsid w:val="79842C37"/>
    <w:rsid w:val="79866237"/>
    <w:rsid w:val="79A61CC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AF80E3C"/>
    <w:rsid w:val="7B0204D3"/>
    <w:rsid w:val="7B026275"/>
    <w:rsid w:val="7B0D0D21"/>
    <w:rsid w:val="7B0D7A3A"/>
    <w:rsid w:val="7B2072AA"/>
    <w:rsid w:val="7B2676C4"/>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13039"/>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1137B"/>
    <w:rsid w:val="7CD47DF0"/>
    <w:rsid w:val="7CD67916"/>
    <w:rsid w:val="7CF2695C"/>
    <w:rsid w:val="7CFA5330"/>
    <w:rsid w:val="7D055ECD"/>
    <w:rsid w:val="7D062A2A"/>
    <w:rsid w:val="7D08315B"/>
    <w:rsid w:val="7D091AE2"/>
    <w:rsid w:val="7D0F0DC6"/>
    <w:rsid w:val="7D130CB5"/>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852A3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672</TotalTime>
  <ScaleCrop>false</ScaleCrop>
  <LinksUpToDate>false</LinksUpToDate>
  <CharactersWithSpaces>1149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2021-06-08T10:16:33Z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A1B1B2BFDDBB4CB1A9F33C325E30A273</vt:lpwstr>
  </property>
</Properties>
</file>