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CC8E9" w14:textId="5EDC54EC" w:rsidR="00402923" w:rsidRDefault="00A014BD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三只最有价值的基金，直接上代码</w:t>
      </w:r>
    </w:p>
    <w:p w14:paraId="29048510" w14:textId="77777777"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14:paraId="2D717860" w14:textId="77777777"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14:paraId="7523D23D" w14:textId="77777777" w:rsidR="0019431A" w:rsidRPr="0016105F" w:rsidRDefault="003B0BC1" w:rsidP="0016105F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ID:ershifudt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88</w:t>
      </w:r>
    </w:p>
    <w:p w14:paraId="51452216" w14:textId="6B0A790F" w:rsidR="00A014BD" w:rsidRDefault="00A014BD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很多投资者刚开始定投，看着估值表和各大基金销售平台上的基金眼花缭乱，不知从何下手。</w:t>
      </w:r>
    </w:p>
    <w:p w14:paraId="0BD31303" w14:textId="3B8D168F" w:rsidR="00A014BD" w:rsidRDefault="00A014BD" w:rsidP="0016105F">
      <w:pPr>
        <w:jc w:val="left"/>
        <w:rPr>
          <w:rFonts w:ascii="仿宋" w:eastAsia="仿宋" w:hAnsi="仿宋"/>
          <w:sz w:val="24"/>
          <w:szCs w:val="24"/>
        </w:rPr>
      </w:pPr>
    </w:p>
    <w:p w14:paraId="25B4A4A1" w14:textId="7FA5BCD8" w:rsidR="00875E97" w:rsidRDefault="00A014BD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今天讲三只最有价值的基金，直接上代码，帮助刚接触基金投资的朋友彻底摆脱选择困难症。</w:t>
      </w:r>
    </w:p>
    <w:p w14:paraId="33F08CDA" w14:textId="77777777" w:rsidR="00863528" w:rsidRDefault="00863528" w:rsidP="0016105F">
      <w:pPr>
        <w:jc w:val="left"/>
        <w:rPr>
          <w:rFonts w:ascii="仿宋" w:eastAsia="仿宋" w:hAnsi="仿宋"/>
          <w:sz w:val="24"/>
          <w:szCs w:val="24"/>
        </w:rPr>
      </w:pPr>
    </w:p>
    <w:p w14:paraId="2E585473" w14:textId="4B192225" w:rsidR="00863528" w:rsidRPr="00EA364F" w:rsidRDefault="00863528" w:rsidP="0016105F">
      <w:pPr>
        <w:jc w:val="left"/>
        <w:rPr>
          <w:rFonts w:ascii="仿宋" w:eastAsia="仿宋" w:hAnsi="仿宋"/>
          <w:b/>
          <w:bCs/>
          <w:sz w:val="24"/>
          <w:szCs w:val="24"/>
        </w:rPr>
      </w:pPr>
      <w:r w:rsidRPr="00EA364F">
        <w:rPr>
          <w:rFonts w:ascii="仿宋" w:eastAsia="仿宋" w:hAnsi="仿宋" w:hint="eastAsia"/>
          <w:b/>
          <w:bCs/>
          <w:sz w:val="24"/>
          <w:szCs w:val="24"/>
        </w:rPr>
        <w:t>第一</w:t>
      </w:r>
      <w:r w:rsidR="00A014BD" w:rsidRPr="00EA364F">
        <w:rPr>
          <w:rFonts w:ascii="仿宋" w:eastAsia="仿宋" w:hAnsi="仿宋" w:hint="eastAsia"/>
          <w:b/>
          <w:bCs/>
          <w:sz w:val="24"/>
          <w:szCs w:val="24"/>
        </w:rPr>
        <w:t>只基金是消费E</w:t>
      </w:r>
      <w:r w:rsidR="00A014BD" w:rsidRPr="00EA364F">
        <w:rPr>
          <w:rFonts w:ascii="仿宋" w:eastAsia="仿宋" w:hAnsi="仿宋"/>
          <w:b/>
          <w:bCs/>
          <w:sz w:val="24"/>
          <w:szCs w:val="24"/>
        </w:rPr>
        <w:t>TF(</w:t>
      </w:r>
      <w:r w:rsidR="00A014BD" w:rsidRPr="00EA364F">
        <w:rPr>
          <w:rFonts w:ascii="仿宋" w:eastAsia="仿宋" w:hAnsi="仿宋" w:hint="eastAsia"/>
          <w:b/>
          <w:bCs/>
          <w:sz w:val="24"/>
          <w:szCs w:val="24"/>
        </w:rPr>
        <w:t>代码：159928</w:t>
      </w:r>
      <w:r w:rsidR="00A014BD" w:rsidRPr="00EA364F">
        <w:rPr>
          <w:rFonts w:ascii="仿宋" w:eastAsia="仿宋" w:hAnsi="仿宋"/>
          <w:b/>
          <w:bCs/>
          <w:sz w:val="24"/>
          <w:szCs w:val="24"/>
        </w:rPr>
        <w:t>)</w:t>
      </w:r>
      <w:r w:rsidR="00E83E4B" w:rsidRPr="00EA364F">
        <w:rPr>
          <w:rFonts w:ascii="仿宋" w:eastAsia="仿宋" w:hAnsi="仿宋" w:hint="eastAsia"/>
          <w:b/>
          <w:bCs/>
          <w:sz w:val="24"/>
          <w:szCs w:val="24"/>
        </w:rPr>
        <w:t>。</w:t>
      </w:r>
    </w:p>
    <w:p w14:paraId="1E3FD0AB" w14:textId="1134E0D4" w:rsidR="00A014BD" w:rsidRDefault="00A014BD" w:rsidP="0016105F">
      <w:pPr>
        <w:jc w:val="left"/>
        <w:rPr>
          <w:rFonts w:ascii="仿宋" w:eastAsia="仿宋" w:hAnsi="仿宋"/>
          <w:sz w:val="24"/>
          <w:szCs w:val="24"/>
        </w:rPr>
      </w:pPr>
    </w:p>
    <w:p w14:paraId="34A1DB0A" w14:textId="35E8E64C" w:rsidR="00A014BD" w:rsidRDefault="00A014BD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消费行业属于可以穿越牛熊的行业，这个行业具有需求稳定，受宏观经济影响较小、利润率稳定、高R</w:t>
      </w:r>
      <w:r>
        <w:rPr>
          <w:rFonts w:ascii="仿宋" w:eastAsia="仿宋" w:hAnsi="仿宋"/>
          <w:sz w:val="24"/>
          <w:szCs w:val="24"/>
        </w:rPr>
        <w:t>OE</w:t>
      </w:r>
      <w:r>
        <w:rPr>
          <w:rFonts w:ascii="仿宋" w:eastAsia="仿宋" w:hAnsi="仿宋" w:hint="eastAsia"/>
          <w:sz w:val="24"/>
          <w:szCs w:val="24"/>
        </w:rPr>
        <w:t>的特点。</w:t>
      </w:r>
    </w:p>
    <w:p w14:paraId="3AB27977" w14:textId="6BEAB021" w:rsidR="00A014BD" w:rsidRDefault="00A014BD" w:rsidP="0016105F">
      <w:pPr>
        <w:jc w:val="left"/>
        <w:rPr>
          <w:rFonts w:ascii="仿宋" w:eastAsia="仿宋" w:hAnsi="仿宋"/>
          <w:sz w:val="24"/>
          <w:szCs w:val="24"/>
        </w:rPr>
      </w:pPr>
    </w:p>
    <w:p w14:paraId="6ED64A34" w14:textId="77777777" w:rsidR="00572BA7" w:rsidRDefault="00A014BD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行业的护城河宽度与毛利率有着密不可分的关系，茅台的护城河在于品牌溢价效应和特殊的酿酒渠道。</w:t>
      </w:r>
    </w:p>
    <w:p w14:paraId="76C238FC" w14:textId="77777777" w:rsidR="00572BA7" w:rsidRDefault="00572BA7" w:rsidP="0016105F">
      <w:pPr>
        <w:jc w:val="left"/>
        <w:rPr>
          <w:rFonts w:ascii="仿宋" w:eastAsia="仿宋" w:hAnsi="仿宋"/>
          <w:sz w:val="24"/>
          <w:szCs w:val="24"/>
        </w:rPr>
      </w:pPr>
    </w:p>
    <w:p w14:paraId="2573E364" w14:textId="2DE9A095" w:rsidR="00A014BD" w:rsidRPr="00572BA7" w:rsidRDefault="00572BA7" w:rsidP="0016105F">
      <w:pPr>
        <w:jc w:val="left"/>
        <w:rPr>
          <w:rFonts w:ascii="仿宋" w:eastAsia="仿宋" w:hAnsi="仿宋"/>
          <w:b/>
          <w:bCs/>
          <w:sz w:val="24"/>
          <w:szCs w:val="24"/>
        </w:rPr>
      </w:pPr>
      <w:r w:rsidRPr="00572BA7">
        <w:rPr>
          <w:rFonts w:ascii="仿宋" w:eastAsia="仿宋" w:hAnsi="仿宋" w:hint="eastAsia"/>
          <w:b/>
          <w:bCs/>
          <w:sz w:val="24"/>
          <w:szCs w:val="24"/>
        </w:rPr>
        <w:t>茅台</w:t>
      </w:r>
      <w:r w:rsidR="00A014BD" w:rsidRPr="00572BA7">
        <w:rPr>
          <w:rFonts w:ascii="仿宋" w:eastAsia="仿宋" w:hAnsi="仿宋" w:hint="eastAsia"/>
          <w:b/>
          <w:bCs/>
          <w:sz w:val="24"/>
          <w:szCs w:val="24"/>
        </w:rPr>
        <w:t>宽阔护城河的外在表现就反映在其高达90%的毛利率以及昂贵的销售价格上面。</w:t>
      </w:r>
    </w:p>
    <w:p w14:paraId="38546CB8" w14:textId="19DB9CD9" w:rsidR="00A014BD" w:rsidRDefault="00A014BD" w:rsidP="0016105F">
      <w:pPr>
        <w:jc w:val="left"/>
        <w:rPr>
          <w:rFonts w:ascii="仿宋" w:eastAsia="仿宋" w:hAnsi="仿宋"/>
          <w:sz w:val="24"/>
          <w:szCs w:val="24"/>
        </w:rPr>
      </w:pPr>
    </w:p>
    <w:p w14:paraId="191CE7AF" w14:textId="4B48EDC0" w:rsidR="00A014BD" w:rsidRDefault="00A014BD" w:rsidP="0016105F">
      <w:pPr>
        <w:jc w:val="left"/>
        <w:rPr>
          <w:rFonts w:ascii="仿宋" w:eastAsia="仿宋" w:hAnsi="仿宋"/>
          <w:sz w:val="24"/>
          <w:szCs w:val="24"/>
        </w:rPr>
      </w:pPr>
      <w:r w:rsidRPr="00572BA7">
        <w:rPr>
          <w:rFonts w:ascii="仿宋" w:eastAsia="仿宋" w:hAnsi="仿宋" w:hint="eastAsia"/>
          <w:b/>
          <w:bCs/>
          <w:sz w:val="24"/>
          <w:szCs w:val="24"/>
        </w:rPr>
        <w:t>衣食住行是人类最基本的需求</w:t>
      </w:r>
      <w:r w:rsidR="00572BA7" w:rsidRPr="00572BA7">
        <w:rPr>
          <w:rFonts w:ascii="仿宋" w:eastAsia="仿宋" w:hAnsi="仿宋" w:hint="eastAsia"/>
          <w:b/>
          <w:bCs/>
          <w:sz w:val="24"/>
          <w:szCs w:val="24"/>
        </w:rPr>
        <w:t>。</w:t>
      </w:r>
      <w:r>
        <w:rPr>
          <w:rFonts w:ascii="仿宋" w:eastAsia="仿宋" w:hAnsi="仿宋" w:hint="eastAsia"/>
          <w:sz w:val="24"/>
          <w:szCs w:val="24"/>
        </w:rPr>
        <w:t>不管世界处于何种环境，不管经济是繁荣还是衰退</w:t>
      </w:r>
      <w:r w:rsidR="00572BA7">
        <w:rPr>
          <w:rFonts w:ascii="仿宋" w:eastAsia="仿宋" w:hAnsi="仿宋" w:hint="eastAsia"/>
          <w:sz w:val="24"/>
          <w:szCs w:val="24"/>
        </w:rPr>
        <w:t>。所有人</w:t>
      </w:r>
      <w:r>
        <w:rPr>
          <w:rFonts w:ascii="仿宋" w:eastAsia="仿宋" w:hAnsi="仿宋" w:hint="eastAsia"/>
          <w:sz w:val="24"/>
          <w:szCs w:val="24"/>
        </w:rPr>
        <w:t>吃饭、喝水、穿衣、睡觉</w:t>
      </w:r>
      <w:r w:rsidR="00EA364F">
        <w:rPr>
          <w:rFonts w:ascii="仿宋" w:eastAsia="仿宋" w:hAnsi="仿宋" w:hint="eastAsia"/>
          <w:sz w:val="24"/>
          <w:szCs w:val="24"/>
        </w:rPr>
        <w:t>一样都不能少。</w:t>
      </w:r>
    </w:p>
    <w:p w14:paraId="7C72BE2E" w14:textId="58F6E55E" w:rsidR="00EA364F" w:rsidRDefault="00EA364F" w:rsidP="0016105F">
      <w:pPr>
        <w:jc w:val="left"/>
        <w:rPr>
          <w:rFonts w:ascii="仿宋" w:eastAsia="仿宋" w:hAnsi="仿宋"/>
          <w:sz w:val="24"/>
          <w:szCs w:val="24"/>
        </w:rPr>
      </w:pPr>
    </w:p>
    <w:p w14:paraId="36EC722D" w14:textId="77777777" w:rsidR="00572BA7" w:rsidRPr="00572BA7" w:rsidRDefault="00572BA7" w:rsidP="0016105F">
      <w:pPr>
        <w:jc w:val="left"/>
        <w:rPr>
          <w:rFonts w:ascii="仿宋" w:eastAsia="仿宋" w:hAnsi="仿宋"/>
          <w:b/>
          <w:bCs/>
          <w:sz w:val="24"/>
          <w:szCs w:val="24"/>
        </w:rPr>
      </w:pPr>
      <w:r w:rsidRPr="00572BA7">
        <w:rPr>
          <w:rFonts w:ascii="仿宋" w:eastAsia="仿宋" w:hAnsi="仿宋" w:hint="eastAsia"/>
          <w:b/>
          <w:bCs/>
          <w:sz w:val="24"/>
          <w:szCs w:val="24"/>
        </w:rPr>
        <w:t>也就是因为需求无法被抑制，所以</w:t>
      </w:r>
      <w:r w:rsidR="00EA364F" w:rsidRPr="00572BA7">
        <w:rPr>
          <w:rFonts w:ascii="仿宋" w:eastAsia="仿宋" w:hAnsi="仿宋" w:hint="eastAsia"/>
          <w:b/>
          <w:bCs/>
          <w:sz w:val="24"/>
          <w:szCs w:val="24"/>
        </w:rPr>
        <w:t>这个行业具有天然的护城河</w:t>
      </w:r>
      <w:r w:rsidRPr="00572BA7">
        <w:rPr>
          <w:rFonts w:ascii="仿宋" w:eastAsia="仿宋" w:hAnsi="仿宋" w:hint="eastAsia"/>
          <w:b/>
          <w:bCs/>
          <w:sz w:val="24"/>
          <w:szCs w:val="24"/>
        </w:rPr>
        <w:t>。</w:t>
      </w:r>
    </w:p>
    <w:p w14:paraId="1416A534" w14:textId="77777777" w:rsidR="00572BA7" w:rsidRDefault="00572BA7" w:rsidP="0016105F">
      <w:pPr>
        <w:jc w:val="left"/>
        <w:rPr>
          <w:rFonts w:ascii="仿宋" w:eastAsia="仿宋" w:hAnsi="仿宋"/>
          <w:sz w:val="24"/>
          <w:szCs w:val="24"/>
        </w:rPr>
      </w:pPr>
    </w:p>
    <w:p w14:paraId="12CA2E54" w14:textId="03B9C194" w:rsidR="00EA364F" w:rsidRDefault="00EA364F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随着未来人们收入的增长和对美好生活的追求，那么大家除了基本的衣食住行需求，还会</w:t>
      </w:r>
      <w:r w:rsidR="00572BA7">
        <w:rPr>
          <w:rFonts w:ascii="仿宋" w:eastAsia="仿宋" w:hAnsi="仿宋" w:hint="eastAsia"/>
          <w:sz w:val="24"/>
          <w:szCs w:val="24"/>
        </w:rPr>
        <w:t>追求</w:t>
      </w:r>
      <w:r>
        <w:rPr>
          <w:rFonts w:ascii="仿宋" w:eastAsia="仿宋" w:hAnsi="仿宋" w:hint="eastAsia"/>
          <w:sz w:val="24"/>
          <w:szCs w:val="24"/>
        </w:rPr>
        <w:t>吃的环境优雅，喝的饮料有品牌，住的房子够舒适。</w:t>
      </w:r>
    </w:p>
    <w:p w14:paraId="337076F1" w14:textId="7C8FC713" w:rsidR="00EA364F" w:rsidRDefault="00EA364F" w:rsidP="0016105F">
      <w:pPr>
        <w:jc w:val="left"/>
        <w:rPr>
          <w:rFonts w:ascii="仿宋" w:eastAsia="仿宋" w:hAnsi="仿宋"/>
          <w:sz w:val="24"/>
          <w:szCs w:val="24"/>
        </w:rPr>
      </w:pPr>
    </w:p>
    <w:p w14:paraId="32D527B4" w14:textId="3D01534C" w:rsidR="00EA364F" w:rsidRDefault="00EA364F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这是整体行业特性，所以消费指数是值得长期投资的，A股少数几只值得长期持有的股票也集中在消费领域。</w:t>
      </w:r>
    </w:p>
    <w:p w14:paraId="76E54E1E" w14:textId="55F2C7FD" w:rsidR="00EA364F" w:rsidRDefault="00EA364F" w:rsidP="0016105F">
      <w:pPr>
        <w:jc w:val="left"/>
        <w:rPr>
          <w:rFonts w:ascii="仿宋" w:eastAsia="仿宋" w:hAnsi="仿宋"/>
          <w:sz w:val="24"/>
          <w:szCs w:val="24"/>
        </w:rPr>
      </w:pPr>
    </w:p>
    <w:p w14:paraId="5DEF0EBF" w14:textId="358B6A88" w:rsidR="00EA364F" w:rsidRPr="00572BA7" w:rsidRDefault="00EA364F" w:rsidP="0016105F">
      <w:pPr>
        <w:jc w:val="left"/>
        <w:rPr>
          <w:rFonts w:ascii="仿宋" w:eastAsia="仿宋" w:hAnsi="仿宋" w:hint="eastAsia"/>
          <w:b/>
          <w:bCs/>
          <w:sz w:val="24"/>
          <w:szCs w:val="24"/>
        </w:rPr>
      </w:pPr>
      <w:r w:rsidRPr="00572BA7">
        <w:rPr>
          <w:rFonts w:ascii="仿宋" w:eastAsia="仿宋" w:hAnsi="仿宋" w:hint="eastAsia"/>
          <w:b/>
          <w:bCs/>
          <w:sz w:val="24"/>
          <w:szCs w:val="24"/>
        </w:rPr>
        <w:t>消费E</w:t>
      </w:r>
      <w:r w:rsidRPr="00572BA7">
        <w:rPr>
          <w:rFonts w:ascii="仿宋" w:eastAsia="仿宋" w:hAnsi="仿宋"/>
          <w:b/>
          <w:bCs/>
          <w:sz w:val="24"/>
          <w:szCs w:val="24"/>
        </w:rPr>
        <w:t>TF</w:t>
      </w:r>
      <w:r w:rsidRPr="00572BA7">
        <w:rPr>
          <w:rFonts w:ascii="仿宋" w:eastAsia="仿宋" w:hAnsi="仿宋" w:hint="eastAsia"/>
          <w:b/>
          <w:bCs/>
          <w:sz w:val="24"/>
          <w:szCs w:val="24"/>
        </w:rPr>
        <w:t>因为增长稳定，利润率较高，所以进入低估区域的时间比较少，可以采用正常偏低</w:t>
      </w:r>
      <w:proofErr w:type="gramStart"/>
      <w:r w:rsidRPr="00572BA7">
        <w:rPr>
          <w:rFonts w:ascii="仿宋" w:eastAsia="仿宋" w:hAnsi="仿宋" w:hint="eastAsia"/>
          <w:b/>
          <w:bCs/>
          <w:sz w:val="24"/>
          <w:szCs w:val="24"/>
        </w:rPr>
        <w:t>估值定投</w:t>
      </w:r>
      <w:proofErr w:type="gramEnd"/>
      <w:r w:rsidRPr="00572BA7">
        <w:rPr>
          <w:rFonts w:ascii="仿宋" w:eastAsia="仿宋" w:hAnsi="仿宋" w:hint="eastAsia"/>
          <w:b/>
          <w:bCs/>
          <w:sz w:val="24"/>
          <w:szCs w:val="24"/>
        </w:rPr>
        <w:t>+底部区域建立底仓的方法来进行投资，不用一味地局限无脑定投。</w:t>
      </w:r>
    </w:p>
    <w:p w14:paraId="060C86B7" w14:textId="77777777" w:rsidR="002B2AD8" w:rsidRDefault="002B2AD8" w:rsidP="0016105F">
      <w:pPr>
        <w:jc w:val="left"/>
        <w:rPr>
          <w:rFonts w:ascii="仿宋" w:eastAsia="仿宋" w:hAnsi="仿宋"/>
          <w:sz w:val="24"/>
          <w:szCs w:val="24"/>
        </w:rPr>
      </w:pPr>
    </w:p>
    <w:p w14:paraId="71017C82" w14:textId="3FA6A8EE" w:rsidR="00EA364F" w:rsidRPr="00EA364F" w:rsidRDefault="00EA364F" w:rsidP="00EA364F">
      <w:pPr>
        <w:jc w:val="left"/>
        <w:rPr>
          <w:rFonts w:ascii="仿宋" w:eastAsia="仿宋" w:hAnsi="仿宋"/>
          <w:b/>
          <w:bCs/>
          <w:sz w:val="24"/>
          <w:szCs w:val="24"/>
        </w:rPr>
      </w:pPr>
      <w:r w:rsidRPr="00EA364F">
        <w:rPr>
          <w:rFonts w:ascii="仿宋" w:eastAsia="仿宋" w:hAnsi="仿宋" w:hint="eastAsia"/>
          <w:b/>
          <w:bCs/>
          <w:sz w:val="24"/>
          <w:szCs w:val="24"/>
        </w:rPr>
        <w:t>第</w:t>
      </w:r>
      <w:r>
        <w:rPr>
          <w:rFonts w:ascii="仿宋" w:eastAsia="仿宋" w:hAnsi="仿宋" w:hint="eastAsia"/>
          <w:b/>
          <w:bCs/>
          <w:sz w:val="24"/>
          <w:szCs w:val="24"/>
        </w:rPr>
        <w:t>二</w:t>
      </w:r>
      <w:r w:rsidRPr="00EA364F">
        <w:rPr>
          <w:rFonts w:ascii="仿宋" w:eastAsia="仿宋" w:hAnsi="仿宋" w:hint="eastAsia"/>
          <w:b/>
          <w:bCs/>
          <w:sz w:val="24"/>
          <w:szCs w:val="24"/>
        </w:rPr>
        <w:t>只基金是</w:t>
      </w:r>
      <w:r>
        <w:rPr>
          <w:rFonts w:ascii="仿宋" w:eastAsia="仿宋" w:hAnsi="仿宋" w:hint="eastAsia"/>
          <w:b/>
          <w:bCs/>
          <w:sz w:val="24"/>
          <w:szCs w:val="24"/>
        </w:rPr>
        <w:t>医疗</w:t>
      </w:r>
      <w:r w:rsidRPr="00EA364F">
        <w:rPr>
          <w:rFonts w:ascii="仿宋" w:eastAsia="仿宋" w:hAnsi="仿宋" w:hint="eastAsia"/>
          <w:b/>
          <w:bCs/>
          <w:sz w:val="24"/>
          <w:szCs w:val="24"/>
        </w:rPr>
        <w:t>E</w:t>
      </w:r>
      <w:r w:rsidRPr="00EA364F">
        <w:rPr>
          <w:rFonts w:ascii="仿宋" w:eastAsia="仿宋" w:hAnsi="仿宋"/>
          <w:b/>
          <w:bCs/>
          <w:sz w:val="24"/>
          <w:szCs w:val="24"/>
        </w:rPr>
        <w:t>TF(</w:t>
      </w:r>
      <w:r w:rsidRPr="00EA364F">
        <w:rPr>
          <w:rFonts w:ascii="仿宋" w:eastAsia="仿宋" w:hAnsi="仿宋" w:hint="eastAsia"/>
          <w:b/>
          <w:bCs/>
          <w:sz w:val="24"/>
          <w:szCs w:val="24"/>
        </w:rPr>
        <w:t>代码：</w:t>
      </w:r>
      <w:r>
        <w:rPr>
          <w:rFonts w:ascii="仿宋" w:eastAsia="仿宋" w:hAnsi="仿宋" w:hint="eastAsia"/>
          <w:b/>
          <w:bCs/>
          <w:sz w:val="24"/>
          <w:szCs w:val="24"/>
        </w:rPr>
        <w:t>512170</w:t>
      </w:r>
      <w:r w:rsidRPr="00EA364F">
        <w:rPr>
          <w:rFonts w:ascii="仿宋" w:eastAsia="仿宋" w:hAnsi="仿宋"/>
          <w:b/>
          <w:bCs/>
          <w:sz w:val="24"/>
          <w:szCs w:val="24"/>
        </w:rPr>
        <w:t>)</w:t>
      </w:r>
      <w:r w:rsidRPr="00EA364F">
        <w:rPr>
          <w:rFonts w:ascii="仿宋" w:eastAsia="仿宋" w:hAnsi="仿宋" w:hint="eastAsia"/>
          <w:b/>
          <w:bCs/>
          <w:sz w:val="24"/>
          <w:szCs w:val="24"/>
        </w:rPr>
        <w:t>。</w:t>
      </w:r>
    </w:p>
    <w:p w14:paraId="6C0C1158" w14:textId="77777777" w:rsidR="00EA364F" w:rsidRPr="00EA364F" w:rsidRDefault="00EA364F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14:paraId="4CEC8908" w14:textId="68ACC1DA" w:rsidR="00A2024C" w:rsidRDefault="00A2024C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医疗</w:t>
      </w:r>
      <w:r w:rsidR="00F93301">
        <w:rPr>
          <w:rFonts w:ascii="仿宋" w:eastAsia="仿宋" w:hAnsi="仿宋" w:hint="eastAsia"/>
          <w:sz w:val="24"/>
          <w:szCs w:val="24"/>
        </w:rPr>
        <w:t>器械属于新基建的一个分支，未来随着人口老龄化逐步加快，中国各大三甲医院对于床位和医疗器械的需求会急速</w:t>
      </w:r>
      <w:r w:rsidR="00460F99">
        <w:rPr>
          <w:rFonts w:ascii="仿宋" w:eastAsia="仿宋" w:hAnsi="仿宋" w:hint="eastAsia"/>
          <w:sz w:val="24"/>
          <w:szCs w:val="24"/>
        </w:rPr>
        <w:t>增加</w:t>
      </w:r>
      <w:r w:rsidR="00F93301">
        <w:rPr>
          <w:rFonts w:ascii="仿宋" w:eastAsia="仿宋" w:hAnsi="仿宋" w:hint="eastAsia"/>
          <w:sz w:val="24"/>
          <w:szCs w:val="24"/>
        </w:rPr>
        <w:t>。</w:t>
      </w:r>
    </w:p>
    <w:p w14:paraId="345411F9" w14:textId="1842459E" w:rsidR="00F93301" w:rsidRDefault="00F93301" w:rsidP="0016105F">
      <w:pPr>
        <w:jc w:val="left"/>
        <w:rPr>
          <w:rFonts w:ascii="仿宋" w:eastAsia="仿宋" w:hAnsi="仿宋"/>
          <w:sz w:val="24"/>
          <w:szCs w:val="24"/>
        </w:rPr>
      </w:pPr>
    </w:p>
    <w:p w14:paraId="15A1DCDE" w14:textId="77777777" w:rsidR="00460F99" w:rsidRDefault="00F93301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去过医院的朋友都知道，到了医院基本上就是砧板上的肉，医生想</w:t>
      </w:r>
      <w:proofErr w:type="gramStart"/>
      <w:r>
        <w:rPr>
          <w:rFonts w:ascii="仿宋" w:eastAsia="仿宋" w:hAnsi="仿宋" w:hint="eastAsia"/>
          <w:sz w:val="24"/>
          <w:szCs w:val="24"/>
        </w:rPr>
        <w:t>怎么剁就怎么剁</w:t>
      </w:r>
      <w:proofErr w:type="gramEnd"/>
      <w:r>
        <w:rPr>
          <w:rFonts w:ascii="仿宋" w:eastAsia="仿宋" w:hAnsi="仿宋" w:hint="eastAsia"/>
          <w:sz w:val="24"/>
          <w:szCs w:val="24"/>
        </w:rPr>
        <w:t>。</w:t>
      </w:r>
    </w:p>
    <w:p w14:paraId="6E1365EA" w14:textId="77777777" w:rsidR="00460F99" w:rsidRDefault="00460F99" w:rsidP="0016105F">
      <w:pPr>
        <w:jc w:val="left"/>
        <w:rPr>
          <w:rFonts w:ascii="仿宋" w:eastAsia="仿宋" w:hAnsi="仿宋"/>
          <w:sz w:val="24"/>
          <w:szCs w:val="24"/>
        </w:rPr>
      </w:pPr>
    </w:p>
    <w:p w14:paraId="1CABC5F2" w14:textId="77777777" w:rsidR="00460F99" w:rsidRDefault="00F93301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我见过很多买房买车买衣服砍价的朋友，不过很少见过买药或者挂号砍价的朋友，因为这些医疗服务和医药产品太紧缺，只怕买不到，即使再贵也得吃</w:t>
      </w:r>
      <w:r w:rsidR="00460F99">
        <w:rPr>
          <w:rFonts w:ascii="仿宋" w:eastAsia="仿宋" w:hAnsi="仿宋" w:hint="eastAsia"/>
          <w:sz w:val="24"/>
          <w:szCs w:val="24"/>
        </w:rPr>
        <w:t>。</w:t>
      </w:r>
    </w:p>
    <w:p w14:paraId="12C3A921" w14:textId="77777777" w:rsidR="00460F99" w:rsidRDefault="00460F99" w:rsidP="0016105F">
      <w:pPr>
        <w:jc w:val="left"/>
        <w:rPr>
          <w:rFonts w:ascii="仿宋" w:eastAsia="仿宋" w:hAnsi="仿宋"/>
          <w:sz w:val="24"/>
          <w:szCs w:val="24"/>
        </w:rPr>
      </w:pPr>
    </w:p>
    <w:p w14:paraId="41756ECD" w14:textId="0BBF270E" w:rsidR="00F93301" w:rsidRPr="00460F99" w:rsidRDefault="00F93301" w:rsidP="0016105F">
      <w:pPr>
        <w:jc w:val="left"/>
        <w:rPr>
          <w:rFonts w:ascii="仿宋" w:eastAsia="仿宋" w:hAnsi="仿宋"/>
          <w:b/>
          <w:bCs/>
          <w:sz w:val="24"/>
          <w:szCs w:val="24"/>
        </w:rPr>
      </w:pPr>
      <w:r w:rsidRPr="00460F99">
        <w:rPr>
          <w:rFonts w:ascii="仿宋" w:eastAsia="仿宋" w:hAnsi="仿宋" w:hint="eastAsia"/>
          <w:b/>
          <w:bCs/>
          <w:sz w:val="24"/>
          <w:szCs w:val="24"/>
        </w:rPr>
        <w:t>没了健康</w:t>
      </w:r>
      <w:r w:rsidR="00460F99" w:rsidRPr="00460F99">
        <w:rPr>
          <w:rFonts w:ascii="仿宋" w:eastAsia="仿宋" w:hAnsi="仿宋" w:hint="eastAsia"/>
          <w:b/>
          <w:bCs/>
          <w:sz w:val="24"/>
          <w:szCs w:val="24"/>
        </w:rPr>
        <w:t>其他的一切</w:t>
      </w:r>
      <w:r w:rsidRPr="00460F99">
        <w:rPr>
          <w:rFonts w:ascii="仿宋" w:eastAsia="仿宋" w:hAnsi="仿宋" w:hint="eastAsia"/>
          <w:b/>
          <w:bCs/>
          <w:sz w:val="24"/>
          <w:szCs w:val="24"/>
        </w:rPr>
        <w:t>都等于零。不管是孩子生病住院，还是自己生病住院，都会有这种感受的。</w:t>
      </w:r>
    </w:p>
    <w:p w14:paraId="03396204" w14:textId="4B71E954" w:rsidR="00F93301" w:rsidRDefault="00F93301" w:rsidP="0016105F">
      <w:pPr>
        <w:jc w:val="left"/>
        <w:rPr>
          <w:rFonts w:ascii="仿宋" w:eastAsia="仿宋" w:hAnsi="仿宋"/>
          <w:sz w:val="24"/>
          <w:szCs w:val="24"/>
        </w:rPr>
      </w:pPr>
    </w:p>
    <w:p w14:paraId="6E19DCEF" w14:textId="77777777" w:rsidR="00460F99" w:rsidRDefault="00F93301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医疗行业是朝阳行业，还在快速飙车的</w:t>
      </w:r>
      <w:r w:rsidR="00460F99">
        <w:rPr>
          <w:rFonts w:ascii="仿宋" w:eastAsia="仿宋" w:hAnsi="仿宋" w:hint="eastAsia"/>
          <w:sz w:val="24"/>
          <w:szCs w:val="24"/>
        </w:rPr>
        <w:t>发展</w:t>
      </w:r>
      <w:r>
        <w:rPr>
          <w:rFonts w:ascii="仿宋" w:eastAsia="仿宋" w:hAnsi="仿宋" w:hint="eastAsia"/>
          <w:sz w:val="24"/>
          <w:szCs w:val="24"/>
        </w:rPr>
        <w:t>阶段</w:t>
      </w:r>
      <w:r w:rsidR="00460F99"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值得重点关注</w:t>
      </w:r>
      <w:r w:rsidR="00460F99">
        <w:rPr>
          <w:rFonts w:ascii="仿宋" w:eastAsia="仿宋" w:hAnsi="仿宋" w:hint="eastAsia"/>
          <w:sz w:val="24"/>
          <w:szCs w:val="24"/>
        </w:rPr>
        <w:t>。</w:t>
      </w:r>
    </w:p>
    <w:p w14:paraId="68A08641" w14:textId="77777777" w:rsidR="00460F99" w:rsidRDefault="00460F99" w:rsidP="0016105F">
      <w:pPr>
        <w:jc w:val="left"/>
        <w:rPr>
          <w:rFonts w:ascii="仿宋" w:eastAsia="仿宋" w:hAnsi="仿宋"/>
          <w:sz w:val="24"/>
          <w:szCs w:val="24"/>
        </w:rPr>
      </w:pPr>
    </w:p>
    <w:p w14:paraId="6C1105FF" w14:textId="314FFD18" w:rsidR="00F93301" w:rsidRPr="00460F99" w:rsidRDefault="00F93301" w:rsidP="0016105F">
      <w:pPr>
        <w:jc w:val="left"/>
        <w:rPr>
          <w:rFonts w:ascii="仿宋" w:eastAsia="仿宋" w:hAnsi="仿宋"/>
          <w:b/>
          <w:bCs/>
          <w:sz w:val="24"/>
          <w:szCs w:val="24"/>
        </w:rPr>
      </w:pPr>
      <w:r w:rsidRPr="00460F99">
        <w:rPr>
          <w:rFonts w:ascii="仿宋" w:eastAsia="仿宋" w:hAnsi="仿宋" w:hint="eastAsia"/>
          <w:b/>
          <w:bCs/>
          <w:sz w:val="24"/>
          <w:szCs w:val="24"/>
        </w:rPr>
        <w:t>之前二师父在财经号分享了港股海吉亚医疗和康基医疗，都是在香港上市的医疗股票，基石投资者是高</w:t>
      </w:r>
      <w:proofErr w:type="gramStart"/>
      <w:r w:rsidRPr="00460F99">
        <w:rPr>
          <w:rFonts w:ascii="仿宋" w:eastAsia="仿宋" w:hAnsi="仿宋" w:hint="eastAsia"/>
          <w:b/>
          <w:bCs/>
          <w:sz w:val="24"/>
          <w:szCs w:val="24"/>
        </w:rPr>
        <w:t>瓴</w:t>
      </w:r>
      <w:proofErr w:type="gramEnd"/>
      <w:r w:rsidRPr="00460F99">
        <w:rPr>
          <w:rFonts w:ascii="仿宋" w:eastAsia="仿宋" w:hAnsi="仿宋" w:hint="eastAsia"/>
          <w:b/>
          <w:bCs/>
          <w:sz w:val="24"/>
          <w:szCs w:val="24"/>
        </w:rPr>
        <w:t>资本，最终暗盘</w:t>
      </w:r>
      <w:proofErr w:type="gramStart"/>
      <w:r w:rsidRPr="00460F99">
        <w:rPr>
          <w:rFonts w:ascii="仿宋" w:eastAsia="仿宋" w:hAnsi="仿宋" w:hint="eastAsia"/>
          <w:b/>
          <w:bCs/>
          <w:sz w:val="24"/>
          <w:szCs w:val="24"/>
        </w:rPr>
        <w:t>交易涨幅</w:t>
      </w:r>
      <w:proofErr w:type="gramEnd"/>
      <w:r w:rsidRPr="00460F99">
        <w:rPr>
          <w:rFonts w:ascii="仿宋" w:eastAsia="仿宋" w:hAnsi="仿宋" w:hint="eastAsia"/>
          <w:b/>
          <w:bCs/>
          <w:sz w:val="24"/>
          <w:szCs w:val="24"/>
        </w:rPr>
        <w:t>都非常</w:t>
      </w:r>
      <w:r w:rsidR="00460F99">
        <w:rPr>
          <w:rFonts w:ascii="仿宋" w:eastAsia="仿宋" w:hAnsi="仿宋" w:hint="eastAsia"/>
          <w:b/>
          <w:bCs/>
          <w:sz w:val="24"/>
          <w:szCs w:val="24"/>
        </w:rPr>
        <w:t>大</w:t>
      </w:r>
      <w:r w:rsidRPr="00460F99">
        <w:rPr>
          <w:rFonts w:ascii="仿宋" w:eastAsia="仿宋" w:hAnsi="仿宋" w:hint="eastAsia"/>
          <w:b/>
          <w:bCs/>
          <w:sz w:val="24"/>
          <w:szCs w:val="24"/>
        </w:rPr>
        <w:t>。</w:t>
      </w:r>
    </w:p>
    <w:p w14:paraId="345295B7" w14:textId="5F46679E" w:rsidR="00F93301" w:rsidRDefault="00F93301" w:rsidP="0016105F">
      <w:pPr>
        <w:jc w:val="left"/>
        <w:rPr>
          <w:rFonts w:ascii="仿宋" w:eastAsia="仿宋" w:hAnsi="仿宋"/>
          <w:sz w:val="24"/>
          <w:szCs w:val="24"/>
        </w:rPr>
      </w:pPr>
    </w:p>
    <w:p w14:paraId="2B0205F2" w14:textId="27456E2B" w:rsidR="00F93301" w:rsidRDefault="00F93301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高</w:t>
      </w:r>
      <w:proofErr w:type="gramStart"/>
      <w:r>
        <w:rPr>
          <w:rFonts w:ascii="仿宋" w:eastAsia="仿宋" w:hAnsi="仿宋" w:hint="eastAsia"/>
          <w:sz w:val="24"/>
          <w:szCs w:val="24"/>
        </w:rPr>
        <w:t>瓴</w:t>
      </w:r>
      <w:proofErr w:type="gramEnd"/>
      <w:r>
        <w:rPr>
          <w:rFonts w:ascii="仿宋" w:eastAsia="仿宋" w:hAnsi="仿宋" w:hint="eastAsia"/>
          <w:sz w:val="24"/>
          <w:szCs w:val="24"/>
        </w:rPr>
        <w:t>资本</w:t>
      </w:r>
      <w:r w:rsidR="00460F99">
        <w:rPr>
          <w:rFonts w:ascii="仿宋" w:eastAsia="仿宋" w:hAnsi="仿宋" w:hint="eastAsia"/>
          <w:sz w:val="24"/>
          <w:szCs w:val="24"/>
        </w:rPr>
        <w:t>在港股市场一直积极布局医疗各个赛道的优质股票</w:t>
      </w:r>
      <w:r>
        <w:rPr>
          <w:rFonts w:ascii="仿宋" w:eastAsia="仿宋" w:hAnsi="仿宋" w:hint="eastAsia"/>
          <w:sz w:val="24"/>
          <w:szCs w:val="24"/>
        </w:rPr>
        <w:t>，从2016年到现在4年时间基本都在买入，</w:t>
      </w:r>
      <w:r w:rsidR="00C94338">
        <w:rPr>
          <w:rFonts w:ascii="仿宋" w:eastAsia="仿宋" w:hAnsi="仿宋" w:hint="eastAsia"/>
          <w:sz w:val="24"/>
          <w:szCs w:val="24"/>
        </w:rPr>
        <w:t>机构的方向大概率是正确的，手里有医疗股票的朋友也不必恐高，享受高成长行业的上涨。</w:t>
      </w:r>
    </w:p>
    <w:p w14:paraId="445E0D3F" w14:textId="77777777" w:rsidR="00A2024C" w:rsidRDefault="00A2024C" w:rsidP="0016105F">
      <w:pPr>
        <w:jc w:val="left"/>
        <w:rPr>
          <w:rFonts w:ascii="仿宋" w:eastAsia="仿宋" w:hAnsi="仿宋"/>
          <w:sz w:val="24"/>
          <w:szCs w:val="24"/>
        </w:rPr>
      </w:pPr>
    </w:p>
    <w:p w14:paraId="618DA8A8" w14:textId="666A634E" w:rsidR="00C94338" w:rsidRPr="00EA364F" w:rsidRDefault="00C94338" w:rsidP="00C94338">
      <w:pPr>
        <w:jc w:val="left"/>
        <w:rPr>
          <w:rFonts w:ascii="仿宋" w:eastAsia="仿宋" w:hAnsi="仿宋"/>
          <w:b/>
          <w:bCs/>
          <w:sz w:val="24"/>
          <w:szCs w:val="24"/>
        </w:rPr>
      </w:pPr>
      <w:r w:rsidRPr="00EA364F">
        <w:rPr>
          <w:rFonts w:ascii="仿宋" w:eastAsia="仿宋" w:hAnsi="仿宋" w:hint="eastAsia"/>
          <w:b/>
          <w:bCs/>
          <w:sz w:val="24"/>
          <w:szCs w:val="24"/>
        </w:rPr>
        <w:t>第</w:t>
      </w:r>
      <w:r>
        <w:rPr>
          <w:rFonts w:ascii="仿宋" w:eastAsia="仿宋" w:hAnsi="仿宋" w:hint="eastAsia"/>
          <w:b/>
          <w:bCs/>
          <w:sz w:val="24"/>
          <w:szCs w:val="24"/>
        </w:rPr>
        <w:t>三</w:t>
      </w:r>
      <w:r w:rsidRPr="00EA364F">
        <w:rPr>
          <w:rFonts w:ascii="仿宋" w:eastAsia="仿宋" w:hAnsi="仿宋" w:hint="eastAsia"/>
          <w:b/>
          <w:bCs/>
          <w:sz w:val="24"/>
          <w:szCs w:val="24"/>
        </w:rPr>
        <w:t>只基金是</w:t>
      </w:r>
      <w:r w:rsidR="00460F99">
        <w:rPr>
          <w:rFonts w:ascii="仿宋" w:eastAsia="仿宋" w:hAnsi="仿宋" w:hint="eastAsia"/>
          <w:b/>
          <w:bCs/>
          <w:sz w:val="24"/>
          <w:szCs w:val="24"/>
        </w:rPr>
        <w:t>券商</w:t>
      </w:r>
      <w:r w:rsidRPr="00EA364F">
        <w:rPr>
          <w:rFonts w:ascii="仿宋" w:eastAsia="仿宋" w:hAnsi="仿宋" w:hint="eastAsia"/>
          <w:b/>
          <w:bCs/>
          <w:sz w:val="24"/>
          <w:szCs w:val="24"/>
        </w:rPr>
        <w:t>E</w:t>
      </w:r>
      <w:r w:rsidRPr="00EA364F">
        <w:rPr>
          <w:rFonts w:ascii="仿宋" w:eastAsia="仿宋" w:hAnsi="仿宋"/>
          <w:b/>
          <w:bCs/>
          <w:sz w:val="24"/>
          <w:szCs w:val="24"/>
        </w:rPr>
        <w:t>TF(</w:t>
      </w:r>
      <w:r w:rsidRPr="00EA364F">
        <w:rPr>
          <w:rFonts w:ascii="仿宋" w:eastAsia="仿宋" w:hAnsi="仿宋" w:hint="eastAsia"/>
          <w:b/>
          <w:bCs/>
          <w:sz w:val="24"/>
          <w:szCs w:val="24"/>
        </w:rPr>
        <w:t>代码：</w:t>
      </w:r>
      <w:r>
        <w:rPr>
          <w:rFonts w:ascii="仿宋" w:eastAsia="仿宋" w:hAnsi="仿宋" w:hint="eastAsia"/>
          <w:b/>
          <w:bCs/>
          <w:sz w:val="24"/>
          <w:szCs w:val="24"/>
        </w:rPr>
        <w:t>512</w:t>
      </w:r>
      <w:r>
        <w:rPr>
          <w:rFonts w:ascii="仿宋" w:eastAsia="仿宋" w:hAnsi="仿宋" w:hint="eastAsia"/>
          <w:b/>
          <w:bCs/>
          <w:sz w:val="24"/>
          <w:szCs w:val="24"/>
        </w:rPr>
        <w:t>000</w:t>
      </w:r>
      <w:r w:rsidRPr="00EA364F">
        <w:rPr>
          <w:rFonts w:ascii="仿宋" w:eastAsia="仿宋" w:hAnsi="仿宋"/>
          <w:b/>
          <w:bCs/>
          <w:sz w:val="24"/>
          <w:szCs w:val="24"/>
        </w:rPr>
        <w:t>)</w:t>
      </w:r>
      <w:r w:rsidRPr="00EA364F">
        <w:rPr>
          <w:rFonts w:ascii="仿宋" w:eastAsia="仿宋" w:hAnsi="仿宋" w:hint="eastAsia"/>
          <w:b/>
          <w:bCs/>
          <w:sz w:val="24"/>
          <w:szCs w:val="24"/>
        </w:rPr>
        <w:t>。</w:t>
      </w:r>
    </w:p>
    <w:p w14:paraId="08EE5B07" w14:textId="77777777" w:rsidR="00922847" w:rsidRPr="00C94338" w:rsidRDefault="00922847" w:rsidP="0016105F">
      <w:pPr>
        <w:jc w:val="left"/>
        <w:rPr>
          <w:rFonts w:ascii="仿宋" w:eastAsia="仿宋" w:hAnsi="仿宋"/>
          <w:sz w:val="24"/>
          <w:szCs w:val="24"/>
        </w:rPr>
      </w:pPr>
    </w:p>
    <w:p w14:paraId="4FCA650A" w14:textId="7F7AF4A8" w:rsidR="009C3A3D" w:rsidRPr="00460F99" w:rsidRDefault="00C94338" w:rsidP="0016105F">
      <w:pPr>
        <w:jc w:val="left"/>
        <w:rPr>
          <w:rFonts w:ascii="仿宋" w:eastAsia="仿宋" w:hAnsi="仿宋"/>
          <w:b/>
          <w:bCs/>
          <w:sz w:val="24"/>
          <w:szCs w:val="24"/>
        </w:rPr>
      </w:pPr>
      <w:r w:rsidRPr="00460F99">
        <w:rPr>
          <w:rFonts w:ascii="仿宋" w:eastAsia="仿宋" w:hAnsi="仿宋" w:hint="eastAsia"/>
          <w:b/>
          <w:bCs/>
          <w:sz w:val="24"/>
          <w:szCs w:val="24"/>
        </w:rPr>
        <w:t>券商最大的特点是：熊市跌的让你怀疑人生，牛市涨的让你怀疑人生。</w:t>
      </w:r>
    </w:p>
    <w:p w14:paraId="2B08D821" w14:textId="0D5830A6" w:rsidR="00C94338" w:rsidRDefault="00C94338" w:rsidP="0016105F">
      <w:pPr>
        <w:jc w:val="left"/>
        <w:rPr>
          <w:rFonts w:ascii="仿宋" w:eastAsia="仿宋" w:hAnsi="仿宋"/>
          <w:sz w:val="24"/>
          <w:szCs w:val="24"/>
        </w:rPr>
      </w:pPr>
    </w:p>
    <w:p w14:paraId="0B4F0ECC" w14:textId="3AC4585E" w:rsidR="00C94338" w:rsidRDefault="00460F99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这个指数基金</w:t>
      </w:r>
      <w:r w:rsidR="00C94338">
        <w:rPr>
          <w:rFonts w:ascii="仿宋" w:eastAsia="仿宋" w:hAnsi="仿宋" w:hint="eastAsia"/>
          <w:sz w:val="24"/>
          <w:szCs w:val="24"/>
        </w:rPr>
        <w:t>适合在熊市大家都谈股色变的时候少量配置等待市场反转。牛市来了券商肯定最先涨起来。</w:t>
      </w:r>
    </w:p>
    <w:p w14:paraId="00A077A1" w14:textId="77777777" w:rsidR="00510626" w:rsidRDefault="00510626" w:rsidP="0016105F">
      <w:pPr>
        <w:jc w:val="left"/>
        <w:rPr>
          <w:rFonts w:ascii="仿宋" w:eastAsia="仿宋" w:hAnsi="仿宋"/>
          <w:sz w:val="24"/>
          <w:szCs w:val="24"/>
        </w:rPr>
      </w:pPr>
    </w:p>
    <w:p w14:paraId="271A1183" w14:textId="303FE348" w:rsidR="00510626" w:rsidRPr="00460F99" w:rsidRDefault="00C94338" w:rsidP="0016105F">
      <w:pPr>
        <w:jc w:val="left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以上仅为行业和基金投资价值分析，</w:t>
      </w:r>
      <w:r w:rsidRPr="00460F99">
        <w:rPr>
          <w:rFonts w:ascii="仿宋" w:eastAsia="仿宋" w:hAnsi="仿宋" w:hint="eastAsia"/>
          <w:b/>
          <w:bCs/>
          <w:sz w:val="24"/>
          <w:szCs w:val="24"/>
        </w:rPr>
        <w:t>有价值不代表现在可以买，高估不代表一定要卖，这两点需要仔细领悟。</w:t>
      </w:r>
    </w:p>
    <w:p w14:paraId="1DFF1454" w14:textId="5DBBA5D1" w:rsidR="00C94338" w:rsidRDefault="00C94338" w:rsidP="0016105F">
      <w:pPr>
        <w:jc w:val="left"/>
        <w:rPr>
          <w:rFonts w:ascii="仿宋" w:eastAsia="仿宋" w:hAnsi="仿宋"/>
          <w:sz w:val="24"/>
          <w:szCs w:val="24"/>
        </w:rPr>
      </w:pPr>
    </w:p>
    <w:p w14:paraId="324C40F7" w14:textId="77777777" w:rsidR="00460F99" w:rsidRPr="00460F99" w:rsidRDefault="00C94338" w:rsidP="0016105F">
      <w:pPr>
        <w:jc w:val="left"/>
        <w:rPr>
          <w:rFonts w:ascii="仿宋" w:eastAsia="仿宋" w:hAnsi="仿宋"/>
          <w:b/>
          <w:bCs/>
          <w:sz w:val="24"/>
          <w:szCs w:val="24"/>
        </w:rPr>
      </w:pPr>
      <w:bookmarkStart w:id="0" w:name="_GoBack"/>
      <w:r w:rsidRPr="00460F99">
        <w:rPr>
          <w:rFonts w:ascii="仿宋" w:eastAsia="仿宋" w:hAnsi="仿宋" w:hint="eastAsia"/>
          <w:b/>
          <w:bCs/>
          <w:sz w:val="24"/>
          <w:szCs w:val="24"/>
        </w:rPr>
        <w:t>好赛道、好基金、好价格。</w:t>
      </w:r>
    </w:p>
    <w:bookmarkEnd w:id="0"/>
    <w:p w14:paraId="6B9C822D" w14:textId="77777777" w:rsidR="00460F99" w:rsidRDefault="00460F99" w:rsidP="0016105F">
      <w:pPr>
        <w:jc w:val="left"/>
        <w:rPr>
          <w:rFonts w:ascii="仿宋" w:eastAsia="仿宋" w:hAnsi="仿宋"/>
          <w:sz w:val="24"/>
          <w:szCs w:val="24"/>
        </w:rPr>
      </w:pPr>
    </w:p>
    <w:p w14:paraId="02D531D3" w14:textId="326519D3" w:rsidR="00C94338" w:rsidRDefault="00C94338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做到这三好，投资基金才可以保证稳稳获利。</w:t>
      </w:r>
    </w:p>
    <w:p w14:paraId="2E1EA702" w14:textId="77777777" w:rsidR="00510626" w:rsidRDefault="00510626" w:rsidP="0016105F">
      <w:pPr>
        <w:jc w:val="left"/>
        <w:rPr>
          <w:rFonts w:ascii="仿宋" w:eastAsia="仿宋" w:hAnsi="仿宋"/>
          <w:sz w:val="24"/>
          <w:szCs w:val="24"/>
        </w:rPr>
      </w:pPr>
    </w:p>
    <w:p w14:paraId="68F9C397" w14:textId="77777777" w:rsidR="00510626" w:rsidRPr="00C00C75" w:rsidRDefault="00510626" w:rsidP="0016105F">
      <w:pPr>
        <w:jc w:val="left"/>
        <w:rPr>
          <w:rFonts w:ascii="仿宋" w:eastAsia="仿宋" w:hAnsi="仿宋"/>
          <w:sz w:val="24"/>
          <w:szCs w:val="24"/>
        </w:rPr>
      </w:pPr>
    </w:p>
    <w:sectPr w:rsidR="00510626" w:rsidRPr="00C00C7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48FB5" w14:textId="77777777" w:rsidR="00183C38" w:rsidRDefault="00183C38" w:rsidP="00BB71F5">
      <w:r>
        <w:separator/>
      </w:r>
    </w:p>
  </w:endnote>
  <w:endnote w:type="continuationSeparator" w:id="0">
    <w:p w14:paraId="1E1D7938" w14:textId="77777777" w:rsidR="00183C38" w:rsidRDefault="00183C38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9C5A0" w14:textId="77777777" w:rsidR="00183C38" w:rsidRDefault="00183C38" w:rsidP="00BB71F5">
      <w:r>
        <w:separator/>
      </w:r>
    </w:p>
  </w:footnote>
  <w:footnote w:type="continuationSeparator" w:id="0">
    <w:p w14:paraId="0DFB0CA5" w14:textId="77777777" w:rsidR="00183C38" w:rsidRDefault="00183C38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A7359" w14:textId="77777777"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2A98"/>
    <w:rsid w:val="00014846"/>
    <w:rsid w:val="0002469E"/>
    <w:rsid w:val="00024CF3"/>
    <w:rsid w:val="00026717"/>
    <w:rsid w:val="000411EE"/>
    <w:rsid w:val="00042A98"/>
    <w:rsid w:val="00051DDB"/>
    <w:rsid w:val="00075C09"/>
    <w:rsid w:val="00077FD8"/>
    <w:rsid w:val="00080F66"/>
    <w:rsid w:val="000964AF"/>
    <w:rsid w:val="00097946"/>
    <w:rsid w:val="000A0906"/>
    <w:rsid w:val="000A2F1D"/>
    <w:rsid w:val="000A5892"/>
    <w:rsid w:val="000C3DEE"/>
    <w:rsid w:val="000D19E3"/>
    <w:rsid w:val="000E4588"/>
    <w:rsid w:val="000E4F2F"/>
    <w:rsid w:val="000F3C52"/>
    <w:rsid w:val="00103BFF"/>
    <w:rsid w:val="001272C9"/>
    <w:rsid w:val="0013010C"/>
    <w:rsid w:val="001453D0"/>
    <w:rsid w:val="00151E19"/>
    <w:rsid w:val="00152618"/>
    <w:rsid w:val="0015285C"/>
    <w:rsid w:val="001554D2"/>
    <w:rsid w:val="0016105F"/>
    <w:rsid w:val="00167DF2"/>
    <w:rsid w:val="00183C38"/>
    <w:rsid w:val="0019431A"/>
    <w:rsid w:val="001A48C5"/>
    <w:rsid w:val="001A6305"/>
    <w:rsid w:val="001B1F12"/>
    <w:rsid w:val="001C78D6"/>
    <w:rsid w:val="001D735D"/>
    <w:rsid w:val="001E4130"/>
    <w:rsid w:val="001F06EE"/>
    <w:rsid w:val="002057DE"/>
    <w:rsid w:val="00220935"/>
    <w:rsid w:val="002259C7"/>
    <w:rsid w:val="00241ECD"/>
    <w:rsid w:val="00243044"/>
    <w:rsid w:val="00254C0C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2AD8"/>
    <w:rsid w:val="002B4530"/>
    <w:rsid w:val="002C2FF6"/>
    <w:rsid w:val="002D582B"/>
    <w:rsid w:val="002E414E"/>
    <w:rsid w:val="002E6E6F"/>
    <w:rsid w:val="002F02B7"/>
    <w:rsid w:val="002F2E4B"/>
    <w:rsid w:val="002F6E59"/>
    <w:rsid w:val="00306E4E"/>
    <w:rsid w:val="00310803"/>
    <w:rsid w:val="003129E7"/>
    <w:rsid w:val="00330860"/>
    <w:rsid w:val="0033244D"/>
    <w:rsid w:val="003335A0"/>
    <w:rsid w:val="0034437D"/>
    <w:rsid w:val="00347328"/>
    <w:rsid w:val="00355C37"/>
    <w:rsid w:val="0038130F"/>
    <w:rsid w:val="00390E16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607A3"/>
    <w:rsid w:val="00460F99"/>
    <w:rsid w:val="0046664A"/>
    <w:rsid w:val="004764BB"/>
    <w:rsid w:val="00480A75"/>
    <w:rsid w:val="004845FF"/>
    <w:rsid w:val="004D25B5"/>
    <w:rsid w:val="004D65AE"/>
    <w:rsid w:val="004D7075"/>
    <w:rsid w:val="004D79C7"/>
    <w:rsid w:val="004E3C0B"/>
    <w:rsid w:val="004E708C"/>
    <w:rsid w:val="004F30A0"/>
    <w:rsid w:val="004F7DFD"/>
    <w:rsid w:val="00510626"/>
    <w:rsid w:val="00552301"/>
    <w:rsid w:val="0055394A"/>
    <w:rsid w:val="00567792"/>
    <w:rsid w:val="00570E4C"/>
    <w:rsid w:val="00572BA7"/>
    <w:rsid w:val="00594673"/>
    <w:rsid w:val="005A64EB"/>
    <w:rsid w:val="005C42A8"/>
    <w:rsid w:val="005D3564"/>
    <w:rsid w:val="005D5B59"/>
    <w:rsid w:val="005D7D13"/>
    <w:rsid w:val="005E04D3"/>
    <w:rsid w:val="005F03F9"/>
    <w:rsid w:val="006016AA"/>
    <w:rsid w:val="00604F44"/>
    <w:rsid w:val="00613DBE"/>
    <w:rsid w:val="00635902"/>
    <w:rsid w:val="006364FD"/>
    <w:rsid w:val="00644271"/>
    <w:rsid w:val="006609E0"/>
    <w:rsid w:val="0067181A"/>
    <w:rsid w:val="006802AA"/>
    <w:rsid w:val="00684ACA"/>
    <w:rsid w:val="00685B9B"/>
    <w:rsid w:val="00686755"/>
    <w:rsid w:val="00686C9C"/>
    <w:rsid w:val="00687545"/>
    <w:rsid w:val="00694853"/>
    <w:rsid w:val="006A2034"/>
    <w:rsid w:val="006A26AE"/>
    <w:rsid w:val="006A678B"/>
    <w:rsid w:val="006B08DD"/>
    <w:rsid w:val="006B6555"/>
    <w:rsid w:val="006B76E3"/>
    <w:rsid w:val="006D02B1"/>
    <w:rsid w:val="006D10AB"/>
    <w:rsid w:val="006D5F37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65299"/>
    <w:rsid w:val="00773198"/>
    <w:rsid w:val="0077331B"/>
    <w:rsid w:val="00775B81"/>
    <w:rsid w:val="00780456"/>
    <w:rsid w:val="007A649B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15BAC"/>
    <w:rsid w:val="00834796"/>
    <w:rsid w:val="00847D33"/>
    <w:rsid w:val="00851014"/>
    <w:rsid w:val="00852C35"/>
    <w:rsid w:val="008530B9"/>
    <w:rsid w:val="0085494F"/>
    <w:rsid w:val="00860D09"/>
    <w:rsid w:val="00863528"/>
    <w:rsid w:val="00875E97"/>
    <w:rsid w:val="00876DE3"/>
    <w:rsid w:val="008802AB"/>
    <w:rsid w:val="00882A55"/>
    <w:rsid w:val="00883A92"/>
    <w:rsid w:val="0088746F"/>
    <w:rsid w:val="00896C16"/>
    <w:rsid w:val="008A2BFC"/>
    <w:rsid w:val="008B13C4"/>
    <w:rsid w:val="008B1C4D"/>
    <w:rsid w:val="008B4E8D"/>
    <w:rsid w:val="008C616B"/>
    <w:rsid w:val="008D7092"/>
    <w:rsid w:val="008F24B5"/>
    <w:rsid w:val="008F3F96"/>
    <w:rsid w:val="00905176"/>
    <w:rsid w:val="009113BE"/>
    <w:rsid w:val="00913483"/>
    <w:rsid w:val="00917012"/>
    <w:rsid w:val="0092010C"/>
    <w:rsid w:val="009213DC"/>
    <w:rsid w:val="00922847"/>
    <w:rsid w:val="00934C5D"/>
    <w:rsid w:val="0094152B"/>
    <w:rsid w:val="00943574"/>
    <w:rsid w:val="00945A01"/>
    <w:rsid w:val="00956C98"/>
    <w:rsid w:val="00974ED1"/>
    <w:rsid w:val="0098437F"/>
    <w:rsid w:val="009A6629"/>
    <w:rsid w:val="009A7C4E"/>
    <w:rsid w:val="009B5C06"/>
    <w:rsid w:val="009C03C4"/>
    <w:rsid w:val="009C04D3"/>
    <w:rsid w:val="009C0974"/>
    <w:rsid w:val="009C29D8"/>
    <w:rsid w:val="009C3A3D"/>
    <w:rsid w:val="009E3073"/>
    <w:rsid w:val="009E5954"/>
    <w:rsid w:val="009F44C6"/>
    <w:rsid w:val="009F7675"/>
    <w:rsid w:val="00A014BD"/>
    <w:rsid w:val="00A01684"/>
    <w:rsid w:val="00A029BF"/>
    <w:rsid w:val="00A2024C"/>
    <w:rsid w:val="00A2589B"/>
    <w:rsid w:val="00A36AE3"/>
    <w:rsid w:val="00A444E5"/>
    <w:rsid w:val="00A47BE4"/>
    <w:rsid w:val="00A56BDE"/>
    <w:rsid w:val="00A65690"/>
    <w:rsid w:val="00A70309"/>
    <w:rsid w:val="00A718DF"/>
    <w:rsid w:val="00A968FF"/>
    <w:rsid w:val="00A974AE"/>
    <w:rsid w:val="00AC3660"/>
    <w:rsid w:val="00AE0AFF"/>
    <w:rsid w:val="00AE2704"/>
    <w:rsid w:val="00AE311B"/>
    <w:rsid w:val="00AE523A"/>
    <w:rsid w:val="00AF3117"/>
    <w:rsid w:val="00AF57CB"/>
    <w:rsid w:val="00B10638"/>
    <w:rsid w:val="00B1270A"/>
    <w:rsid w:val="00B2059C"/>
    <w:rsid w:val="00B42483"/>
    <w:rsid w:val="00B60D78"/>
    <w:rsid w:val="00B61875"/>
    <w:rsid w:val="00B61B0E"/>
    <w:rsid w:val="00B70D4F"/>
    <w:rsid w:val="00B71634"/>
    <w:rsid w:val="00B76F16"/>
    <w:rsid w:val="00B776E8"/>
    <w:rsid w:val="00B80DF2"/>
    <w:rsid w:val="00B9336F"/>
    <w:rsid w:val="00B963FB"/>
    <w:rsid w:val="00BA1AC1"/>
    <w:rsid w:val="00BB71F5"/>
    <w:rsid w:val="00BD44F8"/>
    <w:rsid w:val="00BE19A3"/>
    <w:rsid w:val="00BF0A33"/>
    <w:rsid w:val="00BF75EE"/>
    <w:rsid w:val="00C00C75"/>
    <w:rsid w:val="00C1184E"/>
    <w:rsid w:val="00C15578"/>
    <w:rsid w:val="00C167E3"/>
    <w:rsid w:val="00C4400E"/>
    <w:rsid w:val="00C45BB5"/>
    <w:rsid w:val="00C5498D"/>
    <w:rsid w:val="00C60771"/>
    <w:rsid w:val="00C634DC"/>
    <w:rsid w:val="00C6537B"/>
    <w:rsid w:val="00C67411"/>
    <w:rsid w:val="00C763D1"/>
    <w:rsid w:val="00C80B0B"/>
    <w:rsid w:val="00C831B4"/>
    <w:rsid w:val="00C94338"/>
    <w:rsid w:val="00CA0F6A"/>
    <w:rsid w:val="00CA4A1F"/>
    <w:rsid w:val="00CB5F45"/>
    <w:rsid w:val="00CD12BB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8328C"/>
    <w:rsid w:val="00D950EC"/>
    <w:rsid w:val="00DB01AB"/>
    <w:rsid w:val="00DB0A8B"/>
    <w:rsid w:val="00DE764E"/>
    <w:rsid w:val="00DF6EF2"/>
    <w:rsid w:val="00E069C3"/>
    <w:rsid w:val="00E11A4F"/>
    <w:rsid w:val="00E20620"/>
    <w:rsid w:val="00E27BA3"/>
    <w:rsid w:val="00E53BE0"/>
    <w:rsid w:val="00E54C13"/>
    <w:rsid w:val="00E55837"/>
    <w:rsid w:val="00E55D8F"/>
    <w:rsid w:val="00E57544"/>
    <w:rsid w:val="00E65C8A"/>
    <w:rsid w:val="00E661D9"/>
    <w:rsid w:val="00E81029"/>
    <w:rsid w:val="00E83E4B"/>
    <w:rsid w:val="00E869A3"/>
    <w:rsid w:val="00E87CCF"/>
    <w:rsid w:val="00EA1092"/>
    <w:rsid w:val="00EA364F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76D48"/>
    <w:rsid w:val="00F814D0"/>
    <w:rsid w:val="00F82970"/>
    <w:rsid w:val="00F90CB4"/>
    <w:rsid w:val="00F93301"/>
    <w:rsid w:val="00F96843"/>
    <w:rsid w:val="00FA07A4"/>
    <w:rsid w:val="00FA633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C8B71"/>
  <w15:docId w15:val="{CDB72C3B-4905-4301-9212-FD37B0BD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71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71F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444E5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5754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57544"/>
    <w:rPr>
      <w:sz w:val="18"/>
      <w:szCs w:val="18"/>
    </w:rPr>
  </w:style>
  <w:style w:type="paragraph" w:styleId="ab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52748-1700-43BB-96F1-CE4683FA8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178</Words>
  <Characters>1017</Characters>
  <Application>Microsoft Office Word</Application>
  <DocSecurity>0</DocSecurity>
  <Lines>8</Lines>
  <Paragraphs>2</Paragraphs>
  <ScaleCrop>false</ScaleCrop>
  <Company>Microsoft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泽懿</cp:lastModifiedBy>
  <cp:revision>75</cp:revision>
  <cp:lastPrinted>2018-06-19T18:00:00Z</cp:lastPrinted>
  <dcterms:created xsi:type="dcterms:W3CDTF">2018-10-15T14:13:00Z</dcterms:created>
  <dcterms:modified xsi:type="dcterms:W3CDTF">2020-06-27T13:08:00Z</dcterms:modified>
</cp:coreProperties>
</file>