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259C7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跌</w:t>
      </w:r>
      <w:proofErr w:type="gramStart"/>
      <w:r>
        <w:rPr>
          <w:rFonts w:ascii="仿宋" w:eastAsia="仿宋" w:hAnsi="仿宋" w:hint="eastAsia"/>
          <w:sz w:val="32"/>
          <w:szCs w:val="32"/>
        </w:rPr>
        <w:t>跌</w:t>
      </w:r>
      <w:proofErr w:type="gramEnd"/>
      <w:r>
        <w:rPr>
          <w:rFonts w:ascii="仿宋" w:eastAsia="仿宋" w:hAnsi="仿宋" w:hint="eastAsia"/>
          <w:sz w:val="32"/>
          <w:szCs w:val="32"/>
        </w:rPr>
        <w:t>不休，中证500究竟到底部了吗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5394A" w:rsidRDefault="002259C7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不得不说18年是中小企业的寒冬。</w:t>
      </w: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上周四千股跌停的时候，中证500暴跌，上周五A股市场V型反转的时候，中证500依旧下跌。中证500跌</w:t>
      </w:r>
      <w:proofErr w:type="gramStart"/>
      <w:r>
        <w:rPr>
          <w:rFonts w:ascii="仿宋" w:eastAsia="仿宋" w:hAnsi="仿宋" w:hint="eastAsia"/>
          <w:sz w:val="24"/>
          <w:szCs w:val="24"/>
        </w:rPr>
        <w:t>跌</w:t>
      </w:r>
      <w:proofErr w:type="gramEnd"/>
      <w:r>
        <w:rPr>
          <w:rFonts w:ascii="仿宋" w:eastAsia="仿宋" w:hAnsi="仿宋" w:hint="eastAsia"/>
          <w:sz w:val="24"/>
          <w:szCs w:val="24"/>
        </w:rPr>
        <w:t>不休，他到底部了吗？</w:t>
      </w:r>
    </w:p>
    <w:p w:rsidR="002259C7" w:rsidRDefault="002259C7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5394A" w:rsidRDefault="003A094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看一个基金的位置如何确定呢？最简单的办法，市盈率</w:t>
      </w:r>
      <w:proofErr w:type="gramStart"/>
      <w:r>
        <w:rPr>
          <w:rFonts w:ascii="仿宋" w:eastAsia="仿宋" w:hAnsi="仿宋" w:hint="eastAsia"/>
          <w:sz w:val="24"/>
          <w:szCs w:val="24"/>
        </w:rPr>
        <w:t>和市净率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公式：市盈率＝市值/盈利。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=市值/账面价值</w:t>
      </w: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3A094D" w:rsidRDefault="003A094D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市值类似指数的点位，和指数点位是挂钩的，盈利就是企业的净利润，对于基金来讲，就是基金的盈利。对于大部分A股企业来讲，公司的盈利是不断增长的，所以在市盈率不变的情况下，市值也是不断增大，基金指数点位也是不断增长。</w:t>
      </w:r>
    </w:p>
    <w:p w:rsidR="009A6629" w:rsidRDefault="009A6629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6629" w:rsidRDefault="009A6629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那么咱们普通估值可以用市盈率和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市净率来给指数</w:t>
      </w:r>
      <w:proofErr w:type="gramEnd"/>
      <w:r>
        <w:rPr>
          <w:rFonts w:ascii="仿宋" w:eastAsia="仿宋" w:hAnsi="仿宋" w:hint="eastAsia"/>
          <w:sz w:val="24"/>
          <w:szCs w:val="24"/>
        </w:rPr>
        <w:t>估值。先上图，二师父将中证500指数历年市盈率和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折线图附上，大家可以直观地看到目前中证500市盈率、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和历史其他时候市盈率以及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的对比。</w:t>
      </w:r>
    </w:p>
    <w:p w:rsidR="009A6629" w:rsidRDefault="009A6629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6629" w:rsidRPr="009A6629" w:rsidRDefault="002B4530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879437"/>
            <wp:effectExtent l="0" t="0" r="2540" b="6985"/>
            <wp:docPr id="1" name="图片 1" descr="C:\Users\ASUS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4A" w:rsidRDefault="0055394A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5394A" w:rsidRDefault="002B4530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08年时候中证500市盈率和18年中证500市盈率分别是17和19.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分别是1.5和1.6.</w:t>
      </w:r>
    </w:p>
    <w:p w:rsidR="002B4530" w:rsidRDefault="002B4530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4530" w:rsidRDefault="002B4530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08年那会是世界金融海啸，中国股市从高位暴跌，如今的局面似乎回到了10年前。如果你问二师父中证500的市盈率会不会跌破08年的新低，二师父无法预测，但是二师父可以断言，如今的中证500的估值和指数点位都是很低的。已经处于底部了。可以大胆买入，完全不用担心。中小企业寒冬会导致一部分企业被淘汰，但是A股上市公司较大规模的500家企业一起倒闭的可能性为零，所以未来中证500一定会涨起来的。</w:t>
      </w:r>
    </w:p>
    <w:p w:rsidR="0055394A" w:rsidRDefault="0055394A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5394A" w:rsidRDefault="0055394A" w:rsidP="0055394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中证500是和沪深300轮动的。中证500是中盘股指数，沪深300是大盘股指数。</w:t>
      </w:r>
    </w:p>
    <w:p w:rsidR="0055394A" w:rsidRPr="0055394A" w:rsidRDefault="0055394A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55394A" w:rsidRDefault="00B1270A" w:rsidP="006B6555">
      <w:pPr>
        <w:jc w:val="left"/>
        <w:rPr>
          <w:rFonts w:ascii="仿宋" w:eastAsia="仿宋" w:hAnsi="仿宋"/>
          <w:sz w:val="24"/>
          <w:szCs w:val="24"/>
        </w:rPr>
      </w:pPr>
      <w:r w:rsidRPr="00B1270A">
        <w:rPr>
          <w:rFonts w:ascii="仿宋" w:eastAsia="仿宋" w:hAnsi="仿宋"/>
          <w:sz w:val="24"/>
          <w:szCs w:val="24"/>
        </w:rPr>
        <w:t>中证500指数由全部A股中剔除沪深300指数成份股及总市值排名前300名的股票后，总市值排名靠前的500只股票组成，综合反映中国A股市场中一批中小市值公司的股票价格表现。</w:t>
      </w:r>
    </w:p>
    <w:p w:rsidR="00B1270A" w:rsidRDefault="00B1270A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B1270A" w:rsidRDefault="00B1270A" w:rsidP="002B453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用简单的话说，中证500就是剔除了沪深300以后，排名靠前的优质中小市值公司。里面</w:t>
      </w:r>
      <w:r w:rsidR="002B4530">
        <w:rPr>
          <w:rFonts w:ascii="仿宋" w:eastAsia="仿宋" w:hAnsi="仿宋" w:hint="eastAsia"/>
          <w:sz w:val="24"/>
          <w:szCs w:val="24"/>
        </w:rPr>
        <w:t>的股票都是优质企业。而且他很好地和大盘实现了轮动，在目前如果你担心中证500里面中小企业过多，可以选择沪深300和中证500同时投入，比例大概在3比2，这样就可以缩小风险，分散投资是价值投资的必选之路。</w:t>
      </w:r>
    </w:p>
    <w:p w:rsidR="002B4530" w:rsidRDefault="002B4530" w:rsidP="002B453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B4530" w:rsidRDefault="002B4530" w:rsidP="002B453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最近已经是A股历史上很难得的底部区域了，如果这个时候有资金</w:t>
      </w:r>
      <w:proofErr w:type="gramStart"/>
      <w:r>
        <w:rPr>
          <w:rFonts w:ascii="仿宋" w:eastAsia="仿宋" w:hAnsi="仿宋" w:hint="eastAsia"/>
          <w:sz w:val="24"/>
          <w:szCs w:val="24"/>
        </w:rPr>
        <w:t>买入指数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基金，坚定持有，熬过这个寒冬，未来</w:t>
      </w:r>
      <w:r w:rsidR="00AF57CB">
        <w:rPr>
          <w:rFonts w:ascii="仿宋" w:eastAsia="仿宋" w:hAnsi="仿宋" w:hint="eastAsia"/>
          <w:sz w:val="24"/>
          <w:szCs w:val="24"/>
        </w:rPr>
        <w:t>资产至少翻倍。有机会多读读《红楼梦》，了解下人性和轮回。世界千变万化，但是轮回之理亘古不变，在股市也一样的。</w:t>
      </w:r>
      <w:bookmarkStart w:id="0" w:name="_GoBack"/>
      <w:bookmarkEnd w:id="0"/>
    </w:p>
    <w:p w:rsidR="00B1270A" w:rsidRDefault="00B1270A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B1270A" w:rsidRDefault="00B1270A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如果选择中证500，二师父看到蛋卷里面有</w:t>
      </w:r>
      <w:proofErr w:type="gramStart"/>
      <w:r>
        <w:rPr>
          <w:rFonts w:ascii="仿宋" w:eastAsia="仿宋" w:hAnsi="仿宋" w:hint="eastAsia"/>
          <w:sz w:val="24"/>
          <w:szCs w:val="24"/>
        </w:rPr>
        <w:t>天弘中</w:t>
      </w:r>
      <w:proofErr w:type="gramEnd"/>
      <w:r>
        <w:rPr>
          <w:rFonts w:ascii="仿宋" w:eastAsia="仿宋" w:hAnsi="仿宋" w:hint="eastAsia"/>
          <w:sz w:val="24"/>
          <w:szCs w:val="24"/>
        </w:rPr>
        <w:t>证500指数A，南方中证500ETF连接C，广发中证500指数等</w:t>
      </w:r>
      <w:proofErr w:type="gramStart"/>
      <w:r>
        <w:rPr>
          <w:rFonts w:ascii="仿宋" w:eastAsia="仿宋" w:hAnsi="仿宋" w:hint="eastAsia"/>
          <w:sz w:val="24"/>
          <w:szCs w:val="24"/>
        </w:rPr>
        <w:t>三个宽基指数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。南方500ETF申购费率是0.12%，托管和管理费率是0.6%，，</w:t>
      </w:r>
      <w:r w:rsidR="00A968FF">
        <w:rPr>
          <w:rFonts w:ascii="仿宋" w:eastAsia="仿宋" w:hAnsi="仿宋" w:hint="eastAsia"/>
          <w:sz w:val="24"/>
          <w:szCs w:val="24"/>
        </w:rPr>
        <w:t>卖出费率持有7天以上是0.5%，</w:t>
      </w:r>
      <w:r>
        <w:rPr>
          <w:rFonts w:ascii="仿宋" w:eastAsia="仿宋" w:hAnsi="仿宋" w:hint="eastAsia"/>
          <w:sz w:val="24"/>
          <w:szCs w:val="24"/>
        </w:rPr>
        <w:t>卖出费率持有一年以上是0.3%。</w:t>
      </w:r>
    </w:p>
    <w:p w:rsidR="00B1270A" w:rsidRDefault="00B1270A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A968FF" w:rsidRDefault="00B1270A" w:rsidP="00A968F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广发中证500指数申购费率</w:t>
      </w:r>
      <w:r w:rsidR="00A968FF">
        <w:rPr>
          <w:rFonts w:ascii="仿宋" w:eastAsia="仿宋" w:hAnsi="仿宋" w:hint="eastAsia"/>
          <w:sz w:val="24"/>
          <w:szCs w:val="24"/>
        </w:rPr>
        <w:t>0.12%，托管和管理费率是0.6%，，持有7天以上是0.5%，卖出费率持有一年以上是0.3%。</w:t>
      </w:r>
    </w:p>
    <w:p w:rsidR="00A968FF" w:rsidRDefault="00A968FF" w:rsidP="00A968FF">
      <w:pPr>
        <w:jc w:val="left"/>
        <w:rPr>
          <w:rFonts w:ascii="仿宋" w:eastAsia="仿宋" w:hAnsi="仿宋"/>
          <w:sz w:val="24"/>
          <w:szCs w:val="24"/>
        </w:rPr>
      </w:pPr>
    </w:p>
    <w:p w:rsidR="00A968FF" w:rsidRDefault="00A968FF" w:rsidP="00A968FF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天弘中</w:t>
      </w:r>
      <w:proofErr w:type="gramEnd"/>
      <w:r>
        <w:rPr>
          <w:rFonts w:ascii="仿宋" w:eastAsia="仿宋" w:hAnsi="仿宋" w:hint="eastAsia"/>
          <w:sz w:val="24"/>
          <w:szCs w:val="24"/>
        </w:rPr>
        <w:t>证500指数A申购费率是0.1%，托管和管理费率是0.6%，，卖出费率持有7天以上是0.05%。</w:t>
      </w:r>
    </w:p>
    <w:p w:rsidR="00A968FF" w:rsidRDefault="00A968FF" w:rsidP="00A968FF">
      <w:pPr>
        <w:jc w:val="left"/>
        <w:rPr>
          <w:rFonts w:ascii="仿宋" w:eastAsia="仿宋" w:hAnsi="仿宋"/>
          <w:sz w:val="24"/>
          <w:szCs w:val="24"/>
        </w:rPr>
      </w:pPr>
    </w:p>
    <w:p w:rsidR="00A968FF" w:rsidRDefault="00A968FF" w:rsidP="00A968F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从费率的角度看，</w:t>
      </w:r>
      <w:proofErr w:type="gramStart"/>
      <w:r w:rsidR="002B4530">
        <w:rPr>
          <w:rFonts w:ascii="仿宋" w:eastAsia="仿宋" w:hAnsi="仿宋" w:hint="eastAsia"/>
          <w:sz w:val="24"/>
          <w:szCs w:val="24"/>
        </w:rPr>
        <w:t>天弘中</w:t>
      </w:r>
      <w:proofErr w:type="gramEnd"/>
      <w:r w:rsidR="002B4530">
        <w:rPr>
          <w:rFonts w:ascii="仿宋" w:eastAsia="仿宋" w:hAnsi="仿宋" w:hint="eastAsia"/>
          <w:sz w:val="24"/>
          <w:szCs w:val="24"/>
        </w:rPr>
        <w:t>证500指数A能够省去很多手续费，是不错的选择，如果短期持有，可以选择C类指数基金。</w:t>
      </w:r>
    </w:p>
    <w:p w:rsidR="00A56BDE" w:rsidRPr="00B76F16" w:rsidRDefault="00A56BDE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A56BDE" w:rsidRPr="00B76F1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906" w:rsidRDefault="000A0906" w:rsidP="00BB71F5">
      <w:r>
        <w:separator/>
      </w:r>
    </w:p>
  </w:endnote>
  <w:endnote w:type="continuationSeparator" w:id="0">
    <w:p w:rsidR="000A0906" w:rsidRDefault="000A090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906" w:rsidRDefault="000A0906" w:rsidP="00BB71F5">
      <w:r>
        <w:separator/>
      </w:r>
    </w:p>
  </w:footnote>
  <w:footnote w:type="continuationSeparator" w:id="0">
    <w:p w:rsidR="000A0906" w:rsidRDefault="000A090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47DA3-9C91-40C3-91FC-9B38CDF8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197</Words>
  <Characters>1126</Characters>
  <Application>Microsoft Office Word</Application>
  <DocSecurity>0</DocSecurity>
  <Lines>9</Lines>
  <Paragraphs>2</Paragraphs>
  <ScaleCrop>false</ScaleCrop>
  <Company>Microsoft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144</cp:revision>
  <cp:lastPrinted>2018-06-19T18:00:00Z</cp:lastPrinted>
  <dcterms:created xsi:type="dcterms:W3CDTF">2018-01-31T14:55:00Z</dcterms:created>
  <dcterms:modified xsi:type="dcterms:W3CDTF">2018-10-14T15:43:00Z</dcterms:modified>
</cp:coreProperties>
</file>