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B239BB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经济晴雨表：银行业投资价值分析</w:t>
      </w:r>
    </w:p>
    <w:p w:rsidR="00504748" w:rsidRPr="00431296" w:rsidRDefault="00504748" w:rsidP="00504748">
      <w:pPr>
        <w:jc w:val="center"/>
        <w:rPr>
          <w:rFonts w:ascii="仿宋" w:eastAsia="仿宋" w:hAnsi="仿宋"/>
          <w:b/>
          <w:sz w:val="28"/>
          <w:szCs w:val="28"/>
        </w:rPr>
      </w:pPr>
      <w:proofErr w:type="gramStart"/>
      <w:r w:rsidRPr="00431296">
        <w:rPr>
          <w:rFonts w:ascii="仿宋" w:eastAsia="仿宋" w:hAnsi="仿宋" w:hint="eastAsia"/>
          <w:b/>
          <w:sz w:val="28"/>
          <w:szCs w:val="28"/>
        </w:rPr>
        <w:t>微信公众号</w:t>
      </w:r>
      <w:proofErr w:type="gramEnd"/>
      <w:r w:rsidRPr="00431296">
        <w:rPr>
          <w:rFonts w:ascii="仿宋" w:eastAsia="仿宋" w:hAnsi="仿宋" w:hint="eastAsia"/>
          <w:b/>
          <w:sz w:val="28"/>
          <w:szCs w:val="28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65" w:rsidRDefault="0015653F" w:rsidP="001D4B28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银行业可以说是经济的晴雨表，银行业</w:t>
      </w:r>
      <w:r w:rsidR="00167664">
        <w:rPr>
          <w:rFonts w:ascii="仿宋" w:eastAsia="仿宋" w:hAnsi="仿宋" w:hint="eastAsia"/>
          <w:sz w:val="26"/>
          <w:szCs w:val="26"/>
        </w:rPr>
        <w:t>经营情况的好坏可以直接反应当前经济状况</w:t>
      </w:r>
      <w:r w:rsidR="001D4B28" w:rsidRPr="0015653F">
        <w:rPr>
          <w:rFonts w:ascii="仿宋" w:eastAsia="仿宋" w:hAnsi="仿宋" w:hint="eastAsia"/>
          <w:sz w:val="26"/>
          <w:szCs w:val="26"/>
        </w:rPr>
        <w:t>。</w:t>
      </w:r>
      <w:r w:rsidR="00167664">
        <w:rPr>
          <w:rFonts w:ascii="仿宋" w:eastAsia="仿宋" w:hAnsi="仿宋" w:hint="eastAsia"/>
          <w:sz w:val="26"/>
          <w:szCs w:val="26"/>
        </w:rPr>
        <w:t>今天二师父来分析下银行业的投资价值。</w:t>
      </w:r>
    </w:p>
    <w:p w:rsidR="00167664" w:rsidRDefault="00167664" w:rsidP="001D4B28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167664" w:rsidRPr="0015653F" w:rsidRDefault="00167664" w:rsidP="001D4B28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首先看看银行业的商业模式，他是靠什么赚钱的。目前我国银行实行的是分业经营，什么是分业经营呢？分业经营的意思是银行只能够</w:t>
      </w:r>
      <w:proofErr w:type="gramStart"/>
      <w:r>
        <w:rPr>
          <w:rFonts w:ascii="仿宋" w:eastAsia="仿宋" w:hAnsi="仿宋" w:hint="eastAsia"/>
          <w:sz w:val="26"/>
          <w:szCs w:val="26"/>
        </w:rPr>
        <w:t>干传统</w:t>
      </w:r>
      <w:proofErr w:type="gramEnd"/>
      <w:r>
        <w:rPr>
          <w:rFonts w:ascii="仿宋" w:eastAsia="仿宋" w:hAnsi="仿宋" w:hint="eastAsia"/>
          <w:sz w:val="26"/>
          <w:szCs w:val="26"/>
        </w:rPr>
        <w:t>银行的事，最多给券商、基金、保险销售金融产品，银行赚取佣金手续费，但是自己不能够发起这些投资品种。</w:t>
      </w:r>
    </w:p>
    <w:p w:rsidR="00D54683" w:rsidRDefault="00D54683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167664" w:rsidRDefault="00167664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银行的主要业务是存款业务和贷款业务，银行会从储蓄用户那里用较低的利率借钱，然后用较高的利率把借来的钱放贷</w:t>
      </w:r>
      <w:r w:rsidR="00153931">
        <w:rPr>
          <w:rFonts w:ascii="仿宋" w:eastAsia="仿宋" w:hAnsi="仿宋" w:hint="eastAsia"/>
          <w:sz w:val="26"/>
          <w:szCs w:val="26"/>
        </w:rPr>
        <w:t>出去，从而赚取净利息收入。这是银行最基本的商业模式，不过银行也有其他的业务收入，比如把借来的钱投资于高级债券获利，刷卡手续费，咨询顾问费，托管费等等。</w:t>
      </w:r>
    </w:p>
    <w:p w:rsidR="003C5721" w:rsidRDefault="003C5721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3C5721" w:rsidRDefault="003C5721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目前中国的理财方式</w:t>
      </w:r>
      <w:r w:rsidR="0034601F">
        <w:rPr>
          <w:rFonts w:ascii="仿宋" w:eastAsia="仿宋" w:hAnsi="仿宋" w:hint="eastAsia"/>
          <w:sz w:val="26"/>
          <w:szCs w:val="26"/>
        </w:rPr>
        <w:t>还没有完全普及，少</w:t>
      </w:r>
      <w:r w:rsidR="00777A9A">
        <w:rPr>
          <w:rFonts w:ascii="仿宋" w:eastAsia="仿宋" w:hAnsi="仿宋" w:hint="eastAsia"/>
          <w:sz w:val="26"/>
          <w:szCs w:val="26"/>
        </w:rPr>
        <w:t>部分人会投资股权，大部分人仍旧是把资金存入银行。所以存贷款业务</w:t>
      </w:r>
      <w:r w:rsidR="0034601F">
        <w:rPr>
          <w:rFonts w:ascii="仿宋" w:eastAsia="仿宋" w:hAnsi="仿宋" w:hint="eastAsia"/>
          <w:sz w:val="26"/>
          <w:szCs w:val="26"/>
        </w:rPr>
        <w:t>利润</w:t>
      </w:r>
      <w:r w:rsidR="00777A9A">
        <w:rPr>
          <w:rFonts w:ascii="仿宋" w:eastAsia="仿宋" w:hAnsi="仿宋" w:hint="eastAsia"/>
          <w:sz w:val="26"/>
          <w:szCs w:val="26"/>
        </w:rPr>
        <w:t>是</w:t>
      </w:r>
      <w:r w:rsidR="0034601F">
        <w:rPr>
          <w:rFonts w:ascii="仿宋" w:eastAsia="仿宋" w:hAnsi="仿宋" w:hint="eastAsia"/>
          <w:sz w:val="26"/>
          <w:szCs w:val="26"/>
        </w:rPr>
        <w:t>非常可观的。另外，企业之间</w:t>
      </w:r>
      <w:r w:rsidR="007F38EB">
        <w:rPr>
          <w:rFonts w:ascii="仿宋" w:eastAsia="仿宋" w:hAnsi="仿宋" w:hint="eastAsia"/>
          <w:sz w:val="26"/>
          <w:szCs w:val="26"/>
        </w:rPr>
        <w:t>大额资金转账都是靠银行，这里手续费也是很大的一笔收入。所以银行业的营业收入和利润</w:t>
      </w:r>
      <w:r w:rsidR="00777A9A">
        <w:rPr>
          <w:rFonts w:ascii="仿宋" w:eastAsia="仿宋" w:hAnsi="仿宋" w:hint="eastAsia"/>
          <w:sz w:val="26"/>
          <w:szCs w:val="26"/>
        </w:rPr>
        <w:t>那是一级棒</w:t>
      </w:r>
      <w:r w:rsidR="007F38EB">
        <w:rPr>
          <w:rFonts w:ascii="仿宋" w:eastAsia="仿宋" w:hAnsi="仿宋" w:hint="eastAsia"/>
          <w:sz w:val="26"/>
          <w:szCs w:val="26"/>
        </w:rPr>
        <w:t>。</w:t>
      </w:r>
    </w:p>
    <w:p w:rsidR="007F38EB" w:rsidRDefault="005B302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再来看看银行业的天花板。普通的商品和服务达到饱和程度后就很难再提升需求。比如生活中用的毛巾，碗筷这些物品，一个家庭的购买数量是非常有限的，可是对于银行业务却不存在这样的问题，因为根据我们调查，银行的总资产和广义货币（M2）数量是正相关的。</w:t>
      </w:r>
      <w:r w:rsidR="00BA6E98">
        <w:rPr>
          <w:rFonts w:ascii="仿宋" w:eastAsia="仿宋" w:hAnsi="仿宋" w:hint="eastAsia"/>
          <w:sz w:val="26"/>
          <w:szCs w:val="26"/>
        </w:rPr>
        <w:t>而</w:t>
      </w:r>
      <w:r w:rsidR="00C55BEA">
        <w:rPr>
          <w:rFonts w:ascii="仿宋" w:eastAsia="仿宋" w:hAnsi="仿宋" w:hint="eastAsia"/>
          <w:sz w:val="26"/>
          <w:szCs w:val="26"/>
        </w:rPr>
        <w:t>由于通货膨胀和货币超发，广义货币总量总是不断增加的。</w:t>
      </w:r>
    </w:p>
    <w:p w:rsidR="00C30987" w:rsidRDefault="00C30987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C30987" w:rsidRDefault="00C30987" w:rsidP="00B504EE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因此，银行业是一个没有天花板的行业。</w:t>
      </w:r>
      <w:r w:rsidR="00A729A4">
        <w:rPr>
          <w:rFonts w:ascii="仿宋" w:eastAsia="仿宋" w:hAnsi="仿宋" w:hint="eastAsia"/>
          <w:sz w:val="26"/>
          <w:szCs w:val="26"/>
        </w:rPr>
        <w:t>根据美林时钟的周期理论，之前的文章中我们也分析过，金融服务业（银行）是可以跨越周期的。</w:t>
      </w:r>
    </w:p>
    <w:p w:rsidR="00A729A4" w:rsidRDefault="00A729A4" w:rsidP="00B504EE">
      <w:pPr>
        <w:rPr>
          <w:rFonts w:ascii="仿宋" w:eastAsia="仿宋" w:hAnsi="仿宋"/>
          <w:sz w:val="26"/>
          <w:szCs w:val="26"/>
        </w:rPr>
      </w:pPr>
    </w:p>
    <w:p w:rsidR="00A729A4" w:rsidRDefault="00A729A4" w:rsidP="00B504EE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既然如此，在我们A股指</w:t>
      </w:r>
      <w:proofErr w:type="gramStart"/>
      <w:r>
        <w:rPr>
          <w:rFonts w:ascii="仿宋" w:eastAsia="仿宋" w:hAnsi="仿宋" w:hint="eastAsia"/>
          <w:sz w:val="26"/>
          <w:szCs w:val="26"/>
        </w:rPr>
        <w:t>数基金定投</w:t>
      </w:r>
      <w:proofErr w:type="gramEnd"/>
      <w:r>
        <w:rPr>
          <w:rFonts w:ascii="仿宋" w:eastAsia="仿宋" w:hAnsi="仿宋" w:hint="eastAsia"/>
          <w:sz w:val="26"/>
          <w:szCs w:val="26"/>
        </w:rPr>
        <w:t>的过程中，银行业指数基金需要纳入到</w:t>
      </w:r>
      <w:r w:rsidR="00C867F2">
        <w:rPr>
          <w:rFonts w:ascii="仿宋" w:eastAsia="仿宋" w:hAnsi="仿宋" w:hint="eastAsia"/>
          <w:sz w:val="26"/>
          <w:szCs w:val="26"/>
        </w:rPr>
        <w:t>定投标的</w:t>
      </w:r>
      <w:r>
        <w:rPr>
          <w:rFonts w:ascii="仿宋" w:eastAsia="仿宋" w:hAnsi="仿宋" w:hint="eastAsia"/>
          <w:sz w:val="26"/>
          <w:szCs w:val="26"/>
        </w:rPr>
        <w:t>里面。市场上对应的银行指数是中</w:t>
      </w:r>
      <w:proofErr w:type="gramStart"/>
      <w:r>
        <w:rPr>
          <w:rFonts w:ascii="仿宋" w:eastAsia="仿宋" w:hAnsi="仿宋" w:hint="eastAsia"/>
          <w:sz w:val="26"/>
          <w:szCs w:val="26"/>
        </w:rPr>
        <w:t>证银行</w:t>
      </w:r>
      <w:proofErr w:type="gramEnd"/>
      <w:r>
        <w:rPr>
          <w:rFonts w:ascii="仿宋" w:eastAsia="仿宋" w:hAnsi="仿宋" w:hint="eastAsia"/>
          <w:sz w:val="26"/>
          <w:szCs w:val="26"/>
        </w:rPr>
        <w:t>指数。</w:t>
      </w:r>
    </w:p>
    <w:p w:rsidR="00B504EE" w:rsidRDefault="00B504EE" w:rsidP="00B504EE">
      <w:pPr>
        <w:rPr>
          <w:rFonts w:ascii="仿宋" w:eastAsia="仿宋" w:hAnsi="仿宋"/>
          <w:sz w:val="26"/>
          <w:szCs w:val="26"/>
        </w:rPr>
      </w:pPr>
    </w:p>
    <w:p w:rsidR="00B504EE" w:rsidRDefault="00B504EE" w:rsidP="00B504EE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</w:t>
      </w:r>
      <w:proofErr w:type="gramStart"/>
      <w:r>
        <w:rPr>
          <w:rFonts w:ascii="仿宋" w:eastAsia="仿宋" w:hAnsi="仿宋" w:hint="eastAsia"/>
          <w:sz w:val="26"/>
          <w:szCs w:val="26"/>
        </w:rPr>
        <w:t>证银行</w:t>
      </w:r>
      <w:proofErr w:type="gramEnd"/>
      <w:r>
        <w:rPr>
          <w:rFonts w:ascii="仿宋" w:eastAsia="仿宋" w:hAnsi="仿宋" w:hint="eastAsia"/>
          <w:sz w:val="26"/>
          <w:szCs w:val="26"/>
        </w:rPr>
        <w:t>指数选取</w:t>
      </w:r>
      <w:proofErr w:type="gramStart"/>
      <w:r>
        <w:rPr>
          <w:rFonts w:ascii="仿宋" w:eastAsia="仿宋" w:hAnsi="仿宋" w:hint="eastAsia"/>
          <w:sz w:val="26"/>
          <w:szCs w:val="26"/>
        </w:rPr>
        <w:t>中证全指</w:t>
      </w:r>
      <w:proofErr w:type="gramEnd"/>
      <w:r>
        <w:rPr>
          <w:rFonts w:ascii="仿宋" w:eastAsia="仿宋" w:hAnsi="仿宋" w:hint="eastAsia"/>
          <w:sz w:val="26"/>
          <w:szCs w:val="26"/>
        </w:rPr>
        <w:t>样本股中至多50只银行业股票组成。权重最大的是招商银行，这家银行可以说是银行企业里面的龙头企业了。</w:t>
      </w:r>
    </w:p>
    <w:p w:rsidR="00B504EE" w:rsidRPr="00114FE0" w:rsidRDefault="00B504EE" w:rsidP="00B504EE">
      <w:pPr>
        <w:rPr>
          <w:rFonts w:ascii="仿宋" w:eastAsia="仿宋" w:hAnsi="仿宋"/>
          <w:sz w:val="26"/>
          <w:szCs w:val="26"/>
        </w:rPr>
      </w:pPr>
    </w:p>
    <w:p w:rsidR="00B504EE" w:rsidRDefault="00B504EE" w:rsidP="00B504EE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银行业的周期性不是特别明显，为了估值保险起见，我们可以从市盈率，</w:t>
      </w:r>
      <w:proofErr w:type="gramStart"/>
      <w:r>
        <w:rPr>
          <w:rFonts w:ascii="仿宋" w:eastAsia="仿宋" w:hAnsi="仿宋" w:hint="eastAsia"/>
          <w:sz w:val="26"/>
          <w:szCs w:val="26"/>
        </w:rPr>
        <w:t>市净率</w:t>
      </w:r>
      <w:proofErr w:type="gramEnd"/>
      <w:r>
        <w:rPr>
          <w:rFonts w:ascii="仿宋" w:eastAsia="仿宋" w:hAnsi="仿宋" w:hint="eastAsia"/>
          <w:sz w:val="26"/>
          <w:szCs w:val="26"/>
        </w:rPr>
        <w:t>两方面参考指标来给银行指数估值。</w:t>
      </w:r>
    </w:p>
    <w:p w:rsidR="00B504EE" w:rsidRDefault="00B504EE" w:rsidP="00B504EE">
      <w:pPr>
        <w:rPr>
          <w:rFonts w:ascii="仿宋" w:eastAsia="仿宋" w:hAnsi="仿宋"/>
          <w:sz w:val="26"/>
          <w:szCs w:val="26"/>
        </w:rPr>
      </w:pPr>
    </w:p>
    <w:p w:rsidR="00B504EE" w:rsidRDefault="00182563" w:rsidP="00B504EE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/>
          <w:noProof/>
          <w:sz w:val="26"/>
          <w:szCs w:val="26"/>
        </w:rPr>
        <w:drawing>
          <wp:inline distT="0" distB="0" distL="0" distR="0">
            <wp:extent cx="5274310" cy="1519469"/>
            <wp:effectExtent l="0" t="0" r="2540" b="5080"/>
            <wp:docPr id="5" name="图片 5" descr="C:\Users\李恒樟\Desktop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恒樟\Desktop\22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63" w:rsidRDefault="00182563" w:rsidP="00B504EE">
      <w:pPr>
        <w:rPr>
          <w:rFonts w:ascii="仿宋" w:eastAsia="仿宋" w:hAnsi="仿宋"/>
          <w:sz w:val="26"/>
          <w:szCs w:val="26"/>
        </w:rPr>
      </w:pPr>
    </w:p>
    <w:p w:rsidR="00182563" w:rsidRDefault="00182563" w:rsidP="00B504EE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</w:t>
      </w:r>
      <w:proofErr w:type="gramStart"/>
      <w:r>
        <w:rPr>
          <w:rFonts w:ascii="仿宋" w:eastAsia="仿宋" w:hAnsi="仿宋" w:hint="eastAsia"/>
          <w:sz w:val="26"/>
          <w:szCs w:val="26"/>
        </w:rPr>
        <w:t>证银行</w:t>
      </w:r>
      <w:proofErr w:type="gramEnd"/>
      <w:r>
        <w:rPr>
          <w:rFonts w:ascii="仿宋" w:eastAsia="仿宋" w:hAnsi="仿宋" w:hint="eastAsia"/>
          <w:sz w:val="26"/>
          <w:szCs w:val="26"/>
        </w:rPr>
        <w:t>市盈率目前是6倍多，历史最低</w:t>
      </w:r>
      <w:r w:rsidR="007F49E5">
        <w:rPr>
          <w:rFonts w:ascii="仿宋" w:eastAsia="仿宋" w:hAnsi="仿宋" w:hint="eastAsia"/>
          <w:sz w:val="26"/>
          <w:szCs w:val="26"/>
        </w:rPr>
        <w:t>市盈率</w:t>
      </w:r>
      <w:r>
        <w:rPr>
          <w:rFonts w:ascii="仿宋" w:eastAsia="仿宋" w:hAnsi="仿宋" w:hint="eastAsia"/>
          <w:sz w:val="26"/>
          <w:szCs w:val="26"/>
        </w:rPr>
        <w:t>大概4倍多，</w:t>
      </w:r>
      <w:r w:rsidR="007F49E5">
        <w:rPr>
          <w:rFonts w:ascii="仿宋" w:eastAsia="仿宋" w:hAnsi="仿宋" w:hint="eastAsia"/>
          <w:sz w:val="26"/>
          <w:szCs w:val="26"/>
        </w:rPr>
        <w:t>市盈率</w:t>
      </w:r>
      <w:r>
        <w:rPr>
          <w:rFonts w:ascii="仿宋" w:eastAsia="仿宋" w:hAnsi="仿宋" w:hint="eastAsia"/>
          <w:sz w:val="26"/>
          <w:szCs w:val="26"/>
        </w:rPr>
        <w:t>最大</w:t>
      </w:r>
      <w:r>
        <w:rPr>
          <w:rFonts w:ascii="仿宋" w:eastAsia="仿宋" w:hAnsi="仿宋" w:hint="eastAsia"/>
          <w:sz w:val="26"/>
          <w:szCs w:val="26"/>
        </w:rPr>
        <w:lastRenderedPageBreak/>
        <w:t>下跌幅度有33个百分点。不过银行业是有一定的周期性，所以考虑盈利下降，市盈率上移的情况，实际</w:t>
      </w:r>
      <w:r w:rsidR="007F49E5">
        <w:rPr>
          <w:rFonts w:ascii="仿宋" w:eastAsia="仿宋" w:hAnsi="仿宋" w:hint="eastAsia"/>
          <w:sz w:val="26"/>
          <w:szCs w:val="26"/>
        </w:rPr>
        <w:t>市盈率</w:t>
      </w:r>
      <w:r>
        <w:rPr>
          <w:rFonts w:ascii="仿宋" w:eastAsia="仿宋" w:hAnsi="仿宋" w:hint="eastAsia"/>
          <w:sz w:val="26"/>
          <w:szCs w:val="26"/>
        </w:rPr>
        <w:t>最大跌幅在20个百分点以内。</w:t>
      </w:r>
    </w:p>
    <w:p w:rsidR="00182563" w:rsidRDefault="00182563" w:rsidP="00B504EE">
      <w:pPr>
        <w:rPr>
          <w:rFonts w:ascii="仿宋" w:eastAsia="仿宋" w:hAnsi="仿宋"/>
          <w:sz w:val="26"/>
          <w:szCs w:val="26"/>
        </w:rPr>
      </w:pPr>
    </w:p>
    <w:p w:rsidR="00182563" w:rsidRDefault="00182563" w:rsidP="00B504EE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你再看银行指数</w:t>
      </w:r>
      <w:proofErr w:type="gramStart"/>
      <w:r>
        <w:rPr>
          <w:rFonts w:ascii="仿宋" w:eastAsia="仿宋" w:hAnsi="仿宋" w:hint="eastAsia"/>
          <w:sz w:val="26"/>
          <w:szCs w:val="26"/>
        </w:rPr>
        <w:t>的市净率</w:t>
      </w:r>
      <w:proofErr w:type="gramEnd"/>
      <w:r>
        <w:rPr>
          <w:rFonts w:ascii="仿宋" w:eastAsia="仿宋" w:hAnsi="仿宋" w:hint="eastAsia"/>
          <w:sz w:val="26"/>
          <w:szCs w:val="26"/>
        </w:rPr>
        <w:t>，这个指标跟盈利数据没有关系。</w:t>
      </w:r>
    </w:p>
    <w:p w:rsidR="00182563" w:rsidRDefault="00182563" w:rsidP="00B504EE">
      <w:pPr>
        <w:rPr>
          <w:rFonts w:ascii="仿宋" w:eastAsia="仿宋" w:hAnsi="仿宋"/>
          <w:sz w:val="26"/>
          <w:szCs w:val="26"/>
        </w:rPr>
      </w:pPr>
    </w:p>
    <w:p w:rsidR="00182563" w:rsidRDefault="00182563" w:rsidP="00B504EE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/>
          <w:noProof/>
          <w:sz w:val="26"/>
          <w:szCs w:val="26"/>
        </w:rPr>
        <w:drawing>
          <wp:inline distT="0" distB="0" distL="0" distR="0">
            <wp:extent cx="5274310" cy="1881098"/>
            <wp:effectExtent l="0" t="0" r="2540" b="5080"/>
            <wp:docPr id="6" name="图片 6" descr="C:\Users\李恒樟\Desktop\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恒樟\Desktop\33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63" w:rsidRDefault="00182563" w:rsidP="00B504EE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从图中我们可以很明显的看到，中</w:t>
      </w:r>
      <w:proofErr w:type="gramStart"/>
      <w:r>
        <w:rPr>
          <w:rFonts w:ascii="仿宋" w:eastAsia="仿宋" w:hAnsi="仿宋" w:hint="eastAsia"/>
          <w:sz w:val="26"/>
          <w:szCs w:val="26"/>
        </w:rPr>
        <w:t>证银行</w:t>
      </w:r>
      <w:proofErr w:type="gramEnd"/>
      <w:r>
        <w:rPr>
          <w:rFonts w:ascii="仿宋" w:eastAsia="仿宋" w:hAnsi="仿宋" w:hint="eastAsia"/>
          <w:sz w:val="26"/>
          <w:szCs w:val="26"/>
        </w:rPr>
        <w:t>指数的</w:t>
      </w:r>
      <w:proofErr w:type="gramStart"/>
      <w:r w:rsidR="007B683A">
        <w:rPr>
          <w:rFonts w:ascii="仿宋" w:eastAsia="仿宋" w:hAnsi="仿宋" w:hint="eastAsia"/>
          <w:sz w:val="26"/>
          <w:szCs w:val="26"/>
        </w:rPr>
        <w:t>市净率</w:t>
      </w:r>
      <w:proofErr w:type="gramEnd"/>
      <w:r w:rsidR="007B683A">
        <w:rPr>
          <w:rFonts w:ascii="仿宋" w:eastAsia="仿宋" w:hAnsi="仿宋" w:hint="eastAsia"/>
          <w:sz w:val="26"/>
          <w:szCs w:val="26"/>
        </w:rPr>
        <w:t>已经处于近5年的最低位了，从当前位置投资银行指数是非常安全的。</w:t>
      </w:r>
    </w:p>
    <w:p w:rsidR="007B683A" w:rsidRDefault="007B683A" w:rsidP="00B504EE">
      <w:pPr>
        <w:rPr>
          <w:rFonts w:ascii="仿宋" w:eastAsia="仿宋" w:hAnsi="仿宋"/>
          <w:sz w:val="26"/>
          <w:szCs w:val="26"/>
        </w:rPr>
      </w:pPr>
    </w:p>
    <w:p w:rsidR="00C30987" w:rsidRDefault="0057659C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价值基金其实就那些，</w:t>
      </w:r>
      <w:proofErr w:type="gramStart"/>
      <w:r>
        <w:rPr>
          <w:rFonts w:ascii="仿宋" w:eastAsia="仿宋" w:hAnsi="仿宋" w:hint="eastAsia"/>
          <w:sz w:val="26"/>
          <w:szCs w:val="26"/>
        </w:rPr>
        <w:t>定投关键</w:t>
      </w:r>
      <w:proofErr w:type="gramEnd"/>
      <w:r>
        <w:rPr>
          <w:rFonts w:ascii="仿宋" w:eastAsia="仿宋" w:hAnsi="仿宋" w:hint="eastAsia"/>
          <w:sz w:val="26"/>
          <w:szCs w:val="26"/>
        </w:rPr>
        <w:t>不在于你选择了啥，而在于你是否能够日复一日地坚持下去。</w:t>
      </w:r>
      <w:r w:rsidR="00114FE0">
        <w:rPr>
          <w:rFonts w:ascii="仿宋" w:eastAsia="仿宋" w:hAnsi="仿宋" w:hint="eastAsia"/>
          <w:sz w:val="26"/>
          <w:szCs w:val="26"/>
        </w:rPr>
        <w:t>关于港股打新，很多读者有兴趣但是不知道如何入手，二师父建议</w:t>
      </w:r>
      <w:proofErr w:type="gramStart"/>
      <w:r w:rsidR="00114FE0">
        <w:rPr>
          <w:rFonts w:ascii="仿宋" w:eastAsia="仿宋" w:hAnsi="仿宋" w:hint="eastAsia"/>
          <w:sz w:val="26"/>
          <w:szCs w:val="26"/>
        </w:rPr>
        <w:t>通过拼团打</w:t>
      </w:r>
      <w:proofErr w:type="gramEnd"/>
      <w:r w:rsidR="00114FE0">
        <w:rPr>
          <w:rFonts w:ascii="仿宋" w:eastAsia="仿宋" w:hAnsi="仿宋" w:hint="eastAsia"/>
          <w:sz w:val="26"/>
          <w:szCs w:val="26"/>
        </w:rPr>
        <w:t>新即可，开始可以盲打，因为港股上市首日百分之</w:t>
      </w:r>
      <w:proofErr w:type="gramStart"/>
      <w:r w:rsidR="00114FE0">
        <w:rPr>
          <w:rFonts w:ascii="仿宋" w:eastAsia="仿宋" w:hAnsi="仿宋" w:hint="eastAsia"/>
          <w:sz w:val="26"/>
          <w:szCs w:val="26"/>
        </w:rPr>
        <w:t>70</w:t>
      </w:r>
      <w:proofErr w:type="gramEnd"/>
      <w:r w:rsidR="00114FE0">
        <w:rPr>
          <w:rFonts w:ascii="仿宋" w:eastAsia="仿宋" w:hAnsi="仿宋" w:hint="eastAsia"/>
          <w:sz w:val="26"/>
          <w:szCs w:val="26"/>
        </w:rPr>
        <w:t>的概率是上涨的，所以</w:t>
      </w:r>
      <w:r w:rsidR="00972908">
        <w:rPr>
          <w:rFonts w:ascii="仿宋" w:eastAsia="仿宋" w:hAnsi="仿宋" w:hint="eastAsia"/>
          <w:sz w:val="26"/>
          <w:szCs w:val="26"/>
        </w:rPr>
        <w:t>即使我们凭借概率也能够盈利，等稍后熟悉之后再打那些上涨概率大的股票，这样就能够给我们增加额外的收益。</w:t>
      </w:r>
    </w:p>
    <w:p w:rsidR="00972908" w:rsidRDefault="00972908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972908" w:rsidRDefault="00972908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一定得明白，没有公司会让股票上市首日破发，所以他们会花大价钱打广告让新股暴涨，这就是港股打新利润来源的原因。</w:t>
      </w:r>
      <w:bookmarkStart w:id="0" w:name="_GoBack"/>
      <w:bookmarkEnd w:id="0"/>
    </w:p>
    <w:p w:rsidR="00C30987" w:rsidRPr="00351628" w:rsidRDefault="00C30987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sectPr w:rsidR="00C30987" w:rsidRPr="0035162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32E" w:rsidRDefault="004C732E" w:rsidP="00C62AFF">
      <w:r>
        <w:separator/>
      </w:r>
    </w:p>
  </w:endnote>
  <w:endnote w:type="continuationSeparator" w:id="0">
    <w:p w:rsidR="004C732E" w:rsidRDefault="004C732E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32E" w:rsidRDefault="004C732E" w:rsidP="00C62AFF">
      <w:r>
        <w:separator/>
      </w:r>
    </w:p>
  </w:footnote>
  <w:footnote w:type="continuationSeparator" w:id="0">
    <w:p w:rsidR="004C732E" w:rsidRDefault="004C732E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09C0"/>
    <w:rsid w:val="0004346B"/>
    <w:rsid w:val="00074ACE"/>
    <w:rsid w:val="0008697E"/>
    <w:rsid w:val="00093DE0"/>
    <w:rsid w:val="000A3F73"/>
    <w:rsid w:val="000A5EAE"/>
    <w:rsid w:val="000B22AF"/>
    <w:rsid w:val="000C0140"/>
    <w:rsid w:val="000C76DA"/>
    <w:rsid w:val="000E0F9B"/>
    <w:rsid w:val="0010044E"/>
    <w:rsid w:val="00114FE0"/>
    <w:rsid w:val="001331B2"/>
    <w:rsid w:val="00141992"/>
    <w:rsid w:val="00153931"/>
    <w:rsid w:val="001547CC"/>
    <w:rsid w:val="0015653F"/>
    <w:rsid w:val="00167664"/>
    <w:rsid w:val="00182563"/>
    <w:rsid w:val="001936E1"/>
    <w:rsid w:val="001A66B1"/>
    <w:rsid w:val="001A7297"/>
    <w:rsid w:val="001A7D4F"/>
    <w:rsid w:val="001C1450"/>
    <w:rsid w:val="001C55E6"/>
    <w:rsid w:val="001D4B28"/>
    <w:rsid w:val="001F1FBE"/>
    <w:rsid w:val="001F6DE2"/>
    <w:rsid w:val="00210883"/>
    <w:rsid w:val="0023617A"/>
    <w:rsid w:val="002423D6"/>
    <w:rsid w:val="002541DF"/>
    <w:rsid w:val="00272336"/>
    <w:rsid w:val="00272B90"/>
    <w:rsid w:val="00277013"/>
    <w:rsid w:val="00283B8F"/>
    <w:rsid w:val="002A22A2"/>
    <w:rsid w:val="002D0E6B"/>
    <w:rsid w:val="002E1449"/>
    <w:rsid w:val="00303D65"/>
    <w:rsid w:val="0030738B"/>
    <w:rsid w:val="003336CA"/>
    <w:rsid w:val="0034601F"/>
    <w:rsid w:val="00347E38"/>
    <w:rsid w:val="00351628"/>
    <w:rsid w:val="003A08D0"/>
    <w:rsid w:val="003A727A"/>
    <w:rsid w:val="003C5721"/>
    <w:rsid w:val="003C606C"/>
    <w:rsid w:val="003E3FC5"/>
    <w:rsid w:val="003F591E"/>
    <w:rsid w:val="0042093B"/>
    <w:rsid w:val="00431296"/>
    <w:rsid w:val="00463680"/>
    <w:rsid w:val="00493A6F"/>
    <w:rsid w:val="004B150F"/>
    <w:rsid w:val="004C732E"/>
    <w:rsid w:val="004D0759"/>
    <w:rsid w:val="004E2872"/>
    <w:rsid w:val="004E54D7"/>
    <w:rsid w:val="004F42A0"/>
    <w:rsid w:val="00504748"/>
    <w:rsid w:val="00517923"/>
    <w:rsid w:val="0053376B"/>
    <w:rsid w:val="00540C7E"/>
    <w:rsid w:val="00551911"/>
    <w:rsid w:val="0057337C"/>
    <w:rsid w:val="0057659C"/>
    <w:rsid w:val="00582D05"/>
    <w:rsid w:val="005A6F99"/>
    <w:rsid w:val="005A7A36"/>
    <w:rsid w:val="005B24F3"/>
    <w:rsid w:val="005B302E"/>
    <w:rsid w:val="005D0F5B"/>
    <w:rsid w:val="005E0C31"/>
    <w:rsid w:val="005E4929"/>
    <w:rsid w:val="005E7E37"/>
    <w:rsid w:val="005F2205"/>
    <w:rsid w:val="005F303D"/>
    <w:rsid w:val="005F4A87"/>
    <w:rsid w:val="005F7244"/>
    <w:rsid w:val="006016FB"/>
    <w:rsid w:val="00682517"/>
    <w:rsid w:val="006977E4"/>
    <w:rsid w:val="006A03C0"/>
    <w:rsid w:val="006B59C6"/>
    <w:rsid w:val="006C3324"/>
    <w:rsid w:val="006D57D6"/>
    <w:rsid w:val="006F24BB"/>
    <w:rsid w:val="006F3FBA"/>
    <w:rsid w:val="0070767F"/>
    <w:rsid w:val="00712C86"/>
    <w:rsid w:val="007156DE"/>
    <w:rsid w:val="00733249"/>
    <w:rsid w:val="00744711"/>
    <w:rsid w:val="00774F24"/>
    <w:rsid w:val="00777A9A"/>
    <w:rsid w:val="007845A5"/>
    <w:rsid w:val="007938F1"/>
    <w:rsid w:val="007B33FA"/>
    <w:rsid w:val="007B683A"/>
    <w:rsid w:val="007E564C"/>
    <w:rsid w:val="007F224C"/>
    <w:rsid w:val="007F38EB"/>
    <w:rsid w:val="007F49E5"/>
    <w:rsid w:val="0081069F"/>
    <w:rsid w:val="00811345"/>
    <w:rsid w:val="00843D23"/>
    <w:rsid w:val="00863265"/>
    <w:rsid w:val="00873441"/>
    <w:rsid w:val="008749B0"/>
    <w:rsid w:val="008A560A"/>
    <w:rsid w:val="008A6F13"/>
    <w:rsid w:val="008F5854"/>
    <w:rsid w:val="008F6E0C"/>
    <w:rsid w:val="00907532"/>
    <w:rsid w:val="009352FB"/>
    <w:rsid w:val="009510A6"/>
    <w:rsid w:val="00966F82"/>
    <w:rsid w:val="00972908"/>
    <w:rsid w:val="00975025"/>
    <w:rsid w:val="009A7CE8"/>
    <w:rsid w:val="009A7E4A"/>
    <w:rsid w:val="009B6727"/>
    <w:rsid w:val="009D1B3B"/>
    <w:rsid w:val="009D30DD"/>
    <w:rsid w:val="009F3110"/>
    <w:rsid w:val="00A00C9D"/>
    <w:rsid w:val="00A56EEB"/>
    <w:rsid w:val="00A729A4"/>
    <w:rsid w:val="00AE2DAE"/>
    <w:rsid w:val="00AE3E87"/>
    <w:rsid w:val="00AE53AE"/>
    <w:rsid w:val="00B01CE1"/>
    <w:rsid w:val="00B023C3"/>
    <w:rsid w:val="00B061C9"/>
    <w:rsid w:val="00B156A2"/>
    <w:rsid w:val="00B239BB"/>
    <w:rsid w:val="00B504EE"/>
    <w:rsid w:val="00B53358"/>
    <w:rsid w:val="00B97DC2"/>
    <w:rsid w:val="00BA1964"/>
    <w:rsid w:val="00BA6E98"/>
    <w:rsid w:val="00BB4248"/>
    <w:rsid w:val="00BC3194"/>
    <w:rsid w:val="00BD3B47"/>
    <w:rsid w:val="00C177A8"/>
    <w:rsid w:val="00C30987"/>
    <w:rsid w:val="00C37A3D"/>
    <w:rsid w:val="00C430D1"/>
    <w:rsid w:val="00C5447B"/>
    <w:rsid w:val="00C55BEA"/>
    <w:rsid w:val="00C62AFF"/>
    <w:rsid w:val="00C867F2"/>
    <w:rsid w:val="00CA499A"/>
    <w:rsid w:val="00CC4EA5"/>
    <w:rsid w:val="00CE7E90"/>
    <w:rsid w:val="00CF783D"/>
    <w:rsid w:val="00D44E28"/>
    <w:rsid w:val="00D54683"/>
    <w:rsid w:val="00D57DB0"/>
    <w:rsid w:val="00D733F0"/>
    <w:rsid w:val="00D84E1C"/>
    <w:rsid w:val="00DA542F"/>
    <w:rsid w:val="00DB4123"/>
    <w:rsid w:val="00DB6C07"/>
    <w:rsid w:val="00DC09AF"/>
    <w:rsid w:val="00DD7D01"/>
    <w:rsid w:val="00DE7374"/>
    <w:rsid w:val="00DF0853"/>
    <w:rsid w:val="00E13547"/>
    <w:rsid w:val="00E50ED9"/>
    <w:rsid w:val="00E56771"/>
    <w:rsid w:val="00E56F51"/>
    <w:rsid w:val="00E76C2B"/>
    <w:rsid w:val="00E80967"/>
    <w:rsid w:val="00E86A29"/>
    <w:rsid w:val="00E86F49"/>
    <w:rsid w:val="00E87645"/>
    <w:rsid w:val="00E91E90"/>
    <w:rsid w:val="00EA23D5"/>
    <w:rsid w:val="00EB5B2E"/>
    <w:rsid w:val="00ED1679"/>
    <w:rsid w:val="00ED55B5"/>
    <w:rsid w:val="00F051D9"/>
    <w:rsid w:val="00F23C43"/>
    <w:rsid w:val="00F55EF3"/>
    <w:rsid w:val="00F87FD0"/>
    <w:rsid w:val="00F916BB"/>
    <w:rsid w:val="00FA0EDD"/>
    <w:rsid w:val="00FA3A5B"/>
    <w:rsid w:val="00FA5AE0"/>
    <w:rsid w:val="00FD346F"/>
    <w:rsid w:val="00FD4F48"/>
    <w:rsid w:val="00FE41EF"/>
    <w:rsid w:val="00FF4D62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6BF32-4D5C-4CAC-8F9F-B589A472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</Pages>
  <Words>183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163</cp:revision>
  <cp:lastPrinted>2019-01-07T18:37:00Z</cp:lastPrinted>
  <dcterms:created xsi:type="dcterms:W3CDTF">2018-01-24T13:47:00Z</dcterms:created>
  <dcterms:modified xsi:type="dcterms:W3CDTF">2019-02-19T19:28:00Z</dcterms:modified>
</cp:coreProperties>
</file>