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4732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300医药投资价值分析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9431A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沪深300医药</w:t>
      </w:r>
      <w:r w:rsidRPr="00347328">
        <w:rPr>
          <w:rFonts w:ascii="仿宋" w:eastAsia="仿宋" w:hAnsi="仿宋"/>
          <w:sz w:val="24"/>
          <w:szCs w:val="24"/>
        </w:rPr>
        <w:t>由沪深300指数样本股中的医药卫生行业股票组成，以反映该行业公司股票的整体表现。</w:t>
      </w:r>
    </w:p>
    <w:p w:rsidR="00347328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7328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重仓股票是恒瑞医药，康美药业，云南白药等大型医药企业。持仓股票里面公司包含的行业有医疗保健，设备用品，医疗保健提供与服务，制药，生物科技等。</w:t>
      </w:r>
    </w:p>
    <w:p w:rsidR="00347328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7328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医药行业是长青行业，二师父一直推荐医药指数基金广发中证医药和医药100.那么对于大盘股代表沪深300里面的医药指数基金是否值得投资呢？</w:t>
      </w:r>
    </w:p>
    <w:p w:rsidR="00347328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7328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对于沪深300医药，尤其只得一提的是恒瑞医药和康美药业、云南白药，因为这三只股票的权重不轻，恒瑞医药是22个百分点，另外两个是6个百分点。</w:t>
      </w:r>
    </w:p>
    <w:p w:rsidR="00347328" w:rsidRDefault="0034732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恒瑞医药是医药股票里面市值最大的一家企业，他是国内最大的抗肿瘤药物和手术用药的研究和生产基地，国内最具有创新能力的大型制药企业。净利润增长率为22%，公司的营业收入和净利润增长率在不断增长，具有牛股的特征。然而，恒瑞医药的估值并不低，市盈率高达60多倍。</w:t>
      </w: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没有哪个国家的股市能够一直持续在60多倍高市盈率的状态下运行，关键是目前创业板的市盈率也仅仅30多倍。所以对于这个市盈率，二师父认为太高。还是得谨慎。也正</w:t>
      </w:r>
      <w:proofErr w:type="gramStart"/>
      <w:r>
        <w:rPr>
          <w:rFonts w:ascii="仿宋" w:eastAsia="仿宋" w:hAnsi="仿宋" w:hint="eastAsia"/>
          <w:sz w:val="24"/>
          <w:szCs w:val="24"/>
        </w:rPr>
        <w:t>因为此沪深</w:t>
      </w:r>
      <w:proofErr w:type="gramEnd"/>
      <w:r>
        <w:rPr>
          <w:rFonts w:ascii="仿宋" w:eastAsia="仿宋" w:hAnsi="仿宋" w:hint="eastAsia"/>
          <w:sz w:val="24"/>
          <w:szCs w:val="24"/>
        </w:rPr>
        <w:t>300医药的市盈率高达29倍，而整个沪深300的市盈率才只有11倍。沪深300医药还没有到达低估的区域。</w:t>
      </w: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二师父认为这只基金很有投资价值，但是不符合我们的投资理念，我们是极端保守的投资者，只有基金到达低估状态才开始定投，否则坚决不考虑投资。</w:t>
      </w: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另外康美药业已经陷入假账风波，后续肯定股价还会进一步下跌。建议如果有读者想要投资这只指数基金，先跟踪估值状态，等待低估的时候开始定投，不要着急，非理性的市场总会给我们投资机会。</w:t>
      </w: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51CFC" w:rsidRDefault="00751CF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那么如果现在就想要投资医药指数基金的读者怎么办呢？</w:t>
      </w:r>
    </w:p>
    <w:p w:rsidR="00E27BA3" w:rsidRDefault="00E27BA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27BA3" w:rsidRDefault="00E27BA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二师父建议投资低估的</w:t>
      </w:r>
      <w:proofErr w:type="gramStart"/>
      <w:r>
        <w:rPr>
          <w:rFonts w:ascii="仿宋" w:eastAsia="仿宋" w:hAnsi="仿宋" w:hint="eastAsia"/>
          <w:sz w:val="24"/>
          <w:szCs w:val="24"/>
        </w:rPr>
        <w:t>天弘中</w:t>
      </w:r>
      <w:proofErr w:type="gramEnd"/>
      <w:r>
        <w:rPr>
          <w:rFonts w:ascii="仿宋" w:eastAsia="仿宋" w:hAnsi="仿宋" w:hint="eastAsia"/>
          <w:sz w:val="24"/>
          <w:szCs w:val="24"/>
        </w:rPr>
        <w:t>证医药100指数</w:t>
      </w:r>
      <w:r w:rsidR="00241ECD">
        <w:rPr>
          <w:rFonts w:ascii="仿宋" w:eastAsia="仿宋" w:hAnsi="仿宋" w:hint="eastAsia"/>
          <w:sz w:val="24"/>
          <w:szCs w:val="24"/>
        </w:rPr>
        <w:t>基金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，目前该指数基金低估，而且追踪</w:t>
      </w:r>
      <w:r w:rsidR="00BD44F8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误差小，</w:t>
      </w:r>
      <w:r w:rsidR="00BD44F8">
        <w:rPr>
          <w:rFonts w:ascii="仿宋" w:eastAsia="仿宋" w:hAnsi="仿宋" w:hint="eastAsia"/>
          <w:sz w:val="24"/>
          <w:szCs w:val="24"/>
        </w:rPr>
        <w:t>申购费率和基金管理费率都很低，是值得投资的医药指数基金。</w:t>
      </w:r>
    </w:p>
    <w:p w:rsidR="00BD44F8" w:rsidRDefault="00BD44F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D44F8" w:rsidRDefault="00BD44F8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如果想要投资沪深300医药，还需要再等待一段时间。</w:t>
      </w:r>
    </w:p>
    <w:sectPr w:rsidR="00BD44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DD" w:rsidRDefault="006B08DD" w:rsidP="00BB71F5">
      <w:r>
        <w:separator/>
      </w:r>
    </w:p>
  </w:endnote>
  <w:endnote w:type="continuationSeparator" w:id="0">
    <w:p w:rsidR="006B08DD" w:rsidRDefault="006B08DD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DD" w:rsidRDefault="006B08DD" w:rsidP="00BB71F5">
      <w:r>
        <w:separator/>
      </w:r>
    </w:p>
  </w:footnote>
  <w:footnote w:type="continuationSeparator" w:id="0">
    <w:p w:rsidR="006B08DD" w:rsidRDefault="006B08DD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431A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81662-5601-408C-B9B4-5F5AC456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2018-06-19T18:00:00Z</cp:lastPrinted>
  <dcterms:created xsi:type="dcterms:W3CDTF">2018-10-15T14:13:00Z</dcterms:created>
  <dcterms:modified xsi:type="dcterms:W3CDTF">2018-10-24T14:25:00Z</dcterms:modified>
</cp:coreProperties>
</file>