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F8" w:rsidRDefault="00AC38F8" w:rsidP="00AC38F8">
      <w:pPr>
        <w:spacing w:line="460" w:lineRule="exact"/>
        <w:jc w:val="center"/>
        <w:rPr>
          <w:rFonts w:ascii="仿宋" w:eastAsia="仿宋" w:hAnsi="仿宋"/>
          <w:sz w:val="32"/>
          <w:szCs w:val="32"/>
        </w:rPr>
      </w:pPr>
      <w:r>
        <w:rPr>
          <w:rFonts w:ascii="仿宋" w:eastAsia="仿宋" w:hAnsi="仿宋" w:hint="eastAsia"/>
          <w:sz w:val="32"/>
          <w:szCs w:val="32"/>
        </w:rPr>
        <w:t>G20峰会，</w:t>
      </w:r>
      <w:proofErr w:type="gramStart"/>
      <w:r>
        <w:rPr>
          <w:rFonts w:ascii="仿宋" w:eastAsia="仿宋" w:hAnsi="仿宋" w:hint="eastAsia"/>
          <w:sz w:val="32"/>
          <w:szCs w:val="32"/>
        </w:rPr>
        <w:t>对定投有</w:t>
      </w:r>
      <w:proofErr w:type="gramEnd"/>
      <w:r>
        <w:rPr>
          <w:rFonts w:ascii="仿宋" w:eastAsia="仿宋" w:hAnsi="仿宋" w:hint="eastAsia"/>
          <w:sz w:val="32"/>
          <w:szCs w:val="32"/>
        </w:rPr>
        <w:t>何影响</w:t>
      </w:r>
    </w:p>
    <w:p w:rsidR="009510A6" w:rsidRPr="00AC38F8" w:rsidRDefault="00AC38F8" w:rsidP="00AE2DAE">
      <w:pPr>
        <w:spacing w:line="460" w:lineRule="exact"/>
        <w:rPr>
          <w:rFonts w:ascii="仿宋" w:eastAsia="仿宋" w:hAnsi="仿宋"/>
          <w:color w:val="000000" w:themeColor="text1"/>
          <w:sz w:val="26"/>
          <w:szCs w:val="26"/>
        </w:rPr>
      </w:pPr>
      <w:r w:rsidRPr="00AC38F8">
        <w:rPr>
          <w:rFonts w:ascii="仿宋" w:eastAsia="仿宋" w:hAnsi="仿宋" w:hint="eastAsia"/>
          <w:color w:val="000000" w:themeColor="text1"/>
          <w:sz w:val="26"/>
          <w:szCs w:val="26"/>
        </w:rPr>
        <w:t>18年</w:t>
      </w:r>
      <w:r>
        <w:rPr>
          <w:rFonts w:ascii="仿宋" w:eastAsia="仿宋" w:hAnsi="仿宋" w:hint="eastAsia"/>
          <w:color w:val="000000" w:themeColor="text1"/>
          <w:sz w:val="26"/>
          <w:szCs w:val="26"/>
        </w:rPr>
        <w:t>11月30日，G20峰会-国际经济合作论坛在阿根廷召开，各国元首齐聚在这里，对一些重大的实质性问题进行商讨。</w:t>
      </w:r>
    </w:p>
    <w:p w:rsidR="00AC38F8" w:rsidRPr="00AC38F8" w:rsidRDefault="00AC38F8" w:rsidP="00AE2DAE">
      <w:pPr>
        <w:spacing w:line="460" w:lineRule="exact"/>
        <w:rPr>
          <w:rFonts w:ascii="仿宋" w:eastAsia="仿宋" w:hAnsi="仿宋"/>
          <w:color w:val="000000" w:themeColor="text1"/>
          <w:sz w:val="26"/>
          <w:szCs w:val="26"/>
        </w:rPr>
      </w:pPr>
    </w:p>
    <w:p w:rsidR="00843D23" w:rsidRDefault="00AC38F8" w:rsidP="00AE2DAE">
      <w:pPr>
        <w:spacing w:line="460" w:lineRule="exact"/>
        <w:rPr>
          <w:rFonts w:ascii="仿宋" w:eastAsia="仿宋" w:hAnsi="仿宋"/>
          <w:color w:val="000000" w:themeColor="text1"/>
          <w:sz w:val="26"/>
          <w:szCs w:val="26"/>
        </w:rPr>
      </w:pPr>
      <w:r>
        <w:rPr>
          <w:rFonts w:ascii="仿宋" w:eastAsia="仿宋" w:hAnsi="仿宋" w:hint="eastAsia"/>
          <w:color w:val="000000" w:themeColor="text1"/>
          <w:sz w:val="26"/>
          <w:szCs w:val="26"/>
        </w:rPr>
        <w:t>二师父想大家肯定很关注这次峰会，因为每个投资者都想知道这次重大的经济论坛对世界以及中国的经济有何影响。更为重要的是，这次峰会之后，中国股市到底还会下跌</w:t>
      </w:r>
      <w:r w:rsidRPr="009D142F">
        <w:rPr>
          <w:rFonts w:ascii="仿宋" w:eastAsia="仿宋" w:hAnsi="仿宋" w:hint="eastAsia"/>
          <w:color w:val="000000" w:themeColor="text1"/>
          <w:sz w:val="26"/>
          <w:szCs w:val="26"/>
        </w:rPr>
        <w:t>吗</w:t>
      </w:r>
      <w:r>
        <w:rPr>
          <w:rFonts w:ascii="仿宋" w:eastAsia="仿宋" w:hAnsi="仿宋" w:hint="eastAsia"/>
          <w:color w:val="000000" w:themeColor="text1"/>
          <w:sz w:val="26"/>
          <w:szCs w:val="26"/>
        </w:rPr>
        <w:t>？</w:t>
      </w:r>
    </w:p>
    <w:p w:rsidR="00AC38F8" w:rsidRDefault="00AC38F8" w:rsidP="00AE2DAE">
      <w:pPr>
        <w:spacing w:line="460" w:lineRule="exact"/>
        <w:rPr>
          <w:rFonts w:ascii="仿宋" w:eastAsia="仿宋" w:hAnsi="仿宋"/>
          <w:color w:val="000000" w:themeColor="text1"/>
          <w:sz w:val="26"/>
          <w:szCs w:val="26"/>
        </w:rPr>
      </w:pPr>
    </w:p>
    <w:p w:rsidR="00AC38F8" w:rsidRDefault="00AC38F8" w:rsidP="00AC38F8">
      <w:pPr>
        <w:spacing w:line="460" w:lineRule="exact"/>
        <w:jc w:val="center"/>
        <w:rPr>
          <w:rFonts w:ascii="仿宋" w:eastAsia="仿宋" w:hAnsi="仿宋"/>
          <w:b/>
          <w:color w:val="000000" w:themeColor="text1"/>
          <w:sz w:val="36"/>
          <w:szCs w:val="36"/>
        </w:rPr>
      </w:pPr>
      <w:r w:rsidRPr="00AC38F8">
        <w:rPr>
          <w:rFonts w:ascii="仿宋" w:eastAsia="仿宋" w:hAnsi="仿宋" w:hint="eastAsia"/>
          <w:b/>
          <w:color w:val="000000" w:themeColor="text1"/>
          <w:sz w:val="36"/>
          <w:szCs w:val="36"/>
        </w:rPr>
        <w:t>1</w:t>
      </w:r>
    </w:p>
    <w:p w:rsidR="007156DE" w:rsidRPr="009D142F" w:rsidRDefault="009D142F" w:rsidP="009D142F">
      <w:pPr>
        <w:spacing w:line="460" w:lineRule="exact"/>
        <w:rPr>
          <w:rFonts w:ascii="仿宋" w:eastAsia="仿宋" w:hAnsi="仿宋"/>
          <w:b/>
          <w:color w:val="000000" w:themeColor="text1"/>
          <w:sz w:val="26"/>
          <w:szCs w:val="26"/>
        </w:rPr>
      </w:pPr>
      <w:r w:rsidRPr="009D142F">
        <w:rPr>
          <w:rFonts w:ascii="仿宋" w:eastAsia="仿宋" w:hAnsi="仿宋" w:hint="eastAsia"/>
          <w:b/>
          <w:color w:val="000000" w:themeColor="text1"/>
          <w:sz w:val="26"/>
          <w:szCs w:val="26"/>
        </w:rPr>
        <w:t>预测未来不如打造诺亚方舟。</w:t>
      </w:r>
    </w:p>
    <w:p w:rsidR="00843D23" w:rsidRPr="00AC38F8" w:rsidRDefault="00843D23" w:rsidP="00AE2DAE">
      <w:pPr>
        <w:spacing w:line="460" w:lineRule="exact"/>
        <w:rPr>
          <w:rFonts w:ascii="仿宋" w:eastAsia="仿宋" w:hAnsi="仿宋"/>
          <w:color w:val="000000" w:themeColor="text1"/>
          <w:sz w:val="26"/>
          <w:szCs w:val="26"/>
        </w:rPr>
      </w:pPr>
    </w:p>
    <w:p w:rsidR="009D142F" w:rsidRDefault="009D142F" w:rsidP="00AE2DAE">
      <w:pPr>
        <w:spacing w:line="460" w:lineRule="exact"/>
        <w:rPr>
          <w:rFonts w:ascii="仿宋" w:eastAsia="仿宋" w:hAnsi="仿宋"/>
          <w:color w:val="000000" w:themeColor="text1"/>
          <w:sz w:val="26"/>
          <w:szCs w:val="26"/>
        </w:rPr>
      </w:pPr>
      <w:r>
        <w:rPr>
          <w:rFonts w:ascii="仿宋" w:eastAsia="仿宋" w:hAnsi="仿宋" w:hint="eastAsia"/>
          <w:color w:val="000000" w:themeColor="text1"/>
          <w:sz w:val="26"/>
          <w:szCs w:val="26"/>
        </w:rPr>
        <w:t>世界经济形式变化万千，中国经济更是错综复杂，对于专业的经济学家都无法预测经济的具体走向，而我们普通投资者如果从宏观预测上去</w:t>
      </w:r>
      <w:r w:rsidR="00390C7C">
        <w:rPr>
          <w:rFonts w:ascii="仿宋" w:eastAsia="仿宋" w:hAnsi="仿宋" w:hint="eastAsia"/>
          <w:color w:val="000000" w:themeColor="text1"/>
          <w:sz w:val="26"/>
          <w:szCs w:val="26"/>
        </w:rPr>
        <w:t>进行投资首先方向就错了。</w:t>
      </w:r>
    </w:p>
    <w:p w:rsidR="00390C7C" w:rsidRDefault="00390C7C" w:rsidP="00AE2DAE">
      <w:pPr>
        <w:spacing w:line="460" w:lineRule="exact"/>
        <w:rPr>
          <w:rFonts w:ascii="仿宋" w:eastAsia="仿宋" w:hAnsi="仿宋"/>
          <w:color w:val="000000" w:themeColor="text1"/>
          <w:sz w:val="26"/>
          <w:szCs w:val="26"/>
        </w:rPr>
      </w:pPr>
    </w:p>
    <w:p w:rsidR="00390C7C" w:rsidRPr="00757C35" w:rsidRDefault="00F942FB" w:rsidP="00AE2DAE">
      <w:pPr>
        <w:spacing w:line="460" w:lineRule="exact"/>
        <w:rPr>
          <w:rFonts w:ascii="仿宋" w:eastAsia="仿宋" w:hAnsi="仿宋"/>
          <w:b/>
          <w:color w:val="000000" w:themeColor="text1"/>
          <w:sz w:val="26"/>
          <w:szCs w:val="26"/>
        </w:rPr>
      </w:pPr>
      <w:r w:rsidRPr="00757C35">
        <w:rPr>
          <w:rFonts w:ascii="仿宋" w:eastAsia="仿宋" w:hAnsi="仿宋" w:hint="eastAsia"/>
          <w:b/>
          <w:color w:val="000000" w:themeColor="text1"/>
          <w:sz w:val="26"/>
          <w:szCs w:val="26"/>
        </w:rPr>
        <w:t>索罗斯说过：我投资的水平和我预测未来的水平没有一点关系。</w:t>
      </w:r>
    </w:p>
    <w:p w:rsidR="00F942FB" w:rsidRDefault="00F942FB" w:rsidP="00AE2DAE">
      <w:pPr>
        <w:spacing w:line="460" w:lineRule="exact"/>
        <w:rPr>
          <w:rFonts w:ascii="仿宋" w:eastAsia="仿宋" w:hAnsi="仿宋"/>
          <w:color w:val="000000" w:themeColor="text1"/>
          <w:sz w:val="26"/>
          <w:szCs w:val="26"/>
        </w:rPr>
      </w:pPr>
    </w:p>
    <w:p w:rsidR="00F942FB" w:rsidRDefault="00F942FB" w:rsidP="00AE2DAE">
      <w:pPr>
        <w:spacing w:line="460" w:lineRule="exact"/>
        <w:rPr>
          <w:rFonts w:ascii="仿宋" w:eastAsia="仿宋" w:hAnsi="仿宋"/>
          <w:color w:val="000000" w:themeColor="text1"/>
          <w:sz w:val="26"/>
          <w:szCs w:val="26"/>
        </w:rPr>
      </w:pPr>
      <w:r>
        <w:rPr>
          <w:rFonts w:ascii="仿宋" w:eastAsia="仿宋" w:hAnsi="仿宋" w:hint="eastAsia"/>
          <w:color w:val="000000" w:themeColor="text1"/>
          <w:sz w:val="26"/>
          <w:szCs w:val="26"/>
        </w:rPr>
        <w:t>任何价值投资大师都不是靠预测未来获取收益的。他们靠的是分析企业的成长性，判断企业的估值并将好企业的股票长期持有来获取收入的。</w:t>
      </w:r>
    </w:p>
    <w:p w:rsidR="00F942FB" w:rsidRDefault="00F942FB" w:rsidP="00AE2DAE">
      <w:pPr>
        <w:spacing w:line="460" w:lineRule="exact"/>
        <w:rPr>
          <w:rFonts w:ascii="仿宋" w:eastAsia="仿宋" w:hAnsi="仿宋"/>
          <w:color w:val="000000" w:themeColor="text1"/>
          <w:sz w:val="26"/>
          <w:szCs w:val="26"/>
        </w:rPr>
      </w:pPr>
    </w:p>
    <w:p w:rsidR="00F942FB" w:rsidRDefault="00F942FB" w:rsidP="00AE2DAE">
      <w:pPr>
        <w:spacing w:line="460" w:lineRule="exact"/>
        <w:rPr>
          <w:rFonts w:ascii="仿宋" w:eastAsia="仿宋" w:hAnsi="仿宋"/>
          <w:color w:val="000000" w:themeColor="text1"/>
          <w:sz w:val="26"/>
          <w:szCs w:val="26"/>
        </w:rPr>
      </w:pPr>
      <w:r>
        <w:rPr>
          <w:rFonts w:ascii="仿宋" w:eastAsia="仿宋" w:hAnsi="仿宋" w:hint="eastAsia"/>
          <w:color w:val="000000" w:themeColor="text1"/>
          <w:sz w:val="26"/>
          <w:szCs w:val="26"/>
        </w:rPr>
        <w:t>那么转移</w:t>
      </w:r>
      <w:proofErr w:type="gramStart"/>
      <w:r>
        <w:rPr>
          <w:rFonts w:ascii="仿宋" w:eastAsia="仿宋" w:hAnsi="仿宋" w:hint="eastAsia"/>
          <w:color w:val="000000" w:themeColor="text1"/>
          <w:sz w:val="26"/>
          <w:szCs w:val="26"/>
        </w:rPr>
        <w:t>到指数</w:t>
      </w:r>
      <w:proofErr w:type="gramEnd"/>
      <w:r>
        <w:rPr>
          <w:rFonts w:ascii="仿宋" w:eastAsia="仿宋" w:hAnsi="仿宋" w:hint="eastAsia"/>
          <w:color w:val="000000" w:themeColor="text1"/>
          <w:sz w:val="26"/>
          <w:szCs w:val="26"/>
        </w:rPr>
        <w:t>基金上来，</w:t>
      </w:r>
      <w:r w:rsidR="00757C35">
        <w:rPr>
          <w:rFonts w:ascii="仿宋" w:eastAsia="仿宋" w:hAnsi="仿宋" w:hint="eastAsia"/>
          <w:color w:val="000000" w:themeColor="text1"/>
          <w:sz w:val="26"/>
          <w:szCs w:val="26"/>
        </w:rPr>
        <w:t>有专业的指数公司我们研究企业选择优质股票。所以</w:t>
      </w:r>
      <w:r w:rsidR="00757C35" w:rsidRPr="00757C35">
        <w:rPr>
          <w:rFonts w:ascii="仿宋" w:eastAsia="仿宋" w:hAnsi="仿宋" w:hint="eastAsia"/>
          <w:b/>
          <w:color w:val="000000" w:themeColor="text1"/>
          <w:sz w:val="26"/>
          <w:szCs w:val="26"/>
        </w:rPr>
        <w:t>通过指数基金投资盈利就需要判断估值和中长期持有。</w:t>
      </w:r>
    </w:p>
    <w:p w:rsidR="00757C35" w:rsidRDefault="00757C35" w:rsidP="00AE2DAE">
      <w:pPr>
        <w:spacing w:line="460" w:lineRule="exact"/>
        <w:rPr>
          <w:rFonts w:ascii="仿宋" w:eastAsia="仿宋" w:hAnsi="仿宋"/>
          <w:color w:val="000000" w:themeColor="text1"/>
          <w:sz w:val="26"/>
          <w:szCs w:val="26"/>
        </w:rPr>
      </w:pPr>
    </w:p>
    <w:p w:rsidR="00757C35" w:rsidRDefault="00757C35" w:rsidP="00AE2DAE">
      <w:pPr>
        <w:spacing w:line="460" w:lineRule="exact"/>
        <w:rPr>
          <w:rFonts w:ascii="仿宋" w:eastAsia="仿宋" w:hAnsi="仿宋"/>
          <w:color w:val="000000" w:themeColor="text1"/>
          <w:sz w:val="26"/>
          <w:szCs w:val="26"/>
        </w:rPr>
      </w:pPr>
      <w:r>
        <w:rPr>
          <w:rFonts w:ascii="仿宋" w:eastAsia="仿宋" w:hAnsi="仿宋" w:hint="eastAsia"/>
          <w:color w:val="000000" w:themeColor="text1"/>
          <w:sz w:val="26"/>
          <w:szCs w:val="26"/>
        </w:rPr>
        <w:t>估值的判断二师父已经帮你做好了，你只需要参照二师父的估值表然后在低估的时候买入，长期持有就可以获取利润。</w:t>
      </w:r>
    </w:p>
    <w:p w:rsidR="00757C35" w:rsidRDefault="00757C35" w:rsidP="00AE2DAE">
      <w:pPr>
        <w:spacing w:line="460" w:lineRule="exact"/>
        <w:rPr>
          <w:rFonts w:ascii="仿宋" w:eastAsia="仿宋" w:hAnsi="仿宋"/>
          <w:color w:val="000000" w:themeColor="text1"/>
          <w:sz w:val="26"/>
          <w:szCs w:val="26"/>
        </w:rPr>
      </w:pPr>
    </w:p>
    <w:p w:rsidR="00757C35" w:rsidRPr="00757C35" w:rsidRDefault="00757C35" w:rsidP="00AE2DAE">
      <w:pPr>
        <w:spacing w:line="460" w:lineRule="exact"/>
        <w:rPr>
          <w:rFonts w:ascii="仿宋" w:eastAsia="仿宋" w:hAnsi="仿宋"/>
          <w:b/>
          <w:color w:val="000000" w:themeColor="text1"/>
          <w:sz w:val="26"/>
          <w:szCs w:val="26"/>
        </w:rPr>
      </w:pPr>
      <w:r w:rsidRPr="00757C35">
        <w:rPr>
          <w:rFonts w:ascii="仿宋" w:eastAsia="仿宋" w:hAnsi="仿宋" w:hint="eastAsia"/>
          <w:b/>
          <w:color w:val="000000" w:themeColor="text1"/>
          <w:sz w:val="26"/>
          <w:szCs w:val="26"/>
        </w:rPr>
        <w:t>因此，二师父已经将指数</w:t>
      </w:r>
      <w:proofErr w:type="gramStart"/>
      <w:r w:rsidRPr="00757C35">
        <w:rPr>
          <w:rFonts w:ascii="仿宋" w:eastAsia="仿宋" w:hAnsi="仿宋" w:hint="eastAsia"/>
          <w:b/>
          <w:color w:val="000000" w:themeColor="text1"/>
          <w:sz w:val="26"/>
          <w:szCs w:val="26"/>
        </w:rPr>
        <w:t>基金定投简化</w:t>
      </w:r>
      <w:proofErr w:type="gramEnd"/>
      <w:r w:rsidRPr="00757C35">
        <w:rPr>
          <w:rFonts w:ascii="仿宋" w:eastAsia="仿宋" w:hAnsi="仿宋" w:hint="eastAsia"/>
          <w:b/>
          <w:color w:val="000000" w:themeColor="text1"/>
          <w:sz w:val="26"/>
          <w:szCs w:val="26"/>
        </w:rPr>
        <w:t>到你只需要买入持有就可以获利。</w:t>
      </w:r>
    </w:p>
    <w:p w:rsidR="00757C35" w:rsidRDefault="00757C35" w:rsidP="00AE2DAE">
      <w:pPr>
        <w:spacing w:line="460" w:lineRule="exact"/>
        <w:rPr>
          <w:rFonts w:ascii="仿宋" w:eastAsia="仿宋" w:hAnsi="仿宋"/>
          <w:color w:val="000000" w:themeColor="text1"/>
          <w:sz w:val="26"/>
          <w:szCs w:val="26"/>
        </w:rPr>
      </w:pPr>
    </w:p>
    <w:p w:rsidR="00757C35" w:rsidRDefault="00757C35" w:rsidP="00AE2DAE">
      <w:pPr>
        <w:spacing w:line="460" w:lineRule="exact"/>
        <w:rPr>
          <w:rFonts w:ascii="仿宋" w:eastAsia="仿宋" w:hAnsi="仿宋"/>
          <w:color w:val="000000" w:themeColor="text1"/>
          <w:sz w:val="26"/>
          <w:szCs w:val="26"/>
        </w:rPr>
      </w:pPr>
      <w:r>
        <w:rPr>
          <w:rFonts w:ascii="仿宋" w:eastAsia="仿宋" w:hAnsi="仿宋" w:hint="eastAsia"/>
          <w:color w:val="000000" w:themeColor="text1"/>
          <w:sz w:val="26"/>
          <w:szCs w:val="26"/>
        </w:rPr>
        <w:t>如此简单的策略，是不是连小学生都能够做到。</w:t>
      </w:r>
    </w:p>
    <w:p w:rsidR="00757C35" w:rsidRDefault="00757C35" w:rsidP="00AE2DAE">
      <w:pPr>
        <w:spacing w:line="460" w:lineRule="exact"/>
        <w:rPr>
          <w:rFonts w:ascii="仿宋" w:eastAsia="仿宋" w:hAnsi="仿宋"/>
          <w:color w:val="000000" w:themeColor="text1"/>
          <w:sz w:val="26"/>
          <w:szCs w:val="26"/>
        </w:rPr>
      </w:pPr>
    </w:p>
    <w:p w:rsidR="00757C35" w:rsidRPr="00757C35" w:rsidRDefault="00757C35" w:rsidP="00AE2DAE">
      <w:pPr>
        <w:spacing w:line="460" w:lineRule="exact"/>
        <w:rPr>
          <w:rFonts w:ascii="仿宋" w:eastAsia="仿宋" w:hAnsi="仿宋"/>
          <w:b/>
          <w:color w:val="000000" w:themeColor="text1"/>
          <w:sz w:val="26"/>
          <w:szCs w:val="26"/>
        </w:rPr>
      </w:pPr>
      <w:r w:rsidRPr="00757C35">
        <w:rPr>
          <w:rFonts w:ascii="仿宋" w:eastAsia="仿宋" w:hAnsi="仿宋" w:hint="eastAsia"/>
          <w:b/>
          <w:color w:val="000000" w:themeColor="text1"/>
          <w:sz w:val="26"/>
          <w:szCs w:val="26"/>
        </w:rPr>
        <w:lastRenderedPageBreak/>
        <w:t>不要预测，无论涨跌都对我们</w:t>
      </w:r>
      <w:proofErr w:type="gramStart"/>
      <w:r w:rsidRPr="00757C35">
        <w:rPr>
          <w:rFonts w:ascii="仿宋" w:eastAsia="仿宋" w:hAnsi="仿宋" w:hint="eastAsia"/>
          <w:b/>
          <w:color w:val="000000" w:themeColor="text1"/>
          <w:sz w:val="26"/>
          <w:szCs w:val="26"/>
        </w:rPr>
        <w:t>的定投没有</w:t>
      </w:r>
      <w:proofErr w:type="gramEnd"/>
      <w:r w:rsidRPr="00757C35">
        <w:rPr>
          <w:rFonts w:ascii="仿宋" w:eastAsia="仿宋" w:hAnsi="仿宋" w:hint="eastAsia"/>
          <w:b/>
          <w:color w:val="000000" w:themeColor="text1"/>
          <w:sz w:val="26"/>
          <w:szCs w:val="26"/>
        </w:rPr>
        <w:t>影响。你只需要做到一点买入并坚守就成功了。</w:t>
      </w:r>
    </w:p>
    <w:p w:rsidR="00757C35" w:rsidRDefault="00757C35" w:rsidP="00AE2DAE">
      <w:pPr>
        <w:spacing w:line="460" w:lineRule="exact"/>
        <w:rPr>
          <w:rFonts w:ascii="仿宋" w:eastAsia="仿宋" w:hAnsi="仿宋"/>
          <w:color w:val="000000" w:themeColor="text1"/>
          <w:sz w:val="26"/>
          <w:szCs w:val="26"/>
        </w:rPr>
      </w:pPr>
    </w:p>
    <w:p w:rsidR="00757C35" w:rsidRPr="00757C35" w:rsidRDefault="00757C35" w:rsidP="00757C35">
      <w:pPr>
        <w:spacing w:line="460" w:lineRule="exact"/>
        <w:jc w:val="center"/>
        <w:rPr>
          <w:rFonts w:ascii="仿宋" w:eastAsia="仿宋" w:hAnsi="仿宋"/>
          <w:b/>
          <w:color w:val="000000" w:themeColor="text1"/>
          <w:sz w:val="36"/>
          <w:szCs w:val="36"/>
        </w:rPr>
      </w:pPr>
      <w:r w:rsidRPr="00757C35">
        <w:rPr>
          <w:rFonts w:ascii="仿宋" w:eastAsia="仿宋" w:hAnsi="仿宋" w:hint="eastAsia"/>
          <w:b/>
          <w:color w:val="000000" w:themeColor="text1"/>
          <w:sz w:val="36"/>
          <w:szCs w:val="36"/>
        </w:rPr>
        <w:t>2</w:t>
      </w:r>
    </w:p>
    <w:p w:rsidR="009D142F" w:rsidRDefault="009D142F" w:rsidP="00AE2DAE">
      <w:pPr>
        <w:spacing w:line="460" w:lineRule="exact"/>
        <w:rPr>
          <w:rFonts w:ascii="仿宋" w:eastAsia="仿宋" w:hAnsi="仿宋"/>
          <w:color w:val="000000" w:themeColor="text1"/>
          <w:sz w:val="26"/>
          <w:szCs w:val="26"/>
        </w:rPr>
      </w:pPr>
    </w:p>
    <w:p w:rsidR="00EB5B2E" w:rsidRDefault="00757C35" w:rsidP="00AE2DAE">
      <w:pPr>
        <w:spacing w:line="460" w:lineRule="exact"/>
        <w:rPr>
          <w:rFonts w:ascii="仿宋" w:eastAsia="仿宋" w:hAnsi="仿宋"/>
          <w:color w:val="000000" w:themeColor="text1"/>
          <w:sz w:val="26"/>
          <w:szCs w:val="26"/>
        </w:rPr>
      </w:pPr>
      <w:r>
        <w:rPr>
          <w:rFonts w:ascii="仿宋" w:eastAsia="仿宋" w:hAnsi="仿宋" w:hint="eastAsia"/>
          <w:color w:val="000000" w:themeColor="text1"/>
          <w:sz w:val="26"/>
          <w:szCs w:val="26"/>
        </w:rPr>
        <w:t>下周的计划分为哪些呢？</w:t>
      </w:r>
    </w:p>
    <w:p w:rsidR="00CA013A" w:rsidRDefault="00CA013A" w:rsidP="00AE2DAE">
      <w:pPr>
        <w:spacing w:line="460" w:lineRule="exact"/>
        <w:rPr>
          <w:rFonts w:ascii="仿宋" w:eastAsia="仿宋" w:hAnsi="仿宋"/>
          <w:color w:val="000000" w:themeColor="text1"/>
          <w:sz w:val="26"/>
          <w:szCs w:val="26"/>
        </w:rPr>
      </w:pPr>
    </w:p>
    <w:p w:rsidR="00CA013A" w:rsidRDefault="00CA013A" w:rsidP="003C56B3">
      <w:pPr>
        <w:spacing w:line="460" w:lineRule="exact"/>
        <w:jc w:val="left"/>
        <w:rPr>
          <w:rFonts w:ascii="仿宋" w:eastAsia="仿宋" w:hAnsi="仿宋"/>
          <w:color w:val="000000" w:themeColor="text1"/>
          <w:sz w:val="26"/>
          <w:szCs w:val="26"/>
        </w:rPr>
      </w:pPr>
      <w:r w:rsidRPr="003C56B3">
        <w:rPr>
          <w:rFonts w:ascii="仿宋" w:eastAsia="仿宋" w:hAnsi="仿宋" w:hint="eastAsia"/>
          <w:b/>
          <w:color w:val="000000" w:themeColor="text1"/>
          <w:sz w:val="26"/>
          <w:szCs w:val="26"/>
        </w:rPr>
        <w:t>第一个，</w:t>
      </w:r>
      <w:proofErr w:type="gramStart"/>
      <w:r w:rsidRPr="003C56B3">
        <w:rPr>
          <w:rFonts w:ascii="仿宋" w:eastAsia="仿宋" w:hAnsi="仿宋" w:hint="eastAsia"/>
          <w:b/>
          <w:color w:val="000000" w:themeColor="text1"/>
          <w:sz w:val="26"/>
          <w:szCs w:val="26"/>
        </w:rPr>
        <w:t>低估定投实盘</w:t>
      </w:r>
      <w:proofErr w:type="gramEnd"/>
      <w:r>
        <w:rPr>
          <w:rFonts w:ascii="仿宋" w:eastAsia="仿宋" w:hAnsi="仿宋" w:hint="eastAsia"/>
          <w:color w:val="000000" w:themeColor="text1"/>
          <w:sz w:val="26"/>
          <w:szCs w:val="26"/>
        </w:rPr>
        <w:t>，标的在二师父的组合和</w:t>
      </w:r>
      <w:r w:rsidR="003C56B3">
        <w:rPr>
          <w:rFonts w:ascii="仿宋" w:eastAsia="仿宋" w:hAnsi="仿宋" w:hint="eastAsia"/>
          <w:color w:val="000000" w:themeColor="text1"/>
          <w:sz w:val="26"/>
          <w:szCs w:val="26"/>
        </w:rPr>
        <w:t>实盘公布里面。就不在赘述。</w:t>
      </w:r>
    </w:p>
    <w:p w:rsidR="003C56B3" w:rsidRDefault="003C56B3" w:rsidP="00AE2DAE">
      <w:pPr>
        <w:spacing w:line="460" w:lineRule="exact"/>
        <w:rPr>
          <w:rFonts w:ascii="仿宋" w:eastAsia="仿宋" w:hAnsi="仿宋"/>
          <w:color w:val="000000" w:themeColor="text1"/>
          <w:sz w:val="26"/>
          <w:szCs w:val="26"/>
        </w:rPr>
      </w:pPr>
    </w:p>
    <w:p w:rsidR="003C56B3" w:rsidRDefault="003C56B3" w:rsidP="00AE2DAE">
      <w:pPr>
        <w:spacing w:line="460" w:lineRule="exact"/>
        <w:rPr>
          <w:rFonts w:ascii="仿宋" w:eastAsia="仿宋" w:hAnsi="仿宋"/>
          <w:color w:val="000000" w:themeColor="text1"/>
          <w:sz w:val="26"/>
          <w:szCs w:val="26"/>
        </w:rPr>
      </w:pPr>
      <w:r w:rsidRPr="003C56B3">
        <w:rPr>
          <w:rFonts w:ascii="仿宋" w:eastAsia="仿宋" w:hAnsi="仿宋" w:hint="eastAsia"/>
          <w:b/>
          <w:color w:val="000000" w:themeColor="text1"/>
          <w:sz w:val="26"/>
          <w:szCs w:val="26"/>
        </w:rPr>
        <w:t>第二个，鳄鱼计划，</w:t>
      </w:r>
      <w:r>
        <w:rPr>
          <w:rFonts w:ascii="仿宋" w:eastAsia="仿宋" w:hAnsi="仿宋" w:hint="eastAsia"/>
          <w:color w:val="000000" w:themeColor="text1"/>
          <w:sz w:val="26"/>
          <w:szCs w:val="26"/>
        </w:rPr>
        <w:t>场内的</w:t>
      </w:r>
      <w:proofErr w:type="gramStart"/>
      <w:r>
        <w:rPr>
          <w:rFonts w:ascii="仿宋" w:eastAsia="仿宋" w:hAnsi="仿宋" w:hint="eastAsia"/>
          <w:color w:val="000000" w:themeColor="text1"/>
          <w:sz w:val="26"/>
          <w:szCs w:val="26"/>
        </w:rPr>
        <w:t>最</w:t>
      </w:r>
      <w:proofErr w:type="gramEnd"/>
      <w:r>
        <w:rPr>
          <w:rFonts w:ascii="仿宋" w:eastAsia="仿宋" w:hAnsi="仿宋" w:hint="eastAsia"/>
          <w:color w:val="000000" w:themeColor="text1"/>
          <w:sz w:val="26"/>
          <w:szCs w:val="26"/>
        </w:rPr>
        <w:t>优质7只指数基金，将争取</w:t>
      </w:r>
      <w:proofErr w:type="gramStart"/>
      <w:r>
        <w:rPr>
          <w:rFonts w:ascii="仿宋" w:eastAsia="仿宋" w:hAnsi="仿宋" w:hint="eastAsia"/>
          <w:color w:val="000000" w:themeColor="text1"/>
          <w:sz w:val="26"/>
          <w:szCs w:val="26"/>
        </w:rPr>
        <w:t>实现年化百分之20</w:t>
      </w:r>
      <w:proofErr w:type="gramEnd"/>
      <w:r>
        <w:rPr>
          <w:rFonts w:ascii="仿宋" w:eastAsia="仿宋" w:hAnsi="仿宋" w:hint="eastAsia"/>
          <w:color w:val="000000" w:themeColor="text1"/>
          <w:sz w:val="26"/>
          <w:szCs w:val="26"/>
        </w:rPr>
        <w:t>以上的收益率。</w:t>
      </w:r>
    </w:p>
    <w:p w:rsidR="003C56B3" w:rsidRDefault="003C56B3" w:rsidP="00AE2DAE">
      <w:pPr>
        <w:spacing w:line="460" w:lineRule="exact"/>
        <w:rPr>
          <w:rFonts w:ascii="仿宋" w:eastAsia="仿宋" w:hAnsi="仿宋"/>
          <w:color w:val="000000" w:themeColor="text1"/>
          <w:sz w:val="26"/>
          <w:szCs w:val="26"/>
        </w:rPr>
      </w:pPr>
    </w:p>
    <w:p w:rsidR="003C56B3" w:rsidRDefault="003C56B3" w:rsidP="00AE2DAE">
      <w:pPr>
        <w:spacing w:line="460" w:lineRule="exact"/>
        <w:rPr>
          <w:rFonts w:ascii="仿宋" w:eastAsia="仿宋" w:hAnsi="仿宋"/>
          <w:color w:val="000000" w:themeColor="text1"/>
          <w:sz w:val="26"/>
          <w:szCs w:val="26"/>
        </w:rPr>
      </w:pPr>
      <w:r w:rsidRPr="003C56B3">
        <w:rPr>
          <w:rFonts w:ascii="仿宋" w:eastAsia="仿宋" w:hAnsi="仿宋" w:hint="eastAsia"/>
          <w:b/>
          <w:color w:val="000000" w:themeColor="text1"/>
          <w:sz w:val="26"/>
          <w:szCs w:val="26"/>
        </w:rPr>
        <w:t>第三个，股票的</w:t>
      </w:r>
      <w:r w:rsidR="001B35DE">
        <w:rPr>
          <w:rFonts w:ascii="仿宋" w:eastAsia="仿宋" w:hAnsi="仿宋" w:hint="eastAsia"/>
          <w:b/>
          <w:color w:val="000000" w:themeColor="text1"/>
          <w:sz w:val="26"/>
          <w:szCs w:val="26"/>
        </w:rPr>
        <w:t>基本面</w:t>
      </w:r>
      <w:r w:rsidRPr="003C56B3">
        <w:rPr>
          <w:rFonts w:ascii="仿宋" w:eastAsia="仿宋" w:hAnsi="仿宋" w:hint="eastAsia"/>
          <w:b/>
          <w:color w:val="000000" w:themeColor="text1"/>
          <w:sz w:val="26"/>
          <w:szCs w:val="26"/>
        </w:rPr>
        <w:t>均线</w:t>
      </w:r>
      <w:r w:rsidR="001B35DE">
        <w:rPr>
          <w:rFonts w:ascii="仿宋" w:eastAsia="仿宋" w:hAnsi="仿宋" w:hint="eastAsia"/>
          <w:b/>
          <w:color w:val="000000" w:themeColor="text1"/>
          <w:sz w:val="26"/>
          <w:szCs w:val="26"/>
        </w:rPr>
        <w:t>结合</w:t>
      </w:r>
      <w:r w:rsidRPr="003C56B3">
        <w:rPr>
          <w:rFonts w:ascii="仿宋" w:eastAsia="仿宋" w:hAnsi="仿宋" w:hint="eastAsia"/>
          <w:b/>
          <w:color w:val="000000" w:themeColor="text1"/>
          <w:sz w:val="26"/>
          <w:szCs w:val="26"/>
        </w:rPr>
        <w:t>买入法</w:t>
      </w:r>
      <w:r>
        <w:rPr>
          <w:rFonts w:ascii="仿宋" w:eastAsia="仿宋" w:hAnsi="仿宋" w:hint="eastAsia"/>
          <w:color w:val="000000" w:themeColor="text1"/>
          <w:sz w:val="26"/>
          <w:szCs w:val="26"/>
        </w:rPr>
        <w:t>，这是新开始的方案。还没有实施，目前处于理论阶段。</w:t>
      </w:r>
    </w:p>
    <w:p w:rsidR="003C56B3" w:rsidRDefault="003C56B3" w:rsidP="00AE2DAE">
      <w:pPr>
        <w:spacing w:line="460" w:lineRule="exact"/>
        <w:rPr>
          <w:rFonts w:ascii="仿宋" w:eastAsia="仿宋" w:hAnsi="仿宋"/>
          <w:color w:val="000000" w:themeColor="text1"/>
          <w:sz w:val="26"/>
          <w:szCs w:val="26"/>
        </w:rPr>
      </w:pPr>
    </w:p>
    <w:p w:rsidR="003C56B3" w:rsidRDefault="003C56B3" w:rsidP="00AE2DAE">
      <w:pPr>
        <w:spacing w:line="460" w:lineRule="exact"/>
        <w:rPr>
          <w:rFonts w:ascii="仿宋" w:eastAsia="仿宋" w:hAnsi="仿宋"/>
          <w:color w:val="000000" w:themeColor="text1"/>
          <w:sz w:val="26"/>
          <w:szCs w:val="26"/>
        </w:rPr>
      </w:pPr>
      <w:r>
        <w:rPr>
          <w:rFonts w:ascii="仿宋" w:eastAsia="仿宋" w:hAnsi="仿宋" w:hint="eastAsia"/>
          <w:color w:val="000000" w:themeColor="text1"/>
          <w:sz w:val="26"/>
          <w:szCs w:val="26"/>
        </w:rPr>
        <w:t>稍后具体给大家讲讲如何将企业价值判断和依据均线买入股票结合起来。二师父首先是大概判断企业基本面以及重点观察企业的利润增长率和净资产收益率。</w:t>
      </w:r>
    </w:p>
    <w:p w:rsidR="003C56B3" w:rsidRDefault="003C56B3" w:rsidP="00AE2DAE">
      <w:pPr>
        <w:spacing w:line="460" w:lineRule="exact"/>
        <w:rPr>
          <w:rFonts w:ascii="仿宋" w:eastAsia="仿宋" w:hAnsi="仿宋"/>
          <w:color w:val="000000" w:themeColor="text1"/>
          <w:sz w:val="26"/>
          <w:szCs w:val="26"/>
        </w:rPr>
      </w:pPr>
    </w:p>
    <w:p w:rsidR="003C56B3" w:rsidRDefault="003C56B3" w:rsidP="00AE2DAE">
      <w:pPr>
        <w:spacing w:line="460" w:lineRule="exact"/>
        <w:rPr>
          <w:rFonts w:ascii="仿宋" w:eastAsia="仿宋" w:hAnsi="仿宋"/>
          <w:color w:val="000000" w:themeColor="text1"/>
          <w:sz w:val="26"/>
          <w:szCs w:val="26"/>
        </w:rPr>
      </w:pPr>
      <w:r>
        <w:rPr>
          <w:rFonts w:ascii="仿宋" w:eastAsia="仿宋" w:hAnsi="仿宋" w:hint="eastAsia"/>
          <w:color w:val="000000" w:themeColor="text1"/>
          <w:sz w:val="26"/>
          <w:szCs w:val="26"/>
        </w:rPr>
        <w:t>这是三个点是判断股票能否买，然后结合均线判断何时买，何时卖。</w:t>
      </w:r>
    </w:p>
    <w:p w:rsidR="003C56B3" w:rsidRDefault="003C56B3" w:rsidP="00AE2DAE">
      <w:pPr>
        <w:spacing w:line="460" w:lineRule="exact"/>
        <w:rPr>
          <w:rFonts w:ascii="仿宋" w:eastAsia="仿宋" w:hAnsi="仿宋"/>
          <w:color w:val="000000" w:themeColor="text1"/>
          <w:sz w:val="26"/>
          <w:szCs w:val="26"/>
        </w:rPr>
      </w:pPr>
    </w:p>
    <w:p w:rsidR="003C56B3" w:rsidRPr="001B35DE" w:rsidRDefault="003C56B3" w:rsidP="00AE2DAE">
      <w:pPr>
        <w:spacing w:line="460" w:lineRule="exact"/>
        <w:rPr>
          <w:rFonts w:ascii="仿宋" w:eastAsia="仿宋" w:hAnsi="仿宋"/>
          <w:b/>
          <w:color w:val="000000" w:themeColor="text1"/>
          <w:sz w:val="26"/>
          <w:szCs w:val="26"/>
        </w:rPr>
      </w:pPr>
      <w:r w:rsidRPr="001B35DE">
        <w:rPr>
          <w:rFonts w:ascii="仿宋" w:eastAsia="仿宋" w:hAnsi="仿宋" w:hint="eastAsia"/>
          <w:b/>
          <w:color w:val="000000" w:themeColor="text1"/>
          <w:sz w:val="26"/>
          <w:szCs w:val="26"/>
        </w:rPr>
        <w:t>和</w:t>
      </w:r>
      <w:proofErr w:type="gramStart"/>
      <w:r w:rsidRPr="001B35DE">
        <w:rPr>
          <w:rFonts w:ascii="仿宋" w:eastAsia="仿宋" w:hAnsi="仿宋" w:hint="eastAsia"/>
          <w:b/>
          <w:color w:val="000000" w:themeColor="text1"/>
          <w:sz w:val="26"/>
          <w:szCs w:val="26"/>
        </w:rPr>
        <w:t>定投指数</w:t>
      </w:r>
      <w:proofErr w:type="gramEnd"/>
      <w:r w:rsidRPr="001B35DE">
        <w:rPr>
          <w:rFonts w:ascii="仿宋" w:eastAsia="仿宋" w:hAnsi="仿宋" w:hint="eastAsia"/>
          <w:b/>
          <w:color w:val="000000" w:themeColor="text1"/>
          <w:sz w:val="26"/>
          <w:szCs w:val="26"/>
        </w:rPr>
        <w:t>基金一样，只要能够判断一只标的是否值得买以及何时买，何时卖。那么基本的交易系统就建立了，可以入场进行投资了。</w:t>
      </w:r>
    </w:p>
    <w:p w:rsidR="003C56B3" w:rsidRDefault="003C56B3" w:rsidP="00AE2DAE">
      <w:pPr>
        <w:spacing w:line="460" w:lineRule="exact"/>
        <w:rPr>
          <w:rFonts w:ascii="仿宋" w:eastAsia="仿宋" w:hAnsi="仿宋"/>
          <w:color w:val="000000" w:themeColor="text1"/>
          <w:sz w:val="26"/>
          <w:szCs w:val="26"/>
        </w:rPr>
      </w:pPr>
    </w:p>
    <w:p w:rsidR="003C56B3" w:rsidRDefault="003C56B3" w:rsidP="003C56B3">
      <w:pPr>
        <w:spacing w:line="460" w:lineRule="exact"/>
        <w:jc w:val="center"/>
        <w:rPr>
          <w:rFonts w:ascii="仿宋" w:eastAsia="仿宋" w:hAnsi="仿宋" w:hint="eastAsia"/>
          <w:b/>
          <w:color w:val="000000" w:themeColor="text1"/>
          <w:sz w:val="36"/>
          <w:szCs w:val="36"/>
        </w:rPr>
      </w:pPr>
      <w:r w:rsidRPr="003C56B3">
        <w:rPr>
          <w:rFonts w:ascii="仿宋" w:eastAsia="仿宋" w:hAnsi="仿宋" w:hint="eastAsia"/>
          <w:b/>
          <w:color w:val="000000" w:themeColor="text1"/>
          <w:sz w:val="36"/>
          <w:szCs w:val="36"/>
        </w:rPr>
        <w:t>3</w:t>
      </w:r>
    </w:p>
    <w:p w:rsidR="00F30997" w:rsidRDefault="00F30997" w:rsidP="00F30997">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除了</w:t>
      </w:r>
      <w:proofErr w:type="gramStart"/>
      <w:r>
        <w:rPr>
          <w:rFonts w:ascii="仿宋" w:eastAsia="仿宋" w:hAnsi="仿宋" w:hint="eastAsia"/>
          <w:color w:val="000000" w:themeColor="text1"/>
          <w:sz w:val="26"/>
          <w:szCs w:val="26"/>
        </w:rPr>
        <w:t>定投指数</w:t>
      </w:r>
      <w:proofErr w:type="gramEnd"/>
      <w:r>
        <w:rPr>
          <w:rFonts w:ascii="仿宋" w:eastAsia="仿宋" w:hAnsi="仿宋" w:hint="eastAsia"/>
          <w:color w:val="000000" w:themeColor="text1"/>
          <w:sz w:val="26"/>
          <w:szCs w:val="26"/>
        </w:rPr>
        <w:t>基金，下月有啥计划。</w:t>
      </w:r>
    </w:p>
    <w:p w:rsidR="00F30997" w:rsidRDefault="00F30997" w:rsidP="00F30997">
      <w:pPr>
        <w:spacing w:line="460" w:lineRule="exact"/>
        <w:rPr>
          <w:rFonts w:ascii="仿宋" w:eastAsia="仿宋" w:hAnsi="仿宋" w:hint="eastAsia"/>
          <w:color w:val="000000" w:themeColor="text1"/>
          <w:sz w:val="26"/>
          <w:szCs w:val="26"/>
        </w:rPr>
      </w:pPr>
    </w:p>
    <w:p w:rsidR="00F30997" w:rsidRDefault="00F30997" w:rsidP="00F30997">
      <w:pPr>
        <w:spacing w:line="460" w:lineRule="exact"/>
        <w:rPr>
          <w:rFonts w:ascii="仿宋" w:eastAsia="仿宋" w:hAnsi="仿宋" w:hint="eastAsia"/>
          <w:color w:val="000000" w:themeColor="text1"/>
          <w:sz w:val="26"/>
          <w:szCs w:val="26"/>
        </w:rPr>
      </w:pPr>
      <w:r w:rsidRPr="00586F02">
        <w:rPr>
          <w:rFonts w:ascii="仿宋" w:eastAsia="仿宋" w:hAnsi="仿宋" w:hint="eastAsia"/>
          <w:b/>
          <w:color w:val="000000" w:themeColor="text1"/>
          <w:sz w:val="26"/>
          <w:szCs w:val="26"/>
        </w:rPr>
        <w:t>首先是录制课程，</w:t>
      </w:r>
      <w:r>
        <w:rPr>
          <w:rFonts w:ascii="仿宋" w:eastAsia="仿宋" w:hAnsi="仿宋" w:hint="eastAsia"/>
          <w:color w:val="000000" w:themeColor="text1"/>
          <w:sz w:val="26"/>
          <w:szCs w:val="26"/>
        </w:rPr>
        <w:t>争取在新年结束前将二师父第一次课程录制完毕，做好答疑工作，真正的帮助购买课程的朋友实现入门，</w:t>
      </w:r>
      <w:proofErr w:type="gramStart"/>
      <w:r>
        <w:rPr>
          <w:rFonts w:ascii="仿宋" w:eastAsia="仿宋" w:hAnsi="仿宋" w:hint="eastAsia"/>
          <w:color w:val="000000" w:themeColor="text1"/>
          <w:sz w:val="26"/>
          <w:szCs w:val="26"/>
        </w:rPr>
        <w:t>然后能够</w:t>
      </w:r>
      <w:proofErr w:type="gramEnd"/>
      <w:r>
        <w:rPr>
          <w:rFonts w:ascii="仿宋" w:eastAsia="仿宋" w:hAnsi="仿宋" w:hint="eastAsia"/>
          <w:color w:val="000000" w:themeColor="text1"/>
          <w:sz w:val="26"/>
          <w:szCs w:val="26"/>
        </w:rPr>
        <w:t>独立地进行投</w:t>
      </w:r>
      <w:r>
        <w:rPr>
          <w:rFonts w:ascii="仿宋" w:eastAsia="仿宋" w:hAnsi="仿宋" w:hint="eastAsia"/>
          <w:color w:val="000000" w:themeColor="text1"/>
          <w:sz w:val="26"/>
          <w:szCs w:val="26"/>
        </w:rPr>
        <w:lastRenderedPageBreak/>
        <w:t>资。</w:t>
      </w:r>
    </w:p>
    <w:p w:rsidR="00F30997" w:rsidRDefault="00F30997" w:rsidP="00F30997">
      <w:pPr>
        <w:spacing w:line="460" w:lineRule="exact"/>
        <w:rPr>
          <w:rFonts w:ascii="仿宋" w:eastAsia="仿宋" w:hAnsi="仿宋" w:hint="eastAsia"/>
          <w:color w:val="000000" w:themeColor="text1"/>
          <w:sz w:val="26"/>
          <w:szCs w:val="26"/>
        </w:rPr>
      </w:pPr>
    </w:p>
    <w:p w:rsidR="00F30997" w:rsidRDefault="00F30997" w:rsidP="00F30997">
      <w:pPr>
        <w:spacing w:line="460" w:lineRule="exact"/>
        <w:rPr>
          <w:rFonts w:ascii="仿宋" w:eastAsia="仿宋" w:hAnsi="仿宋" w:hint="eastAsia"/>
          <w:color w:val="000000" w:themeColor="text1"/>
          <w:sz w:val="26"/>
          <w:szCs w:val="26"/>
        </w:rPr>
      </w:pPr>
      <w:r w:rsidRPr="00586F02">
        <w:rPr>
          <w:rFonts w:ascii="仿宋" w:eastAsia="仿宋" w:hAnsi="仿宋" w:hint="eastAsia"/>
          <w:b/>
          <w:color w:val="000000" w:themeColor="text1"/>
          <w:sz w:val="26"/>
          <w:szCs w:val="26"/>
        </w:rPr>
        <w:t>第二是开始分享自己的股票交易系统，</w:t>
      </w:r>
      <w:r>
        <w:rPr>
          <w:rFonts w:ascii="仿宋" w:eastAsia="仿宋" w:hAnsi="仿宋" w:hint="eastAsia"/>
          <w:color w:val="000000" w:themeColor="text1"/>
          <w:sz w:val="26"/>
          <w:szCs w:val="26"/>
        </w:rPr>
        <w:t>指数基金的基本分享完毕，框架建立好了，之后就是不断地生根发芽，帮助大家细化指数基金里面小的知识点，让大家的知识更全面。</w:t>
      </w:r>
    </w:p>
    <w:p w:rsidR="00F30997" w:rsidRDefault="00F30997" w:rsidP="00F30997">
      <w:pPr>
        <w:spacing w:line="460" w:lineRule="exact"/>
        <w:rPr>
          <w:rFonts w:ascii="仿宋" w:eastAsia="仿宋" w:hAnsi="仿宋" w:hint="eastAsia"/>
          <w:color w:val="000000" w:themeColor="text1"/>
          <w:sz w:val="26"/>
          <w:szCs w:val="26"/>
        </w:rPr>
      </w:pPr>
    </w:p>
    <w:p w:rsidR="00F30997" w:rsidRDefault="00586F02" w:rsidP="00F30997">
      <w:pPr>
        <w:spacing w:line="460" w:lineRule="exact"/>
        <w:rPr>
          <w:rFonts w:ascii="仿宋" w:eastAsia="仿宋" w:hAnsi="仿宋" w:hint="eastAsia"/>
          <w:color w:val="000000" w:themeColor="text1"/>
          <w:sz w:val="26"/>
          <w:szCs w:val="26"/>
        </w:rPr>
      </w:pPr>
      <w:r w:rsidRPr="00586F02">
        <w:rPr>
          <w:rFonts w:ascii="仿宋" w:eastAsia="仿宋" w:hAnsi="仿宋" w:hint="eastAsia"/>
          <w:b/>
          <w:color w:val="000000" w:themeColor="text1"/>
          <w:sz w:val="26"/>
          <w:szCs w:val="26"/>
        </w:rPr>
        <w:t>第三为了帮助一些朋友进一步地读书，做好分享工作，二师父建立了一个读书公众号二师父读书，</w:t>
      </w:r>
      <w:r>
        <w:rPr>
          <w:rFonts w:ascii="仿宋" w:eastAsia="仿宋" w:hAnsi="仿宋" w:hint="eastAsia"/>
          <w:color w:val="000000" w:themeColor="text1"/>
          <w:sz w:val="26"/>
          <w:szCs w:val="26"/>
        </w:rPr>
        <w:t>通过读书写作新媒体运营</w:t>
      </w:r>
      <w:proofErr w:type="gramStart"/>
      <w:r>
        <w:rPr>
          <w:rFonts w:ascii="仿宋" w:eastAsia="仿宋" w:hAnsi="仿宋" w:hint="eastAsia"/>
          <w:color w:val="000000" w:themeColor="text1"/>
          <w:sz w:val="26"/>
          <w:szCs w:val="26"/>
        </w:rPr>
        <w:t>把更好</w:t>
      </w:r>
      <w:proofErr w:type="gramEnd"/>
      <w:r>
        <w:rPr>
          <w:rFonts w:ascii="仿宋" w:eastAsia="仿宋" w:hAnsi="仿宋" w:hint="eastAsia"/>
          <w:color w:val="000000" w:themeColor="text1"/>
          <w:sz w:val="26"/>
          <w:szCs w:val="26"/>
        </w:rPr>
        <w:t>的理念传递出去，也希望读者能够通过读书写作把好的理念传递出去。</w:t>
      </w:r>
    </w:p>
    <w:p w:rsidR="00586F02" w:rsidRDefault="00586F02" w:rsidP="00F30997">
      <w:pPr>
        <w:spacing w:line="460" w:lineRule="exact"/>
        <w:rPr>
          <w:rFonts w:ascii="仿宋" w:eastAsia="仿宋" w:hAnsi="仿宋" w:hint="eastAsia"/>
          <w:color w:val="000000" w:themeColor="text1"/>
          <w:sz w:val="26"/>
          <w:szCs w:val="26"/>
        </w:rPr>
      </w:pPr>
    </w:p>
    <w:p w:rsidR="00586F02" w:rsidRDefault="00586F02" w:rsidP="00F30997">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二师父的很多读者其实遍布到各行各业，都有自己的专业知识。如果我们不去把自己的专业分享给后来人，我们这一生是不是白过了啊。</w:t>
      </w:r>
    </w:p>
    <w:p w:rsidR="00586F02" w:rsidRDefault="00586F02" w:rsidP="00F30997">
      <w:pPr>
        <w:spacing w:line="460" w:lineRule="exact"/>
        <w:rPr>
          <w:rFonts w:ascii="仿宋" w:eastAsia="仿宋" w:hAnsi="仿宋" w:hint="eastAsia"/>
          <w:color w:val="000000" w:themeColor="text1"/>
          <w:sz w:val="26"/>
          <w:szCs w:val="26"/>
        </w:rPr>
      </w:pPr>
    </w:p>
    <w:p w:rsidR="00586F02" w:rsidRPr="00586F02" w:rsidRDefault="00586F02" w:rsidP="00F30997">
      <w:pPr>
        <w:spacing w:line="460" w:lineRule="exact"/>
        <w:rPr>
          <w:rFonts w:ascii="仿宋" w:eastAsia="仿宋" w:hAnsi="仿宋" w:hint="eastAsia"/>
          <w:b/>
          <w:color w:val="000000" w:themeColor="text1"/>
          <w:sz w:val="26"/>
          <w:szCs w:val="26"/>
        </w:rPr>
      </w:pPr>
      <w:r w:rsidRPr="00586F02">
        <w:rPr>
          <w:rFonts w:ascii="仿宋" w:eastAsia="仿宋" w:hAnsi="仿宋" w:hint="eastAsia"/>
          <w:b/>
          <w:color w:val="000000" w:themeColor="text1"/>
          <w:sz w:val="26"/>
          <w:szCs w:val="26"/>
        </w:rPr>
        <w:t>因为我们这一生的意义就在于有生之年帮助了多少人，如果我们能够通过互联网这样的一个时代大平台去分享帮助到更多的人学习到他们想学到的知识，这是一件功德无量的事情。</w:t>
      </w:r>
    </w:p>
    <w:p w:rsidR="00586F02" w:rsidRDefault="00586F02" w:rsidP="00F30997">
      <w:pPr>
        <w:spacing w:line="460" w:lineRule="exact"/>
        <w:rPr>
          <w:rFonts w:ascii="仿宋" w:eastAsia="仿宋" w:hAnsi="仿宋" w:hint="eastAsia"/>
          <w:color w:val="000000" w:themeColor="text1"/>
          <w:sz w:val="26"/>
          <w:szCs w:val="26"/>
        </w:rPr>
      </w:pPr>
    </w:p>
    <w:p w:rsidR="00586F02" w:rsidRDefault="00586F02" w:rsidP="00F30997">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好了，下月计划就这些，出书计划暂时搁浅，因为要完成的太多，一件一件地去做好。</w:t>
      </w:r>
      <w:bookmarkStart w:id="0" w:name="_GoBack"/>
      <w:bookmarkEnd w:id="0"/>
    </w:p>
    <w:p w:rsidR="00586F02" w:rsidRDefault="00586F02" w:rsidP="00F30997">
      <w:pPr>
        <w:spacing w:line="460" w:lineRule="exact"/>
        <w:rPr>
          <w:rFonts w:ascii="仿宋" w:eastAsia="仿宋" w:hAnsi="仿宋" w:hint="eastAsia"/>
          <w:color w:val="000000" w:themeColor="text1"/>
          <w:sz w:val="26"/>
          <w:szCs w:val="26"/>
        </w:rPr>
      </w:pPr>
    </w:p>
    <w:p w:rsidR="00586F02" w:rsidRPr="00586F02" w:rsidRDefault="00586F02" w:rsidP="00F30997">
      <w:pPr>
        <w:spacing w:line="460" w:lineRule="exact"/>
        <w:rPr>
          <w:rFonts w:ascii="仿宋" w:eastAsia="仿宋" w:hAnsi="仿宋"/>
          <w:b/>
          <w:color w:val="000000" w:themeColor="text1"/>
          <w:sz w:val="26"/>
          <w:szCs w:val="26"/>
        </w:rPr>
      </w:pPr>
      <w:r w:rsidRPr="00586F02">
        <w:rPr>
          <w:rFonts w:ascii="仿宋" w:eastAsia="仿宋" w:hAnsi="仿宋" w:hint="eastAsia"/>
          <w:b/>
          <w:color w:val="000000" w:themeColor="text1"/>
          <w:sz w:val="26"/>
          <w:szCs w:val="26"/>
        </w:rPr>
        <w:t>以后的文章限定字数，最多1500字，我要为读者的时间考虑。精简精简再精简。</w:t>
      </w:r>
    </w:p>
    <w:p w:rsidR="00F30997" w:rsidRPr="00F30997" w:rsidRDefault="00F30997" w:rsidP="00F30997">
      <w:pPr>
        <w:spacing w:line="460" w:lineRule="exact"/>
        <w:jc w:val="left"/>
        <w:rPr>
          <w:rFonts w:ascii="仿宋" w:eastAsia="仿宋" w:hAnsi="仿宋"/>
          <w:b/>
          <w:color w:val="000000" w:themeColor="text1"/>
          <w:sz w:val="36"/>
          <w:szCs w:val="36"/>
        </w:rPr>
      </w:pPr>
    </w:p>
    <w:p w:rsidR="001B35DE" w:rsidRPr="003C56B3" w:rsidRDefault="001B35DE" w:rsidP="001B35DE">
      <w:pPr>
        <w:spacing w:line="460" w:lineRule="exact"/>
        <w:jc w:val="left"/>
        <w:rPr>
          <w:rFonts w:ascii="仿宋" w:eastAsia="仿宋" w:hAnsi="仿宋"/>
          <w:b/>
          <w:color w:val="000000" w:themeColor="text1"/>
          <w:sz w:val="36"/>
          <w:szCs w:val="36"/>
        </w:rPr>
      </w:pPr>
    </w:p>
    <w:sectPr w:rsidR="001B35DE" w:rsidRPr="003C56B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385" w:rsidRDefault="00387385" w:rsidP="00C62AFF">
      <w:r>
        <w:separator/>
      </w:r>
    </w:p>
  </w:endnote>
  <w:endnote w:type="continuationSeparator" w:id="0">
    <w:p w:rsidR="00387385" w:rsidRDefault="00387385"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385" w:rsidRDefault="00387385" w:rsidP="00C62AFF">
      <w:r>
        <w:separator/>
      </w:r>
    </w:p>
  </w:footnote>
  <w:footnote w:type="continuationSeparator" w:id="0">
    <w:p w:rsidR="00387385" w:rsidRDefault="00387385"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46B"/>
    <w:rsid w:val="00074ACE"/>
    <w:rsid w:val="000A5EAE"/>
    <w:rsid w:val="000C0140"/>
    <w:rsid w:val="000C76DA"/>
    <w:rsid w:val="000E0F9B"/>
    <w:rsid w:val="001A7D4F"/>
    <w:rsid w:val="001B35DE"/>
    <w:rsid w:val="001C1450"/>
    <w:rsid w:val="0023617A"/>
    <w:rsid w:val="002423D6"/>
    <w:rsid w:val="002541DF"/>
    <w:rsid w:val="003336CA"/>
    <w:rsid w:val="00387385"/>
    <w:rsid w:val="00390C7C"/>
    <w:rsid w:val="003C56B3"/>
    <w:rsid w:val="003C606C"/>
    <w:rsid w:val="00463680"/>
    <w:rsid w:val="00493A6F"/>
    <w:rsid w:val="004B150F"/>
    <w:rsid w:val="004F42A0"/>
    <w:rsid w:val="00517923"/>
    <w:rsid w:val="00540C7E"/>
    <w:rsid w:val="00586F02"/>
    <w:rsid w:val="005A7A36"/>
    <w:rsid w:val="005B24F3"/>
    <w:rsid w:val="005E7E37"/>
    <w:rsid w:val="005F303D"/>
    <w:rsid w:val="005F4A87"/>
    <w:rsid w:val="005F7244"/>
    <w:rsid w:val="006016FB"/>
    <w:rsid w:val="00682517"/>
    <w:rsid w:val="006977E4"/>
    <w:rsid w:val="006B59C6"/>
    <w:rsid w:val="006C3324"/>
    <w:rsid w:val="0070767F"/>
    <w:rsid w:val="007156DE"/>
    <w:rsid w:val="00744711"/>
    <w:rsid w:val="00757C35"/>
    <w:rsid w:val="00774F24"/>
    <w:rsid w:val="007845A5"/>
    <w:rsid w:val="007B33FA"/>
    <w:rsid w:val="0081069F"/>
    <w:rsid w:val="00843D23"/>
    <w:rsid w:val="00863265"/>
    <w:rsid w:val="008749B0"/>
    <w:rsid w:val="008A560A"/>
    <w:rsid w:val="008A6F13"/>
    <w:rsid w:val="008F5854"/>
    <w:rsid w:val="00907532"/>
    <w:rsid w:val="009510A6"/>
    <w:rsid w:val="009A7CE8"/>
    <w:rsid w:val="009D142F"/>
    <w:rsid w:val="009D1B3B"/>
    <w:rsid w:val="009D30DD"/>
    <w:rsid w:val="00AC38F8"/>
    <w:rsid w:val="00AE2DAE"/>
    <w:rsid w:val="00AE3E87"/>
    <w:rsid w:val="00BA1964"/>
    <w:rsid w:val="00BC3194"/>
    <w:rsid w:val="00C05E01"/>
    <w:rsid w:val="00C62AFF"/>
    <w:rsid w:val="00CA013A"/>
    <w:rsid w:val="00CA499A"/>
    <w:rsid w:val="00DD7D01"/>
    <w:rsid w:val="00DE7374"/>
    <w:rsid w:val="00DF0853"/>
    <w:rsid w:val="00E56771"/>
    <w:rsid w:val="00E56F51"/>
    <w:rsid w:val="00E86A29"/>
    <w:rsid w:val="00E86F49"/>
    <w:rsid w:val="00E91E90"/>
    <w:rsid w:val="00EA23D5"/>
    <w:rsid w:val="00EB5B2E"/>
    <w:rsid w:val="00F23C43"/>
    <w:rsid w:val="00F30997"/>
    <w:rsid w:val="00F942FB"/>
    <w:rsid w:val="00FA0EDD"/>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40FA1-FA6C-41B1-BED1-FF0129BF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3</Pages>
  <Words>198</Words>
  <Characters>1135</Characters>
  <Application>Microsoft Office Word</Application>
  <DocSecurity>0</DocSecurity>
  <Lines>9</Lines>
  <Paragraphs>2</Paragraphs>
  <ScaleCrop>false</ScaleCrop>
  <Company>Microsoft</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47</cp:revision>
  <cp:lastPrinted>2018-07-30T17:47:00Z</cp:lastPrinted>
  <dcterms:created xsi:type="dcterms:W3CDTF">2018-01-24T13:47:00Z</dcterms:created>
  <dcterms:modified xsi:type="dcterms:W3CDTF">2018-11-30T16:29:00Z</dcterms:modified>
</cp:coreProperties>
</file>