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shapetype_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Nancy Greeters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Lisez l’objet de l’e-mail et la signature. Qui écrit à Mme Pedreris et pourquoi ?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Pascaline, une Nancy Greeter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D’après la fiche d’inscription, quels sont les centres d’intérêt de Mme Pedreris ?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D’après le mail, quels sont les lieux que Mme Pedredis va visiter ?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La visite correspond-t-elle aux centres d’intérêt de Mme Pedreris ?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Observez la deuxième phrase de l’e-mail. Le verbe de la phrase (nous allons faire..) situe l’action 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dans le passé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dans le présent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dans le futur X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Complétez le tableau à l’aide de l’e-mail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5.0" w:type="dxa"/>
        <w:jc w:val="left"/>
        <w:tblInd w:w="55.0" w:type="pct"/>
        <w:tblLayout w:type="fixed"/>
        <w:tblLook w:val="0000"/>
      </w:tblPr>
      <w:tblGrid>
        <w:gridCol w:w="1811"/>
        <w:gridCol w:w="4764"/>
        <w:tblGridChange w:id="0">
          <w:tblGrid>
            <w:gridCol w:w="1811"/>
            <w:gridCol w:w="4764"/>
          </w:tblGrid>
        </w:tblGridChange>
      </w:tblGrid>
      <w:tr>
        <w:trPr>
          <w:trHeight w:val="56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futur proche se construit avec le verbe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ALLER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au </w:t>
            </w:r>
            <w:r w:rsidDel="00000000" w:rsidR="00000000" w:rsidRPr="00000000">
              <w:rPr>
                <w:rtl w:val="0"/>
              </w:rPr>
              <w:t xml:space="preserve">présent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un verbe à </w:t>
            </w:r>
            <w:r w:rsidDel="00000000" w:rsidR="00000000" w:rsidRPr="00000000">
              <w:rPr>
                <w:rtl w:val="0"/>
              </w:rPr>
              <w:t xml:space="preserve">l’infinitif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/ elle / 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Nous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Vous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Ils / Elles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vais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allons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allez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vont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futur proche sert à exprimer un fait, une décision ou une planification dans le futur.</w:t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Exercices</w:t>
      </w:r>
    </w:p>
    <w:p w:rsidR="00000000" w:rsidDel="00000000" w:rsidP="00000000" w:rsidRDefault="00000000" w:rsidRPr="00000000" w14:paraId="0000002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Mettez les phrases au futur proche.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. Tu prends le bus demain ?</w:t>
      </w:r>
    </w:p>
    <w:tbl>
      <w:tblPr>
        <w:tblStyle w:val="Table2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 vas prendre le bus demain? Je ne vais pas prendre le bus demain.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  <w:t xml:space="preserve">. Vous vous douchez à quelle heure ?</w:t>
      </w:r>
    </w:p>
    <w:tbl>
      <w:tblPr>
        <w:tblStyle w:val="Table3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Vous allez vous doucher à quelle heure? Je ne vais pas me doucher.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. Il fait la cuisine ce soir.</w:t>
      </w:r>
    </w:p>
    <w:tbl>
      <w:tblPr>
        <w:tblStyle w:val="Table4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Il va faire la cuisine ce soir. Il ne va pas  faire la cuisine ce soir.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  <w:t xml:space="preserve">. Nous allons au restaurant le weekend prochain.</w:t>
      </w:r>
    </w:p>
    <w:tbl>
      <w:tblPr>
        <w:tblStyle w:val="Table5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Nous allons aller au restaurant le weekend prochain. Nous neallons pas aller au restaurant le weekend prochain.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. Tu prends la 1</w:t>
      </w:r>
      <w:r w:rsidDel="00000000" w:rsidR="00000000" w:rsidRPr="00000000">
        <w:rPr>
          <w:vertAlign w:val="superscript"/>
          <w:rtl w:val="0"/>
        </w:rPr>
        <w:t xml:space="preserve">er</w:t>
      </w:r>
      <w:r w:rsidDel="00000000" w:rsidR="00000000" w:rsidRPr="00000000">
        <w:rPr>
          <w:rtl w:val="0"/>
        </w:rPr>
        <w:t xml:space="preserve"> à gauche puis tu tournes à droite.</w:t>
      </w:r>
    </w:p>
    <w:tbl>
      <w:tblPr>
        <w:tblStyle w:val="Table6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 vas prendre la 1er à gauche puis tu tournes à droite.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  <w:t xml:space="preserve">. Je pars au Mexique dans un mois !</w:t>
      </w:r>
    </w:p>
    <w:tbl>
      <w:tblPr>
        <w:tblStyle w:val="Table7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 vais partir au Mexique dans un mois!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  <w:t xml:space="preserve">. Ils viennent chez moi pour mon anniversaire.</w:t>
      </w:r>
    </w:p>
    <w:tbl>
      <w:tblPr>
        <w:tblStyle w:val="Table8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Ils vont venir chez moi pour mon anniversaire.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  <w:t xml:space="preserve">. Je me couche tôt ce soir.</w:t>
      </w:r>
    </w:p>
    <w:tbl>
      <w:tblPr>
        <w:tblStyle w:val="Table9"/>
        <w:tblW w:w="6012.0" w:type="dxa"/>
        <w:jc w:val="left"/>
        <w:tblInd w:w="55.0" w:type="pct"/>
        <w:tblLayout w:type="fixed"/>
        <w:tblLook w:val="0000"/>
      </w:tblPr>
      <w:tblGrid>
        <w:gridCol w:w="6012"/>
        <w:tblGridChange w:id="0">
          <w:tblGrid>
            <w:gridCol w:w="60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 vais me coucher tôt ce soir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Relevez les mots que Pascaline utilise dans son e-mail pour présenter les étapes de la visite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744.0" w:type="dxa"/>
        <w:jc w:val="left"/>
        <w:tblInd w:w="55.0" w:type="pct"/>
        <w:tblLayout w:type="fixed"/>
        <w:tblLook w:val="0000"/>
      </w:tblPr>
      <w:tblGrid>
        <w:gridCol w:w="3744"/>
        <w:tblGridChange w:id="0">
          <w:tblGrid>
            <w:gridCol w:w="37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CONNECTEURS LOGIQUES</w:t>
            </w:r>
          </w:p>
        </w:tc>
      </w:tr>
      <w:tr>
        <w:trPr>
          <w:trHeight w:val="1653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D’abord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  <w:t xml:space="preserve">è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Enfin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 à votre tour, proposez une visite d’une ville que vous aimez en utilisant le futur proche et les connecteurs logiques.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Objet: Découvrez la ville de Tournai avec un greeter.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Bonjour tout le monde.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Voici les informations sur la incroyable visite que nous allons faire le weekend prochain.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D'abord, nous allons nous retrouver dans le parking près du musée de la tapisserie, et là nous allons commencer la première visite.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Ensuite, nous allons aller au Musée des Beaux-Arts, où nous pourrons boire du mate dans le jardin devant le Musée d'Histoire Naturelle.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Après, nous allons aller à la Maison de la Marionnette, où nous allons rencontrer des marionnettes drôles et bizarres.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Puis, nous allons aller à la cathédrale Notre Dame de Tournai, un place clasée au patrimoine mondial de l'Unesco, et nous aller passer par la Grand Place.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Enfin, on va manger une pizza italienne sur la rue de l'yzer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Bien à vous,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Luciano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Bénévole Tournai Greeter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Repérez le pronom Y dans le dernier paragraphe de l’e-mail, puis complétez le tableau.</w:t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pronom Y remplace: sur le cours léopold (preposition + un lieu)</w:t>
      </w:r>
    </w:p>
    <w:p w:rsidR="00000000" w:rsidDel="00000000" w:rsidP="00000000" w:rsidRDefault="00000000" w:rsidRPr="00000000" w14:paraId="0000006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Il est agréable de se promener sur le cours leopold / de s’y promener - le m’y promène.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pronom Y remplace: au marché central (prep + un lieu)</w:t>
      </w:r>
    </w:p>
    <w:p w:rsidR="00000000" w:rsidDel="00000000" w:rsidP="00000000" w:rsidRDefault="00000000" w:rsidRPr="00000000" w14:paraId="0000006A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On trouve au marché central de bons restaurants / on y trouve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55.0" w:type="pct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pronom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remplace </w:t>
            </w:r>
            <w:r w:rsidDel="00000000" w:rsidR="00000000" w:rsidRPr="00000000">
              <w:rPr>
                <w:rtl w:val="0"/>
              </w:rPr>
              <w:t xml:space="preserve">un lieu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introduit par </w:t>
            </w:r>
            <w:r w:rsidDel="00000000" w:rsidR="00000000" w:rsidRPr="00000000">
              <w:rPr>
                <w:b w:val="1"/>
                <w:rtl w:val="0"/>
              </w:rPr>
              <w:t xml:space="preserve">sur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en, chez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introduisant normalement un </w:t>
            </w:r>
            <w:r w:rsidDel="00000000" w:rsidR="00000000" w:rsidRPr="00000000">
              <w:rPr>
                <w:rtl w:val="0"/>
              </w:rPr>
              <w:t xml:space="preserve">lieu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 : ___</w:t>
            </w:r>
          </w:p>
        </w:tc>
      </w:tr>
    </w:tbl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Exercices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Répondez aux questions, selon le modèle :</w:t>
      </w:r>
    </w:p>
    <w:p w:rsidR="00000000" w:rsidDel="00000000" w:rsidP="00000000" w:rsidRDefault="00000000" w:rsidRPr="00000000" w14:paraId="0000007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1 Vous allez à la montagne en été au en hiver ? –</w:t>
      </w:r>
      <w:r w:rsidDel="00000000" w:rsidR="00000000" w:rsidRPr="00000000">
        <w:rPr>
          <w:sz w:val="24"/>
          <w:szCs w:val="24"/>
          <w:rtl w:val="0"/>
        </w:rPr>
        <w:t xml:space="preserve"> J’y vais en été.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2 Vous allez à la piscine le samedi au le jeudi ?J’y vais le samedi.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3 Vous allez à la mer en juillet au en août ?J’y vais en juillet.</w:t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4 Vous allez au cinéma le samedi au le dimanche ?J’y vais le samedi et le dimanche.</w:t>
      </w:r>
    </w:p>
    <w:p w:rsidR="00000000" w:rsidDel="00000000" w:rsidP="00000000" w:rsidRDefault="00000000" w:rsidRPr="00000000" w14:paraId="0000007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5 Vous allez au marché le mardi ou le jeudi ?J’y vais le mardi.</w:t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6 Vous allez courir au parc le soir ou le matin ? J’y vais le soir.</w:t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Complétez selon le modèle en utilisant un moyen de transport.</w:t>
      </w:r>
    </w:p>
    <w:p w:rsidR="00000000" w:rsidDel="00000000" w:rsidP="00000000" w:rsidRDefault="00000000" w:rsidRPr="00000000" w14:paraId="0000007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1. Quand je vais à la campagne, j’y vais en train.</w:t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2. Quand vous allez à Rome, vous y allez en avion.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3. Quand ils vont chez des amis, ils y vont en bus.</w:t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4. Quand tu vas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au travail</w:t>
      </w:r>
      <w:r w:rsidDel="00000000" w:rsidR="00000000" w:rsidRPr="00000000">
        <w:rPr>
          <w:rtl w:val="0"/>
        </w:rPr>
        <w:t xml:space="preserve">, tu y vas à pied.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5. Quand elle va au marché, elle y va à vélo.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6. Quand nous allons dans la forêt, nous y allons à vélo.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7. Quand je vais à l’école, j’y vais en métro.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 Répondez en utilisant « y », selon le modèle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(Travailler, manger, dormir, jouer aux fléchettes,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jouer la comédie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1 Que fait-on dans un bureau ? On y travaille.</w:t>
      </w:r>
    </w:p>
    <w:p w:rsidR="00000000" w:rsidDel="00000000" w:rsidP="00000000" w:rsidRDefault="00000000" w:rsidRPr="00000000" w14:paraId="000000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2 Que fait-on dans un restaurant ? On y mange.</w:t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3 Que fait-on dans une chambre ? On y dort.</w:t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4 Que fait-on dans un pub irlandais ? On y joue aux fléchettes.</w:t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5 Que fait-on sur la scène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d’un théâtre</w:t>
      </w:r>
      <w:r w:rsidDel="00000000" w:rsidR="00000000" w:rsidRPr="00000000">
        <w:rPr>
          <w:rtl w:val="0"/>
        </w:rPr>
        <w:t xml:space="preserve">? On y joue la comédie.</w:t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Sur le modèle de l’exercice, faites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devinettes sur des lieux (commerces, lieux de la ville, pièces de la maison, pays, ville) en utilisant le pronom « y » </w:t>
      </w:r>
    </w:p>
    <w:p w:rsidR="00000000" w:rsidDel="00000000" w:rsidP="00000000" w:rsidRDefault="00000000" w:rsidRPr="00000000" w14:paraId="0000008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Ex. : On y voit des tableaux ! Le musée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boit de la bière. Un bar / un estaminet (un bistrot).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joue au football. Le stade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On y prend le train. La gare.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achète du poisson. une poissonnerie.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voit le Manneken Pis. Bruxelles / le centre-ville de Bruxelles.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s’y promène avec les enfants, Le parc.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Nous y partons pour nous amuser. A Amsterdam.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conduit sans limitation de vitesse. En Allemagne - sur les autoroutes.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chante. Dans la salle de bain, sous la douche.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s’y repose. Le salon.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y regarde un film. Au cinéma, dans la salle de cinéma.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fr-BE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Contenudetableau">
    <w:name w:val="Contenu de tableau"/>
    <w:basedOn w:val="Normal"/>
    <w:qFormat w:val="1"/>
    <w:pPr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2A1Kqt8dwPGFnz9kJ8ttYw3MA==">AMUW2mWSiB/McTztzYqc6MLSN/B/vjV5tCWEAPsBV3A5FQeL7t/+3enFL8v7t+rYxI61WLBPwexMYEpPhCPya8/AKhp1PY+r4RjcsKYGlZqFQy7r5NJkM3o=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2021-02-24T22:26:53Z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