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shd w:fill="f6f9d4" w:val="clear"/>
        </w:rPr>
      </w:pPr>
      <w:r w:rsidDel="00000000" w:rsidR="00000000" w:rsidRPr="00000000">
        <w:rPr>
          <w:sz w:val="30"/>
          <w:szCs w:val="30"/>
          <w:shd w:fill="f6f9d4" w:val="clear"/>
          <w:rtl w:val="0"/>
        </w:rPr>
        <w:t xml:space="preserve">La gastronomie des outre-mer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Lisez le document et répondez aux questions 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Quels sont les points communs entre les différentes gastronomies présentées dans le document.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Complétez le tableau avec des exemples du document.</w:t>
      </w:r>
    </w:p>
    <w:tbl>
      <w:tblPr>
        <w:tblStyle w:val="Table1"/>
        <w:tblW w:w="9638.0" w:type="dxa"/>
        <w:jc w:val="left"/>
        <w:tblInd w:w="0.0" w:type="dxa"/>
        <w:tblLayout w:type="fixed"/>
        <w:tblLook w:val="0000"/>
      </w:tblPr>
      <w:tblGrid>
        <w:gridCol w:w="3000"/>
        <w:gridCol w:w="6638"/>
        <w:tblGridChange w:id="0">
          <w:tblGrid>
            <w:gridCol w:w="3000"/>
            <w:gridCol w:w="6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 entrées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 plats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 sauces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 desserts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 accompagnements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 boissons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Écoutez les témoignages des visiteurs du salon. Cochez les mots que les personnes prononcent.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dxa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Nadjah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Madji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Catherine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Multiculturel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Crevettes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Lait de coco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Fruits exotiques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Poisson cru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Végétarien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Épices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Écoutez encore une fois les témoignages et répondez aux questions.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i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i w:val="1"/>
          <w:rtl w:val="0"/>
        </w:rPr>
        <w:t xml:space="preserve">Pourquoi Nadjah connaît-elle bien la cuisine de la Réunion ?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Elle a une amie qui vit à la Réunion. Elle y va régulièrement.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 quels pays est originaire la cuisine réunionnaise ?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d'Inde, d'Afrique et d’Asie.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Pourquoi y-a-t-il sur cette île beaucoup de plats végétariens ?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Parce qu’il y a une forte communauté indienne à la Réunion.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Quel est le plat préféré de Nadjah ?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Le cari poulet.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i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i w:val="1"/>
          <w:rtl w:val="0"/>
        </w:rPr>
        <w:t xml:space="preserve">Pourquoi Madji connaît-il Tahiti ?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Il y a habité / a vécu (vivre) pendant trois ans.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Comment sont les aliments là-bas ?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Il y a une variété de fruit extraordinaire. Le poisson est incroyable.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Quelle est sa spécialité ?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Le poisson cru à la tahitienne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Par quoi a-t-il été étonné ?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On produit du vin à Tahiti et pour manger de spécialité. Les odeurs et les goûts.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i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i w:val="1"/>
          <w:rtl w:val="0"/>
        </w:rPr>
        <w:t xml:space="preserve">Pourquoi Catherine est-elle surprise ?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Elle est surprise par la diversité des produits du salon.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Qu’est-ce qu’elle aime manger ?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Elle adore les </w:t>
      </w:r>
      <w:r w:rsidDel="00000000" w:rsidR="00000000" w:rsidRPr="00000000">
        <w:rPr>
          <w:rtl w:val="0"/>
        </w:rPr>
        <w:t xml:space="preserve">fruits exotiques et la cuisine épicée.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Qu’est-ce qu’elle a goûté au salon ?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Elle a goûté des acras de crevettes (des beignets). Des plats martiniquais.</w:t>
      </w: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B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fr-BE"/>
    </w:rPr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before="0" w:line="276" w:lineRule="auto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Contenudetableau">
    <w:name w:val="Contenu de tableau"/>
    <w:basedOn w:val="Normal"/>
    <w:qFormat w:val="1"/>
    <w:pPr>
      <w:widowControl w:val="0"/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kwuauB4iayoixlvFZCaCxwrKYA==">AMUW2mUoAxUzbJy2Zski+JRU7gEP4wO7GCxo9ezDj5en7F1+b3LaOFQKWjnfUXKlCZKwq+/SUco5vIbBTQainqF2FxbWEqsl4lIT26UnqK1Og/hnHa/N16I=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2021-05-11T16:09:25Z</dcterms:created>
</cp:coreProperties>
</file>