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2480310</wp:posOffset>
                </wp:positionV>
                <wp:extent cx="990600" cy="7144385"/>
                <wp:effectExtent l="0" t="0" r="0" b="0"/>
                <wp:wrapNone/>
                <wp:docPr id="9" name="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7144345"/>
                          <a:chOff x="0" y="0"/>
                          <a:chExt cx="990600" cy="714445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</w:rPr>
                                <w:t>校外实习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1963712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5602604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</w:rPr>
                                <w:t>职场技能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4404618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6804090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9" o:spid="_x0000_s1026" o:spt="203" style="position:absolute;left:0pt;margin-left:4.25pt;margin-top:195.3pt;height:562.55pt;width:78pt;mso-position-vertical-relative:page;z-index:251668480;mso-width-relative:page;mso-height-relative:page;" coordsize="990600,7144450" o:gfxdata="UEsDBAoAAAAAAIdO4kAAAAAAAAAAAAAAAAAEAAAAZHJzL1BLAwQUAAAACACHTuJA+xAbx9oAAAAK&#10;AQAADwAAAGRycy9kb3ducmV2LnhtbE2PQU/DMAyF70j8h8hI3FgSRssoTSc0AacJiQ0JcfNar63W&#10;JFWTtdu/xzvBzfZ7ev5evjzZTow0hNY7A3qmQJArfdW62sDX9u1uASJEdBV23pGBMwVYFtdXOWaV&#10;n9wnjZtYCw5xIUMDTYx9JmUoG7IYZr4nx9reDxYjr0MtqwEnDredvFcqlRZbxx8a7GnVUHnYHK2B&#10;9wmnl7l+HdeH/er8s00+vteajLm90eoZRKRT/DPDBZ/RoWCmnT+6KojOwCJho4H5k0pBXPT0gS87&#10;HhKdPIIscvm/QvELUEsDBBQAAAAIAIdO4kCyXqtnLwMAAJ0RAAAOAAAAZHJzL2Uyb0RvYy54bWzt&#10;WN1u0zAUvkfiHSzfs6RtmrbR0qmsbEKa2KSBuHZd50dybGO7Tcc174HEHc+AeBzEa3DsZN3WDQk6&#10;CTEpvXBtH+ccn+9858TO4dGm4mjNtCmlSHHvIMSICSqXpchT/O7tyYsxRsYSsSRcCpbiK2bw0fT5&#10;s8NaJawvC8mXTCNQIkxSqxQX1qokCAwtWEXMgVRMgDCTuiIWhjoPlprUoL3iQT8M46CWeqm0pMwY&#10;mJ03Qjz1+rOMUXueZYZZxFMMe7O+1b5duDaYHpIk10QVJW23QfbYRUVKAUa3qubEErTS5T1VVUm1&#10;NDKzB1RWgcyykjLvA3jTC3e8OdVypbwveVLnagsTQLuD095q6Zv1hUblMsUTjASpIEQ/v31CEwdM&#10;rfIE5KdaXaoL3U7kzcj5usl05f7BC7TxkF5tIWUbiyhMTiZhHALwFESjXhQNomGDOS0gMPceo8Wr&#10;3zwYDX2wgmuzgdvddjO1AvqYG4TM4xC6LIhiHnjjEGgRirYIff764/sXFDUg+SVbhExiAKx94BlE&#10;4SC+6yRJlDb2lMkKuU6KNRDa84ysz4yFkAAe10ucTSN5uTwpOfcDnS+OuUZrAuQfvpy8nHvs4ZE7&#10;y7hANaRuf+TjRCAJM04shKxSQAsjcowIzyG7qdXetpDOgs8cZ3tOTNHY8Gqb8FalhbzmZZXiceh+&#10;bhoscwF/LloNSq5nN4uNJ5dJFnJ5BWBr2eSpUfSkBAtnxNgLoiExgUlQbOw5NBmXsG3Z9jAqpP74&#10;0LxbD2wAKUY1JDq49GFFNMOIvxbAkwmw0lUGP4iGoz4M9G3J4rZErKpjCXD2oKwp6rtuveXX3UzL&#10;6j3UpJmzCiIiKNhOMQDadI9tU36gplE2m/lFUAsUsWfiUlGn2gVPyNnKyqz0QXYwNdi06AHXXX7+&#10;A9IPd0jvKeQsQ178Kel7k3gw6vUbZjxUGTrqd9T//6g/2qH+aI96P4zDfhz6NwVJOup3Vf9pVP14&#10;h/rxHtSH12oU98Zd1e8OPP6Q80QOPHBhbe9BzSnfE/gvDzzxOIzCSXu77Kp+V/UfXfX9dRe+AfhL&#10;VPu9wn1kuD32d4ObryrT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PsQG8faAAAACgEAAA8AAAAA&#10;AAAAAQAgAAAAIgAAAGRycy9kb3ducmV2LnhtbFBLAQIUABQAAAAIAIdO4kCyXqtnLwMAAJ0RAAAO&#10;AAAAAAAAAAEAIAAAACkBAABkcnMvZTJvRG9jLnhtbFBLBQYAAAAABgAGAFkBAADKBgAAAAA=&#10;">
                <o:lock v:ext="edit" aspectratio="f"/>
                <v:rect id="_x0000_s1026" o:spid="_x0000_s1026" o:spt="1" style="position:absolute;left:0;top:0;height:340360;width:990600;" fillcolor="#5B9BD5 [3204]" filled="t" stroked="f" coordsize="21600,21600" o:gfxdata="UEsDBAoAAAAAAIdO4kAAAAAAAAAAAAAAAAAEAAAAZHJzL1BLAwQUAAAACACHTuJApaGEDrwAAADa&#10;AAAADwAAAGRycy9kb3ducmV2LnhtbEWPwW7CMBBE70j8g7WVuIGTiqYoYJBIVbXHJu0HLPGSmMbr&#10;NHaA/n2NhNTjaGbeaDa7q+3EmQZvHCtIFwkI4tppw42Cr8/X+QqED8gaO8ek4Jc87LbTyQZz7S5c&#10;0rkKjYgQ9jkqaEPocyl93ZJFv3A9cfSObrAYohwaqQe8RLjt5GOSZNKi4bjQYk9FS/V3NVoF+iUr&#10;D9V4eis+9PPJmL1Pf55qpWYPabIGEega/sP39rtWsITblXg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hhA6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校外实习</w:t>
                        </w:r>
                      </w:p>
                    </w:txbxContent>
                  </v:textbox>
                </v:rect>
                <v:rect id="_x0000_s1026" o:spid="_x0000_s1026" o:spt="1" style="position:absolute;left:0;top:1963712;height:340360;width:990600;" fillcolor="#5B9BD5 [3204]" filled="t" stroked="f" coordsize="21600,21600" o:gfxdata="UEsDBAoAAAAAAIdO4kAAAAAAAAAAAAAAAAAEAAAAZHJzL1BLAwQUAAAACACHTuJAyu0hlbwAAADa&#10;AAAADwAAAGRycy9kb3ducmV2LnhtbEWPzWrDMBCE74W+g9hCbrXsQtLiWjY0oSTHxMkDbK2tLdda&#10;OZby9/ZRodDjMDPfMEV1tYM40+SNYwVZkoIgbpw23Co47D+f30D4gKxxcEwKbuShKh8fCsy1u/CO&#10;znVoRYSwz1FBF8KYS+mbjiz6xI3E0ft2k8UQ5dRKPeElwu0gX9J0IS0ajgsdjrTsqPmpT1aBXi12&#10;X/WpXy+3+rU35sNnx3mj1OwpS99BBLqG//Bfe6MVzOH3Sr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tIZW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校内实践</w:t>
                        </w:r>
                      </w:p>
                    </w:txbxContent>
                  </v:textbox>
                </v:rect>
                <v:rect id="_x0000_s1026" o:spid="_x0000_s1026" o:spt="1" style="position:absolute;left:0;top:5602604;height:340360;width:990600;" fillcolor="#5B9BD5 [3204]" filled="t" stroked="f" coordsize="21600,21600" o:gfxdata="UEsDBAoAAAAAAIdO4kAAAAAAAAAAAAAAAAAEAAAAZHJzL1BLAwQUAAAACACHTuJAVXMaeboAAADa&#10;AAAADwAAAGRycy9kb3ducmV2LnhtbEWP3YrCMBSE7wXfIRzBO0274A/VKKgseqndfYBjc2yjzUlt&#10;4t/bG2FhL4eZ+YaZL5+2FndqvXGsIB0mIIgLpw2XCn5/vgdTED4ga6wdk4IXeVguup05Zto9+ED3&#10;PJQiQthnqKAKocmk9EVFFv3QNcTRO7nWYoiyLaVu8RHhtpZfSTKWFg3HhQobWldUXPKbVaA348Mx&#10;v523672enI1Z+fQ6KpTq99JkBiLQM/yH/9o7rWACnyvx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cxp5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职场技能</w:t>
                        </w:r>
                      </w:p>
                    </w:txbxContent>
                  </v:textbox>
                </v:rect>
                <v:rect id="_x0000_s1026" o:spid="_x0000_s1026" o:spt="1" style="position:absolute;left:0;top:4404618;height:340360;width:990600;" fillcolor="#5B9BD5 [3204]" filled="t" stroked="f" coordsize="21600,21600" o:gfxdata="UEsDBAoAAAAAAIdO4kAAAAAAAAAAAAAAAAAEAAAAZHJzL1BLAwQUAAAACACHTuJAOj+/4rsAAADa&#10;AAAADwAAAGRycy9kb3ducmV2LnhtbEWP3YrCMBSE7xd8h3AE79a0C1apRkEXcS/X6gMcm2MbbU5q&#10;E3/27TeC4OUwM98ws8XDNuJGnTeOFaTDBARx6bThSsF+t/6cgPABWWPjmBT8kYfFvPcxw1y7O2/p&#10;VoRKRAj7HBXUIbS5lL6syaIfupY4ekfXWQxRdpXUHd4j3DbyK0kyadFwXKixpVVN5bm4WgX6O9se&#10;iutps/rV45MxS59eRqVSg36aTEEEeoR3+NX+0QoyeF6JN0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+/4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获奖情况</w:t>
                        </w:r>
                      </w:p>
                    </w:txbxContent>
                  </v:textbox>
                </v:rect>
                <v:rect id="_x0000_s1026" o:spid="_x0000_s1026" o:spt="1" style="position:absolute;left:0;top:6804090;height:340360;width:990600;" fillcolor="#5B9BD5 [3204]" filled="t" stroked="f" coordsize="21600,21600" o:gfxdata="UEsDBAoAAAAAAIdO4kAAAAAAAAAAAAAAAAAEAAAAZHJzL1BLAwQUAAAACACHTuJAJOyOC7kAAADa&#10;AAAADwAAAGRycy9kb3ducmV2LnhtbEVP3W6CMBS+X7J3aM4S72bBZG5hFhIxZl5Otgc4o2dQpKdI&#10;K+Lb24slu/zy/W+K2fZiotEbxwrSZQKCuHbacKPg+2v//AbCB2SNvWNScCMPRf74sMFMuysfaapC&#10;I2II+wwVtCEMmZS+bsmiX7qBOHK/brQYIhwbqUe8xnDby1WSrKVFw7GhxYHKlupTdbEK9G59/Kku&#10;3Uf5qV87Y7Y+Pb/USi2e0uQdRKA5/Iv/3AetIG6NV+IN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sj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兴趣爱好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0</wp:posOffset>
                </wp:positionV>
                <wp:extent cx="5297805" cy="94780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805" cy="947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8420" w:type="dxa"/>
                              <w:tblInd w:w="-14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534"/>
                              <w:gridCol w:w="288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40" w:hRule="atLeast"/>
                              </w:trPr>
                              <w:tc>
                                <w:tcPr>
                                  <w:tcW w:w="5534" w:type="dxa"/>
                                </w:tcPr>
                                <w:p>
                                  <w:pPr>
                                    <w:spacing w:after="81" w:afterLines="25"/>
                                    <w:ind w:firstLine="140" w:firstLineChars="35"/>
                                    <w:rPr>
                                      <w:rFonts w:ascii="微软雅黑" w:hAnsi="微软雅黑" w:eastAsia="微软雅黑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40"/>
                                      <w:lang w:eastAsia="zh-CN"/>
                                    </w:rPr>
                                    <w:t>个人简历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ind w:firstLine="156" w:firstLineChars="71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  <w:lang w:eastAsia="zh-CN"/>
                                    </w:rPr>
                                    <w:t>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学历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本科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金融学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ind w:firstLine="156" w:firstLineChars="71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23岁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 xml:space="preserve">/ 女 /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预备党员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籍贯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北京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ind w:firstLine="156" w:firstLineChars="71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联系电话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：18010001000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ind w:firstLine="156" w:firstLineChars="71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595959"/>
                                      <w:kern w:val="0"/>
                                    </w:rPr>
                                    <w:t>office@microsoft.com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>
                                  <w:pPr>
                                    <w:spacing w:after="163" w:afterLines="50"/>
                                    <w:jc w:val="right"/>
                                    <w:rPr>
                                      <w:rFonts w:ascii="微软雅黑" w:hAnsi="微软雅黑" w:eastAsia="微软雅黑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</w:rPr>
                                    <w:drawing>
                                      <wp:inline distT="0" distB="0" distL="0" distR="0">
                                        <wp:extent cx="1336040" cy="1637665"/>
                                        <wp:effectExtent l="0" t="0" r="10160" b="0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4971" cy="16729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spacing w:before="163" w:beforeLines="50" w:line="0" w:lineRule="atLeas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2015.7-2015.8  中国银行xx分行xx支行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大堂副理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客户存贷业务咨询；协助客户填写信用卡申请资料、网上银行激活等；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参与会计主管团队2011年度支付结算工作调研，并参与编写业务分析和发展报告；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熟悉了银行业务和工作的基本内容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出色完成了领导交付的任务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2013.9-2014.5  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商务有限公司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总经理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助理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参加公司成立的筹备工作，负责日常会议的安排和主持，收发快递，资料整理等；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积累了一定的团队管理经验，锻炼了执行能力，能协调统一多项任务。</w:t>
                            </w:r>
                          </w:p>
                          <w:p>
                            <w:pPr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2014.9-2015.5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大学商学院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金融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团支部书记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组建了考研交流小组和找工作信息分享小组，组织出游江西武功山；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带领班级获得校级先进班级的荣誉称号（学院仅三个名额）。</w:t>
                            </w:r>
                          </w:p>
                          <w:p>
                            <w:pPr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2014.9-2015.1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大学素质拓展课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队长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带领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名队员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次成功挑战团队活动，举办队员交流活动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次。</w:t>
                            </w:r>
                          </w:p>
                          <w:p>
                            <w:pPr>
                              <w:pBdr>
                                <w:top w:val="single" w:color="auto" w:sz="4" w:space="3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2013.9-2014.7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大学商学院学生会宣传部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副部长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担任院刊《晓晓》的副编辑，成功地组织了《晓晓》发刊会；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142" w:firstLineChars="71"/>
                              <w:jc w:val="lef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担任记者团记者，采访和报道校内重大活动，在院网站发表文章2篇。</w:t>
                            </w:r>
                          </w:p>
                          <w:p>
                            <w:pPr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商业挑战赛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优秀团干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/ 优秀团员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优秀团干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获奖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比例6.7%</w:t>
                            </w:r>
                          </w:p>
                          <w:p>
                            <w:pPr>
                              <w:spacing w:line="400" w:lineRule="exac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优秀学生干部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获奖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比例4.5%</w:t>
                            </w:r>
                          </w:p>
                          <w:p>
                            <w:pPr>
                              <w:spacing w:line="400" w:lineRule="exac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第六届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商业精英挑战赛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团队奖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获奖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比例4.5%</w:t>
                            </w:r>
                          </w:p>
                          <w:p>
                            <w:pPr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spacing w:line="400" w:lineRule="exac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全国计算机二级，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熟练使用office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办公软件</w:t>
                            </w:r>
                          </w:p>
                          <w:p>
                            <w:pPr>
                              <w:spacing w:line="400" w:lineRule="exac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会计从业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资格证、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证券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从业资格证：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具备基础会计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及金融知识</w:t>
                            </w:r>
                          </w:p>
                          <w:p>
                            <w:pPr>
                              <w:spacing w:line="400" w:lineRule="exac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英语四级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能用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英语进行日常交流</w:t>
                            </w:r>
                          </w:p>
                          <w:p>
                            <w:pPr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看书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/ 旅游 /羽毛球</w:t>
                            </w:r>
                          </w:p>
                          <w:p>
                            <w:pPr>
                              <w:pBdr>
                                <w:top w:val="single" w:color="auto" w:sz="4" w:space="1"/>
                              </w:pBdr>
                              <w:tabs>
                                <w:tab w:val="left" w:pos="6540"/>
                              </w:tabs>
                              <w:spacing w:line="0" w:lineRule="atLeast"/>
                              <w:ind w:firstLine="142" w:firstLineChars="71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若需添加板块，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直接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复制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粘贴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之前内容修改即可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85pt;margin-top:0pt;height:746.3pt;width:417.1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Ox+QtdUAAAAJ&#10;AQAADwAAAGRycy9kb3ducmV2LnhtbE1Py27CMBC8V+o/WFuJW7GDICVpHA4grlSlD6k3Ey9J1Hgd&#10;xYaEv+/21N52dkbzKDaT68QVh9B60pDMFQikytuWag3vb/vHNYgQDVnTeUINNwywKe/vCpNbP9Ir&#10;Xo+xFmxCITcamhj7XMpQNehMmPseibmzH5yJDIda2sGMbO46uVAqlc60xAmN6XHbYPV9vDgNH4fz&#10;1+dSvdQ7t+pHPylJLpNazx4S9Qwi4hT/xPBbn6tDyZ1O/kI2iI7xKnliqQZexHS2Tvk48X+ZLVKQ&#10;ZSH/Lyh/AFBLAwQUAAAACACHTuJAScCVERwCAAAeBAAADgAAAGRycy9lMm9Eb2MueG1srVPNjtMw&#10;EL4j8Q6W7zRt1bLbqumq7KoIqWJXKmjPrmM3lmKPsd0m5QHgDThx4c5z9TkYO2m3C5wQF2d+voxn&#10;vvk8u2l0RfbCeQUmp4NenxJhOBTKbHP68cPy1TUlPjBTsAqMyOlBeHozf/liVtupGEIJVSEcwSLG&#10;T2ub0zIEO80yz0uhme+BFQaTEpxmAV23zQrHaqyuq2zY77/OanCFdcCF9xi9a5N0nupLKXi4l9KL&#10;QKqcYm8hnS6dm3hm8xmbbh2zpeJdG+wfutBMGbz0XOqOBUZ2Tv1RSivuwIMMPQ46AykVF2kGnGbQ&#10;/22adcmsSLMgOd6eafL/ryx/v39wRBW4O0oM07ii47evx+8/jz++kEGkp7Z+iqi1RVxo3kAToV3c&#10;YzBO3Uin4xfnIZhHog9nckUTCMfgeDi5uu6PKeGYm4zQHiT6s6ffrfPhrQBNopFTh9tLpLL9yge8&#10;EqEnSLzNwFJVVdpgZZ4FENhGRJJA93ecpO04WqHZNN0YGygOOJ2DVh7e8qXCDlbMhwfmUA84EGo8&#10;3OMhK6hzCp1FSQnu89/iEY9rwiwlNeorp/7TjjlBSfXO4AIng9EoCjI5o/HVEB13mdlcZsxO3wJK&#10;GJeE3SUz4kN1MqUD/YhPYRFvxRQzHO/OaTiZt6FVPT4lLhaLBEIJWhZWZm15LN1SuNgFkCrRHWlq&#10;uUHuo4MiTFvoHkxU+aWfUE/Pev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x+QtdUAAAAJAQAA&#10;DwAAAAAAAAABACAAAAAiAAAAZHJzL2Rvd25yZXYueG1sUEsBAhQAFAAAAAgAh07iQEnAlREcAgAA&#10;HgQAAA4AAAAAAAAAAQAgAAAAJ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8420" w:type="dxa"/>
                        <w:tblInd w:w="-14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534"/>
                        <w:gridCol w:w="288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40" w:hRule="atLeast"/>
                        </w:trPr>
                        <w:tc>
                          <w:tcPr>
                            <w:tcW w:w="5534" w:type="dxa"/>
                          </w:tcPr>
                          <w:p>
                            <w:pPr>
                              <w:spacing w:after="81" w:afterLines="25"/>
                              <w:ind w:firstLine="140" w:firstLineChars="35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  <w:lang w:eastAsia="zh-CN"/>
                              </w:rPr>
                              <w:t>个人简历</w:t>
                            </w:r>
                          </w:p>
                          <w:p>
                            <w:pPr>
                              <w:spacing w:line="400" w:lineRule="exact"/>
                              <w:ind w:firstLine="156" w:firstLineChars="71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学历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金融学</w:t>
                            </w:r>
                          </w:p>
                          <w:p>
                            <w:pPr>
                              <w:spacing w:line="400" w:lineRule="exact"/>
                              <w:ind w:firstLine="156" w:firstLineChars="71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23岁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/ 女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预备党员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北京</w:t>
                            </w:r>
                          </w:p>
                          <w:p>
                            <w:pPr>
                              <w:spacing w:line="400" w:lineRule="exact"/>
                              <w:ind w:firstLine="156" w:firstLineChars="71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：18010001000</w:t>
                            </w:r>
                          </w:p>
                          <w:p>
                            <w:pPr>
                              <w:spacing w:line="400" w:lineRule="exact"/>
                              <w:ind w:firstLine="156" w:firstLineChars="71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</w:rPr>
                              <w:t>office@microsoft.com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>
                            <w:pPr>
                              <w:spacing w:after="163" w:afterLines="50"/>
                              <w:jc w:val="right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drawing>
                                <wp:inline distT="0" distB="0" distL="0" distR="0">
                                  <wp:extent cx="1336040" cy="1637665"/>
                                  <wp:effectExtent l="0" t="0" r="1016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971" cy="1672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>
                      <w:pPr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spacing w:before="163" w:beforeLines="50" w:line="0" w:lineRule="atLeast"/>
                        <w:ind w:firstLine="142" w:firstLineChars="71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2015.7-2015.8  中国银行xx分行xx支行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大堂副理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客户存贷业务咨询；协助客户填写信用卡申请资料、网上银行激活等；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参与会计主管团队2011年度支付结算工作调研，并参与编写业务分析和发展报告；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熟悉了银行业务和工作的基本内容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出色完成了领导交付的任务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="142" w:firstLineChars="71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2013.9-2014.5  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商务有限公司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总经理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助理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参加公司成立的筹备工作，负责日常会议的安排和主持，收发快递，资料整理等；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积累了一定的团队管理经验，锻炼了执行能力，能协调统一多项任务。</w:t>
                      </w:r>
                    </w:p>
                    <w:p>
                      <w:pPr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="142" w:firstLineChars="71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2014.9-2015.5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大学商学院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金融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1班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团支部书记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组建了考研交流小组和找工作信息分享小组，组织出游江西武功山；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带领班级获得校级先进班级的荣誉称号（学院仅三个名额）。</w:t>
                      </w:r>
                    </w:p>
                    <w:p>
                      <w:pPr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="142" w:firstLineChars="71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2014.9-2015.1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大学素质拓展课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队长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带领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32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名队员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次成功挑战团队活动，举办队员交流活动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次。</w:t>
                      </w:r>
                    </w:p>
                    <w:p>
                      <w:pPr>
                        <w:pBdr>
                          <w:top w:val="single" w:color="auto" w:sz="4" w:space="3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="142" w:firstLineChars="71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2013.9-2014.7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大学商学院学生会宣传部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副部长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担任院刊《晓晓》的副编辑，成功地组织了《晓晓》发刊会；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napToGrid w:val="0"/>
                        <w:ind w:left="0" w:firstLine="142" w:firstLineChars="71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担任记者团记者，采访和报道校内重大活动，在院网站发表文章2篇。</w:t>
                      </w:r>
                    </w:p>
                    <w:p>
                      <w:pPr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="142" w:firstLineChars="71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商业挑战赛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优秀团干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/ 优秀团员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ind w:firstLine="142" w:firstLineChars="71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优秀团干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获奖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比例6.7%</w:t>
                      </w:r>
                    </w:p>
                    <w:p>
                      <w:pPr>
                        <w:spacing w:line="400" w:lineRule="exact"/>
                        <w:ind w:firstLine="142" w:firstLineChars="71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优秀学生干部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获奖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比例4.5%</w:t>
                      </w:r>
                    </w:p>
                    <w:p>
                      <w:pPr>
                        <w:spacing w:line="400" w:lineRule="exact"/>
                        <w:ind w:firstLine="142" w:firstLineChars="71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第六届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商业精英挑战赛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团队奖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获奖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比例4.5%</w:t>
                      </w:r>
                    </w:p>
                    <w:p>
                      <w:pPr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="142" w:firstLineChars="71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spacing w:line="400" w:lineRule="exact"/>
                        <w:ind w:firstLine="142" w:firstLineChars="71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全国计算机二级，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熟练使用office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办公软件</w:t>
                      </w:r>
                    </w:p>
                    <w:p>
                      <w:pPr>
                        <w:spacing w:line="400" w:lineRule="exact"/>
                        <w:ind w:firstLine="142" w:firstLineChars="71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会计从业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资格证、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证券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从业资格证：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具备基础会计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及金融知识</w:t>
                      </w:r>
                    </w:p>
                    <w:p>
                      <w:pPr>
                        <w:spacing w:line="400" w:lineRule="exact"/>
                        <w:ind w:firstLine="142" w:firstLineChars="71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英语四级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能用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英语进行日常交流</w:t>
                      </w:r>
                    </w:p>
                    <w:p>
                      <w:pPr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="142" w:firstLineChars="71"/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看书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/ 旅游 /羽毛球</w:t>
                      </w:r>
                    </w:p>
                    <w:p>
                      <w:pPr>
                        <w:pBdr>
                          <w:top w:val="single" w:color="auto" w:sz="4" w:space="1"/>
                        </w:pBdr>
                        <w:tabs>
                          <w:tab w:val="left" w:pos="6540"/>
                        </w:tabs>
                        <w:spacing w:line="0" w:lineRule="atLeast"/>
                        <w:ind w:firstLine="142" w:firstLineChars="71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若需添加板块，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直接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复制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粘贴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之前内容修改即可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922" w:right="897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305938">
    <w:nsid w:val="5C770CD2"/>
    <w:multiLevelType w:val="multilevel"/>
    <w:tmpl w:val="5C770CD2"/>
    <w:lvl w:ilvl="0" w:tentative="1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5513059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F9"/>
    <w:rsid w:val="002370E6"/>
    <w:rsid w:val="00294EF9"/>
    <w:rsid w:val="00521200"/>
    <w:rsid w:val="00590864"/>
    <w:rsid w:val="00630CC7"/>
    <w:rsid w:val="006E6D49"/>
    <w:rsid w:val="00760D8F"/>
    <w:rsid w:val="008E3894"/>
    <w:rsid w:val="00993A11"/>
    <w:rsid w:val="00AC7E1C"/>
    <w:rsid w:val="00AF52CB"/>
    <w:rsid w:val="00BC6906"/>
    <w:rsid w:val="00C93738"/>
    <w:rsid w:val="00DD70BF"/>
    <w:rsid w:val="00EE0B10"/>
    <w:rsid w:val="00F379CE"/>
    <w:rsid w:val="00F44B45"/>
    <w:rsid w:val="390D65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0</TotalTime>
  <ScaleCrop>false</ScaleCrop>
  <LinksUpToDate>false</LinksUpToDate>
  <CharactersWithSpaces>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2015-11-12T02:51:00Z</dcterms:created>
  <dc:creator>Microsoft Office 用户</dc:creator>
  <cp:lastModifiedBy>Administrator</cp:lastModifiedBy>
  <cp:lastPrinted>2015-11-17T02:58:00Z</cp:lastPrinted>
  <dcterms:modified xsi:type="dcterms:W3CDTF">2016-04-05T03:28:47Z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