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1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4164"/>
        <w:gridCol w:w="1163"/>
        <w:gridCol w:w="851"/>
        <w:gridCol w:w="855"/>
        <w:gridCol w:w="20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073" w:type="dxa"/>
            <w:shd w:val="clear" w:color="auto" w:fill="A8D08D" w:themeFill="accent6" w:themeFillTint="99"/>
            <w:vAlign w:val="center"/>
          </w:tcPr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restart"/>
          </w:tcPr>
          <w:p>
            <w:pPr>
              <w:spacing w:before="163" w:line="0" w:lineRule="atLeast"/>
              <w:ind w:left="86" w:leftChars="36"/>
              <w:rPr>
                <w:rFonts w:ascii="微软雅黑" w:hAnsi="微软雅黑" w:eastAsia="微软雅黑"/>
                <w:b/>
                <w:color w:val="595959" w:themeColor="text1" w:themeTint="A6"/>
                <w:sz w:val="4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95959" w:themeColor="text1" w:themeTint="A6"/>
                <w:sz w:val="44"/>
                <w:lang w:eastAsia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个人简历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应聘:电子商务运营专员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具备电子商务运营实习经历</w:t>
            </w:r>
          </w:p>
          <w:p>
            <w:pPr>
              <w:pStyle w:val="5"/>
              <w:numPr>
                <w:ilvl w:val="0"/>
                <w:numId w:val="1"/>
              </w:numPr>
              <w:spacing w:line="0" w:lineRule="atLeast"/>
              <w:ind w:left="223" w:leftChars="36" w:hanging="137" w:firstLineChars="0"/>
            </w:pP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具备网络推广及沟通协调丰富经验</w:t>
            </w:r>
          </w:p>
        </w:tc>
        <w:tc>
          <w:tcPr>
            <w:tcW w:w="3794" w:type="dxa"/>
            <w:gridSpan w:val="3"/>
            <w:vMerge w:val="restart"/>
          </w:tcPr>
          <w:p>
            <w:pPr>
              <w:widowControl/>
              <w:spacing w:line="0" w:lineRule="atLeast"/>
              <w:jc w:val="left"/>
            </w:pPr>
          </w:p>
          <w:p>
            <w:pPr>
              <w:spacing w:before="240" w:line="0" w:lineRule="atLeast"/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联系方式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手 机  </w:t>
            </w:r>
            <w:r>
              <w:rPr>
                <w:rFonts w:ascii="微软雅黑" w:hAnsi="微软雅黑" w:eastAsia="微软雅黑" w:cs="Tahoma"/>
                <w:color w:val="666666"/>
                <w:sz w:val="20"/>
                <w:szCs w:val="20"/>
              </w:rPr>
              <w:t>(+86) 138-0011-1000</w:t>
            </w:r>
          </w:p>
          <w:p>
            <w:pPr>
              <w:spacing w:line="0" w:lineRule="atLeast"/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邮 箱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</w:rPr>
              <w:t>office@microsoft.com</w:t>
            </w:r>
          </w:p>
          <w:p>
            <w:pPr>
              <w:spacing w:line="0" w:lineRule="atLeast"/>
            </w:pPr>
            <w:r>
              <w:rPr>
                <w:rFonts w:ascii="微软雅黑" w:hAnsi="微软雅黑" w:eastAsia="微软雅黑" w:cs="Tahoma"/>
                <w:b/>
                <w:bCs/>
                <w:color w:val="999999"/>
                <w:sz w:val="20"/>
                <w:szCs w:val="20"/>
              </w:rPr>
              <w:t xml:space="preserve">微 信  </w:t>
            </w:r>
            <w:r>
              <w:rPr>
                <w:rFonts w:hint="eastAsia" w:ascii="微软雅黑" w:hAnsi="微软雅黑" w:eastAsia="微软雅黑" w:cs="Tahoma"/>
                <w:color w:val="666666"/>
                <w:sz w:val="20"/>
                <w:szCs w:val="20"/>
                <w:lang w:val="en-US" w:eastAsia="zh-CN"/>
              </w:rPr>
              <w:t>123789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073" w:type="dxa"/>
            <w:shd w:val="clear" w:color="auto" w:fill="85B561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N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ame</w:t>
            </w:r>
          </w:p>
          <w:p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Profile</w:t>
            </w: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>
            <w:pPr>
              <w:spacing w:line="0" w:lineRule="atLeast"/>
              <w:jc w:val="right"/>
            </w:pPr>
          </w:p>
          <w:p>
            <w:pPr>
              <w:spacing w:line="0" w:lineRule="atLeast"/>
              <w:jc w:val="right"/>
              <w:rPr>
                <w:b/>
              </w:rPr>
            </w:pPr>
          </w:p>
        </w:tc>
        <w:tc>
          <w:tcPr>
            <w:tcW w:w="5327" w:type="dxa"/>
            <w:gridSpan w:val="2"/>
            <w:vMerge w:val="continue"/>
          </w:tcPr>
          <w:p>
            <w:pPr>
              <w:spacing w:line="0" w:lineRule="atLeast"/>
            </w:pPr>
          </w:p>
        </w:tc>
        <w:tc>
          <w:tcPr>
            <w:tcW w:w="3794" w:type="dxa"/>
            <w:gridSpan w:val="3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2073" w:type="dxa"/>
            <w:shd w:val="clear" w:color="auto" w:fill="85B561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xperience</w:t>
            </w:r>
          </w:p>
        </w:tc>
        <w:tc>
          <w:tcPr>
            <w:tcW w:w="9121" w:type="dxa"/>
            <w:gridSpan w:val="5"/>
            <w:vMerge w:val="restart"/>
          </w:tcPr>
          <w:p>
            <w:pPr>
              <w:spacing w:line="0" w:lineRule="atLeast"/>
              <w:jc w:val="center"/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114935</wp:posOffset>
                      </wp:positionV>
                      <wp:extent cx="678180" cy="614045"/>
                      <wp:effectExtent l="0" t="0" r="0" b="0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05.2014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65pt;margin-top:9.05pt;height:48.35pt;width:53.4pt;z-index:251662336;v-text-anchor:middle;mso-width-relative:page;mso-height-relative:page;" filled="f" stroked="f" coordsize="21600,21600" o:gfxdata="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R3mSs1AAAAAkBAAAPAAAAAAAAAAEAIAAAACIAAABk&#10;cnMvZG93bnJldi54bWxQSwECFAAUAAAACACHTuJAy36vIUMCAABeBAAADgAAAAAAAAABACAAAAAj&#10;AQAAZHJzL2Uyb0RvYy54bWxQSwUGAAAAAAYABgBZAQAA2A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05.2014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spacing w:line="0" w:lineRule="atLeast"/>
              <w:ind w:left="1356" w:leftChars="562" w:hanging="7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杭州法哲贸易有限公司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杭州，中国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运营实习生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协助运营总监管理1家天猫店、2家淘宝C店日常运营工作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8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负责店铺基础管理、活动策划、渠道分销、资源拓展等工作的沟通协调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负责每周六团队例会会议纪要，针对客服每周问题进行归纳总结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成功将店铺DRS从低于行业水平提高到高出行业水平20%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协助会员经营高级经理发展店铺会员，以淘宝后院为平台成功举行了多次活动，并对会员QQ群日常的维护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05" w:leftChars="562" w:hanging="156" w:firstLineChars="0"/>
              <w:rPr>
                <w:rFonts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若要</w:t>
            </w:r>
            <w:r>
              <w:rPr>
                <w:rFonts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添加内容，</w:t>
            </w:r>
            <w:r>
              <w:rPr>
                <w:rFonts w:hint="eastAsia"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直接在</w:t>
            </w:r>
            <w:r>
              <w:rPr>
                <w:rFonts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上一句句末回车新增行。</w:t>
            </w:r>
          </w:p>
          <w:p>
            <w:pPr>
              <w:spacing w:before="163" w:line="0" w:lineRule="atLeast"/>
              <w:ind w:left="1349" w:leftChars="562"/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19685</wp:posOffset>
                      </wp:positionV>
                      <wp:extent cx="678180" cy="614045"/>
                      <wp:effectExtent l="0" t="0" r="0" b="0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09.2013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7pt;margin-top:1.55pt;height:48.35pt;width:53.4pt;z-index:251663360;v-text-anchor:middle;mso-width-relative:page;mso-height-relative:page;" filled="f" stroked="f" coordsize="21600,21600" o:gfxdata="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G7VN1AAAAAcBAAAPAAAAAAAAAAEAIAAAACIAAABk&#10;cnMvZG93bnJldi54bWxQSwECFAAUAAAACACHTuJAC8ZYaEMCAABeBAAADgAAAAAAAAABACAAAAAj&#10;AQAAZHJzL2Uyb0RvYy54bWxQSwUGAAAAAAYABgBZAQAA2AUAAAAA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09.2013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北京科技大学BBS</w: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0"/>
                <w:szCs w:val="20"/>
              </w:rPr>
              <w:t xml:space="preserve">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  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日月光华版版主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论坛版主，坚持定期发布基于网络的文档、规章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将4版从日人均流量提升至1000+，成为最有影响力的版面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网站内容方面与sohu合作，并定期与同内容网站进行交流，资源共享，提升人气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先后选拔几十名人才，按其特长分配工作并协调他们合作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11430</wp:posOffset>
                      </wp:positionV>
                      <wp:extent cx="678180" cy="614045"/>
                      <wp:effectExtent l="0" t="0" r="0" b="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09.2011</w:t>
                                  </w:r>
                                </w:p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06.2013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0.9pt;height:48.35pt;width:53.4pt;z-index:251664384;v-text-anchor:middle;mso-width-relative:page;mso-height-relative:page;" filled="f" stroked="f" coordsize="21600,21600" o:gfxdata="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ruCo9UAAAAHAQAADwAAAAAAAAABACAAAAAiAAAA&#10;ZHJzL2Rvd25yZXYueG1sUEsBAhQAFAAAAAgAh07iQEuu9VBDAgAAXgQAAA4AAAAAAAAAAQAgAAAA&#10;JAEAAGRycy9lMm9Eb2MueG1sUEsFBgAAAAAGAAYAWQEAANk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09.2011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06.2013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樱学社（社团）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       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 xml:space="preserve">北京，中国  </w:t>
            </w:r>
            <w:r>
              <w:rPr>
                <w:rFonts w:ascii="Tahoma" w:hAnsi="Tahoma" w:cs="Tahoma"/>
                <w:color w:val="999999"/>
                <w:sz w:val="20"/>
                <w:szCs w:val="20"/>
              </w:rPr>
              <w:t xml:space="preserve">   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部长 &amp; 社刊主编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樱学社是校明星社团，拥有约500名会员（校内规模最大）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负责定期组织“初级日语教学”、“日本影视交流”及日语角活动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负责组织两次“学园祭”活动，以及大型晚会“中日文化交流节闭幕式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126365</wp:posOffset>
                      </wp:positionV>
                      <wp:extent cx="678180" cy="614045"/>
                      <wp:effectExtent l="0" t="0" r="0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8180" cy="614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320" w:lineRule="exact"/>
                                    <w:jc w:val="right"/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07.2011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2pt;margin-top:9.95pt;height:48.35pt;width:53.4pt;z-index:251665408;v-text-anchor:middle;mso-width-relative:page;mso-height-relative:page;" filled="f" stroked="f" coordsize="21600,21600" o:gfxdata="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56Ui9YAAAAJAQAADwAAAAAAAAABACAAAAAiAAAA&#10;ZHJzL2Rvd25yZXYueG1sUEsBAhQAFAAAAAgAh07iQMrzreVCAgAAXgQAAA4AAAAAAAAAAQAgAAAA&#10;JQEAAGRycy9lMm9Eb2MueG1sUEsFBgAAAAAGAAYAWQEAANkFAAAAAA==&#10;">
                      <v:fill on="f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07.2011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组织协调能力获得社团同侪及会员认同，连任两届社团组织部长</w:t>
            </w:r>
          </w:p>
          <w:p>
            <w:pPr>
              <w:spacing w:before="163" w:line="0" w:lineRule="atLeast"/>
              <w:ind w:left="1349" w:leftChars="562"/>
              <w:rPr>
                <w:rFonts w:ascii="Tahoma" w:hAnsi="Tahoma" w:cs="Tahoma"/>
                <w:color w:val="999999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中国移动充值话费返还活动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  </w:t>
            </w:r>
            <w:r>
              <w:rPr>
                <w:rFonts w:ascii="微软雅黑" w:hAnsi="微软雅黑" w:eastAsia="微软雅黑" w:cs="Tahoma"/>
                <w:color w:val="999999"/>
                <w:sz w:val="20"/>
                <w:szCs w:val="20"/>
              </w:rPr>
              <w:t>北京，中国</w:t>
            </w:r>
          </w:p>
          <w:p>
            <w:pPr>
              <w:spacing w:line="0" w:lineRule="atLeast"/>
              <w:ind w:left="1349" w:leftChars="562"/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767171" w:themeColor="background2" w:themeShade="80"/>
                <w:sz w:val="20"/>
                <w:szCs w:val="20"/>
              </w:rPr>
              <w:t>兼职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一个月内，每日中午坚持在本校和其他3所高校发放传单，风雨无阻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rFonts w:ascii="微软雅黑" w:hAnsi="微软雅黑" w:eastAsia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767171" w:themeColor="background2" w:themeShade="80"/>
                <w:sz w:val="20"/>
                <w:szCs w:val="20"/>
              </w:rPr>
              <w:t>用扫楼、摆摊等方式做宣传，克服保安、管理员及楼长干扰，扫过4所高校30余幢宿舍楼，在校内高客流地段摆摊10余次，一共获得105名顾客</w:t>
            </w:r>
          </w:p>
          <w:p>
            <w:pPr>
              <w:pStyle w:val="5"/>
              <w:numPr>
                <w:ilvl w:val="0"/>
                <w:numId w:val="2"/>
              </w:numPr>
              <w:spacing w:line="0" w:lineRule="atLeast"/>
              <w:ind w:left="1519" w:leftChars="562" w:firstLineChars="0"/>
              <w:rPr>
                <w:b/>
              </w:rPr>
            </w:pPr>
            <w:r>
              <w:rPr>
                <w:rFonts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若要添加项目</w:t>
            </w:r>
            <w:r>
              <w:rPr>
                <w:rFonts w:hint="eastAsia"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经历</w:t>
            </w:r>
            <w:r>
              <w:rPr>
                <w:rFonts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，在此行后回车另起一行，</w:t>
            </w:r>
            <w:r>
              <w:rPr>
                <w:rFonts w:hint="eastAsia"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选中</w:t>
            </w:r>
            <w:r>
              <w:rPr>
                <w:rFonts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一段项目内容，</w:t>
            </w:r>
            <w:r>
              <w:rPr>
                <w:rFonts w:hint="eastAsia"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复制粘贴</w:t>
            </w:r>
            <w:r>
              <w:rPr>
                <w:rFonts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在</w:t>
            </w:r>
            <w:r>
              <w:rPr>
                <w:rFonts w:hint="eastAsia"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新</w:t>
            </w:r>
            <w:r>
              <w:rPr>
                <w:rFonts w:ascii="微软雅黑" w:hAnsi="微软雅黑" w:eastAsia="微软雅黑"/>
                <w:b/>
                <w:color w:val="767171" w:themeColor="background2" w:themeShade="80"/>
                <w:sz w:val="20"/>
                <w:szCs w:val="20"/>
              </w:rPr>
              <w:t>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5" w:hRule="atLeast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color w:val="767171" w:themeColor="background2" w:themeShade="80"/>
              </w:rPr>
            </w:pPr>
            <w:r>
              <w:rPr>
                <w:rFonts w:ascii="微软雅黑" w:hAnsi="微软雅黑" w:eastAsia="微软雅黑"/>
                <w:color w:val="767171" w:themeColor="background2" w:themeShade="80"/>
              </w:rPr>
              <w:t>点击表格左上角的 十字标 全选表格，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</w:rPr>
              <w:t>按</w:t>
            </w:r>
            <w:r>
              <w:rPr>
                <w:rFonts w:ascii="微软雅黑" w:hAnsi="微软雅黑" w:eastAsia="微软雅黑"/>
                <w:color w:val="767171" w:themeColor="background2" w:themeShade="80"/>
              </w:rPr>
              <w:t>delete删除</w:t>
            </w:r>
            <w:r>
              <w:rPr>
                <w:rFonts w:hint="eastAsia" w:ascii="微软雅黑" w:hAnsi="微软雅黑" w:eastAsia="微软雅黑"/>
                <w:color w:val="767171" w:themeColor="background2" w:themeShade="80"/>
              </w:rPr>
              <w:t>整个表格</w:t>
            </w:r>
          </w:p>
        </w:tc>
        <w:tc>
          <w:tcPr>
            <w:tcW w:w="9121" w:type="dxa"/>
            <w:gridSpan w:val="5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073" w:type="dxa"/>
            <w:shd w:val="clear" w:color="auto" w:fill="85B561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E</w:t>
            </w:r>
            <w:r>
              <w:rPr>
                <w:rFonts w:hint="eastAsia"/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ducation</w:t>
            </w:r>
          </w:p>
          <w:p>
            <w:pPr>
              <w:spacing w:line="0" w:lineRule="atLeast"/>
              <w:jc w:val="right"/>
              <w:rPr>
                <w:b/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3B3838" w:themeColor="background2" w:themeShade="40"/>
                <w:sz w:val="32"/>
              </w:rPr>
              <w:t>Skill</w:t>
            </w:r>
          </w:p>
        </w:tc>
        <w:tc>
          <w:tcPr>
            <w:tcW w:w="4164" w:type="dxa"/>
            <w:vMerge w:val="restart"/>
            <w:vAlign w:val="center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</w:pPr>
            <w:r>
              <w:rPr>
                <w:rFonts w:ascii="微软雅黑" w:hAnsi="微软雅黑" w:eastAsia="微软雅黑" w:cs="Tahoma"/>
                <w:b/>
                <w:bCs/>
                <w:color w:val="93C47D"/>
                <w:sz w:val="22"/>
                <w:szCs w:val="22"/>
              </w:rPr>
              <w:t>北京科技大学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2008.09-2014.06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上海-中国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专业：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市场营销</w:t>
            </w:r>
          </w:p>
          <w:p>
            <w:pPr>
              <w:spacing w:line="300" w:lineRule="exact"/>
              <w:ind w:left="86" w:leftChars="36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辅修：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电子商务</w:t>
            </w:r>
          </w:p>
          <w:p>
            <w:pPr>
              <w:spacing w:line="300" w:lineRule="exact"/>
              <w:ind w:left="86" w:leftChars="36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学历：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本科</w:t>
            </w:r>
          </w:p>
        </w:tc>
        <w:tc>
          <w:tcPr>
            <w:tcW w:w="2869" w:type="dxa"/>
            <w:gridSpan w:val="3"/>
            <w:vMerge w:val="restart"/>
            <w:vAlign w:val="bottom"/>
          </w:tcPr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网络营销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有实践经验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沟通交流</w:t>
            </w: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熟练掌握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语言表达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           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文笔写作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每天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坚持写微博</w:t>
            </w:r>
          </w:p>
          <w:p>
            <w:pPr>
              <w:spacing w:line="300" w:lineRule="exact"/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自学能力</w:t>
            </w:r>
          </w:p>
        </w:tc>
        <w:tc>
          <w:tcPr>
            <w:tcW w:w="2088" w:type="dxa"/>
            <w:vMerge w:val="restart"/>
            <w:vAlign w:val="bottom"/>
          </w:tcPr>
          <w:p>
            <w:pPr>
              <w:widowControl/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>●  ●  ●  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  ●</w:t>
            </w:r>
          </w:p>
          <w:p>
            <w:pPr>
              <w:spacing w:line="300" w:lineRule="exact"/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ascii="Tahoma" w:hAnsi="Tahoma" w:cs="Tahoma"/>
                <w:b/>
                <w:bCs/>
                <w:color w:val="93C47D"/>
                <w:sz w:val="20"/>
                <w:szCs w:val="20"/>
              </w:rPr>
              <w:t xml:space="preserve">●  ●  ●  ●  </w:t>
            </w:r>
            <w:r>
              <w:rPr>
                <w:rFonts w:ascii="Tahoma" w:hAnsi="Tahoma" w:cs="Tahoma"/>
                <w:b/>
                <w:bCs/>
                <w:color w:val="CCCCCC"/>
                <w:sz w:val="20"/>
                <w:szCs w:val="20"/>
              </w:rPr>
              <w:t>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>
            <w:pPr>
              <w:spacing w:line="0" w:lineRule="atLeast"/>
              <w:jc w:val="right"/>
            </w:pPr>
          </w:p>
        </w:tc>
        <w:tc>
          <w:tcPr>
            <w:tcW w:w="4164" w:type="dxa"/>
            <w:vMerge w:val="continue"/>
          </w:tcPr>
          <w:p>
            <w:pPr>
              <w:spacing w:line="0" w:lineRule="atLeast"/>
            </w:pPr>
          </w:p>
        </w:tc>
        <w:tc>
          <w:tcPr>
            <w:tcW w:w="2869" w:type="dxa"/>
            <w:gridSpan w:val="3"/>
            <w:vMerge w:val="continue"/>
          </w:tcPr>
          <w:p>
            <w:pPr>
              <w:spacing w:line="0" w:lineRule="atLeast"/>
            </w:pPr>
          </w:p>
        </w:tc>
        <w:tc>
          <w:tcPr>
            <w:tcW w:w="2088" w:type="dxa"/>
            <w:vMerge w:val="continue"/>
          </w:tcPr>
          <w:p>
            <w:pPr>
              <w:spacing w:line="0" w:lineRule="atLeas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2073" w:type="dxa"/>
            <w:shd w:val="clear" w:color="auto" w:fill="85B561"/>
            <w:vAlign w:val="center"/>
          </w:tcPr>
          <w:p>
            <w:pPr>
              <w:spacing w:line="0" w:lineRule="atLeast"/>
              <w:jc w:val="right"/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40"/>
                <w14:textFill>
                  <w14:solidFill>
                    <w14:schemeClr w14:val="bg1"/>
                  </w14:solidFill>
                </w14:textFill>
              </w:rPr>
              <w:t>Personality</w:t>
            </w:r>
          </w:p>
          <w:p>
            <w:pPr>
              <w:spacing w:line="0" w:lineRule="atLeast"/>
              <w:jc w:val="right"/>
              <w:rPr>
                <w:color w:val="FFFFFF" w:themeColor="background1"/>
                <w:sz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3B3838" w:themeColor="background2" w:themeShade="40"/>
                <w:sz w:val="32"/>
              </w:rPr>
              <w:t>H</w:t>
            </w:r>
            <w:r>
              <w:rPr>
                <w:rFonts w:hint="eastAsia"/>
                <w:b/>
                <w:color w:val="3B3838" w:themeColor="background2" w:themeShade="40"/>
                <w:sz w:val="32"/>
              </w:rPr>
              <w:t>obby</w:t>
            </w:r>
          </w:p>
        </w:tc>
        <w:tc>
          <w:tcPr>
            <w:tcW w:w="6178" w:type="dxa"/>
            <w:gridSpan w:val="3"/>
            <w:vMerge w:val="restart"/>
            <w:vAlign w:val="bottom"/>
          </w:tcPr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微博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拥有粉丝过千的微博账号：OfficePlus微软在线</w:t>
            </w:r>
          </w:p>
          <w:p>
            <w:pPr>
              <w:spacing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羽毛球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学院羽毛球比赛双打第三名</w:t>
            </w:r>
          </w:p>
          <w:p>
            <w:pPr>
              <w:spacing w:after="163" w:afterLines="50" w:line="0" w:lineRule="atLeast"/>
              <w:ind w:left="86" w:leftChars="3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网购达人</w:t>
            </w:r>
            <w:r>
              <w:rPr>
                <w:rFonts w:ascii="微软雅黑" w:hAnsi="微软雅黑" w:eastAsia="微软雅黑"/>
                <w:color w:val="595959" w:themeColor="text1" w:themeTint="A6"/>
                <w:sz w:val="20"/>
                <w:szCs w:val="20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淘宝罕见四钻买家</w:t>
            </w:r>
          </w:p>
        </w:tc>
        <w:tc>
          <w:tcPr>
            <w:tcW w:w="2943" w:type="dxa"/>
            <w:gridSpan w:val="2"/>
            <w:vMerge w:val="restart"/>
            <w:vAlign w:val="bottom"/>
          </w:tcPr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爱生活，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爱运动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爱熬夜</w:t>
            </w:r>
          </w:p>
          <w:p>
            <w:pPr>
              <w:spacing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不爱放弃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不爱妥协</w:t>
            </w:r>
          </w:p>
          <w:p>
            <w:pPr>
              <w:spacing w:after="163" w:afterLines="50" w:line="0" w:lineRule="atLeast"/>
              <w:ind w:left="-108" w:leftChars="-45" w:firstLine="32" w:firstLineChars="16"/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勇往直前</w:t>
            </w:r>
            <w:r>
              <w:rPr>
                <w:rFonts w:ascii="微软雅黑" w:hAnsi="微软雅黑" w:eastAsia="微软雅黑"/>
                <w:color w:val="808080" w:themeColor="text1" w:themeTint="80"/>
                <w:sz w:val="20"/>
                <w:szCs w:val="2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的电商小强一枚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</w:trPr>
        <w:tc>
          <w:tcPr>
            <w:tcW w:w="2073" w:type="dxa"/>
            <w:shd w:val="clear" w:color="auto" w:fill="C5E0B3" w:themeFill="accent6" w:themeFillTint="66"/>
            <w:vAlign w:val="center"/>
          </w:tcPr>
          <w:p>
            <w:pPr>
              <w:spacing w:line="0" w:lineRule="atLeast"/>
              <w:jc w:val="right"/>
            </w:pPr>
          </w:p>
        </w:tc>
        <w:tc>
          <w:tcPr>
            <w:tcW w:w="6178" w:type="dxa"/>
            <w:gridSpan w:val="3"/>
            <w:vMerge w:val="continue"/>
          </w:tcPr>
          <w:p>
            <w:pPr>
              <w:spacing w:line="0" w:lineRule="atLeast"/>
            </w:pPr>
          </w:p>
        </w:tc>
        <w:tc>
          <w:tcPr>
            <w:tcW w:w="2943" w:type="dxa"/>
            <w:gridSpan w:val="2"/>
            <w:vMerge w:val="continue"/>
          </w:tcPr>
          <w:p>
            <w:pPr>
              <w:spacing w:line="0" w:lineRule="atLeast"/>
            </w:pPr>
          </w:p>
        </w:tc>
      </w:tr>
    </w:tbl>
    <w:p>
      <w:pPr>
        <w:spacing w:line="0" w:lineRule="atLeast"/>
      </w:pPr>
    </w:p>
    <w:sectPr>
      <w:pgSz w:w="11900" w:h="16840"/>
      <w:pgMar w:top="284" w:right="363" w:bottom="301" w:left="35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89622479">
    <w:nsid w:val="6AAB78CF"/>
    <w:multiLevelType w:val="multilevel"/>
    <w:tmpl w:val="6AAB78CF"/>
    <w:lvl w:ilvl="0" w:tentative="1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179126694">
    <w:nsid w:val="46480BA6"/>
    <w:multiLevelType w:val="multilevel"/>
    <w:tmpl w:val="46480BA6"/>
    <w:lvl w:ilvl="0" w:tentative="1">
      <w:start w:val="1"/>
      <w:numFmt w:val="bullet"/>
      <w:lvlText w:val=""/>
      <w:lvlJc w:val="left"/>
      <w:pPr>
        <w:ind w:left="1871" w:hanging="170"/>
      </w:pPr>
      <w:rPr>
        <w:rFonts w:hint="default" w:ascii="Symbol" w:hAnsi="Symbol"/>
        <w:color w:val="auto"/>
        <w:sz w:val="20"/>
        <w:szCs w:val="20"/>
      </w:rPr>
    </w:lvl>
    <w:lvl w:ilvl="1" w:tentative="1">
      <w:start w:val="1"/>
      <w:numFmt w:val="bullet"/>
      <w:lvlText w:val=""/>
      <w:lvlJc w:val="left"/>
      <w:pPr>
        <w:ind w:left="2575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3055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3535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4015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4495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4975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5455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5935" w:hanging="480"/>
      </w:pPr>
      <w:rPr>
        <w:rFonts w:hint="default" w:ascii="Wingdings" w:hAnsi="Wingdings"/>
      </w:rPr>
    </w:lvl>
  </w:abstractNum>
  <w:num w:numId="1">
    <w:abstractNumId w:val="1789622479"/>
  </w:num>
  <w:num w:numId="2">
    <w:abstractNumId w:val="11791266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EA"/>
    <w:rsid w:val="0005720B"/>
    <w:rsid w:val="00077D97"/>
    <w:rsid w:val="000C10AA"/>
    <w:rsid w:val="00107B92"/>
    <w:rsid w:val="00114649"/>
    <w:rsid w:val="00172012"/>
    <w:rsid w:val="001A45B5"/>
    <w:rsid w:val="001F42CB"/>
    <w:rsid w:val="00266A35"/>
    <w:rsid w:val="002E1B2C"/>
    <w:rsid w:val="002E7CBB"/>
    <w:rsid w:val="00302093"/>
    <w:rsid w:val="003177BF"/>
    <w:rsid w:val="003C7DD6"/>
    <w:rsid w:val="003F3C80"/>
    <w:rsid w:val="003F6BC3"/>
    <w:rsid w:val="004253F9"/>
    <w:rsid w:val="004B1371"/>
    <w:rsid w:val="00504085"/>
    <w:rsid w:val="00546D1A"/>
    <w:rsid w:val="00570392"/>
    <w:rsid w:val="005723C2"/>
    <w:rsid w:val="00586CA8"/>
    <w:rsid w:val="005A762D"/>
    <w:rsid w:val="005C2ADC"/>
    <w:rsid w:val="005D2A70"/>
    <w:rsid w:val="006A27EC"/>
    <w:rsid w:val="006F75ED"/>
    <w:rsid w:val="0073521D"/>
    <w:rsid w:val="00746553"/>
    <w:rsid w:val="007466FE"/>
    <w:rsid w:val="007D6B9B"/>
    <w:rsid w:val="00832E8D"/>
    <w:rsid w:val="008361DC"/>
    <w:rsid w:val="008408BA"/>
    <w:rsid w:val="00864673"/>
    <w:rsid w:val="008738C0"/>
    <w:rsid w:val="00891D5D"/>
    <w:rsid w:val="008963D3"/>
    <w:rsid w:val="008C0202"/>
    <w:rsid w:val="008C3EEA"/>
    <w:rsid w:val="008E4516"/>
    <w:rsid w:val="009A75DE"/>
    <w:rsid w:val="009F6B6F"/>
    <w:rsid w:val="00A02014"/>
    <w:rsid w:val="00A224D8"/>
    <w:rsid w:val="00A27911"/>
    <w:rsid w:val="00A41CDA"/>
    <w:rsid w:val="00A570B6"/>
    <w:rsid w:val="00A80187"/>
    <w:rsid w:val="00A90741"/>
    <w:rsid w:val="00B52A83"/>
    <w:rsid w:val="00B67731"/>
    <w:rsid w:val="00B70856"/>
    <w:rsid w:val="00B73FA0"/>
    <w:rsid w:val="00B94936"/>
    <w:rsid w:val="00BC6E9B"/>
    <w:rsid w:val="00BF1485"/>
    <w:rsid w:val="00C14A1A"/>
    <w:rsid w:val="00C5161D"/>
    <w:rsid w:val="00CA32FF"/>
    <w:rsid w:val="00CA49E9"/>
    <w:rsid w:val="00D0363C"/>
    <w:rsid w:val="00D428AD"/>
    <w:rsid w:val="00D464FC"/>
    <w:rsid w:val="00DA73A6"/>
    <w:rsid w:val="00E226EC"/>
    <w:rsid w:val="00ED503D"/>
    <w:rsid w:val="00EF7595"/>
    <w:rsid w:val="00F019F3"/>
    <w:rsid w:val="00F036A0"/>
    <w:rsid w:val="00F109CD"/>
    <w:rsid w:val="00F233CC"/>
    <w:rsid w:val="00F379CE"/>
    <w:rsid w:val="00F7677A"/>
    <w:rsid w:val="00F82D5B"/>
    <w:rsid w:val="00FD7E0D"/>
    <w:rsid w:val="00FE6E04"/>
    <w:rsid w:val="469D5D52"/>
    <w:rsid w:val="54C200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685405-E8DA-3A4A-88EC-ACCB8AF9B7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552</Words>
  <Characters>3151</Characters>
  <Lines>26</Lines>
  <Paragraphs>7</Paragraphs>
  <TotalTime>0</TotalTime>
  <ScaleCrop>false</ScaleCrop>
  <LinksUpToDate>false</LinksUpToDate>
  <CharactersWithSpaces>3696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2015-10-21T10:11:00Z</dcterms:created>
  <dc:creator>Microsoft Office 用户</dc:creator>
  <cp:lastModifiedBy>Administrator</cp:lastModifiedBy>
  <cp:lastPrinted>2015-10-28T06:31:00Z</cp:lastPrinted>
  <dcterms:modified xsi:type="dcterms:W3CDTF">2016-04-06T07:47:55Z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