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51D" w:rsidRDefault="0085151D" w:rsidP="00B67361">
      <w:pPr>
        <w:jc w:val="both"/>
        <w:rPr>
          <w:lang w:val="en-US"/>
        </w:rPr>
      </w:pPr>
      <w:r>
        <w:rPr>
          <w:lang w:val="en-US"/>
        </w:rPr>
        <w:t xml:space="preserve">Response from authors on revised version of the paper: </w:t>
      </w:r>
    </w:p>
    <w:p w:rsidR="0085151D" w:rsidRDefault="0085151D" w:rsidP="00B67361">
      <w:pPr>
        <w:jc w:val="both"/>
        <w:rPr>
          <w:lang w:val="en-US"/>
        </w:rPr>
      </w:pPr>
      <w:r>
        <w:rPr>
          <w:lang w:val="en-US"/>
        </w:rPr>
        <w:t>CASM-14-02-1903</w:t>
      </w:r>
    </w:p>
    <w:p w:rsidR="0085151D" w:rsidRDefault="0085151D" w:rsidP="00B67361">
      <w:pPr>
        <w:jc w:val="both"/>
        <w:rPr>
          <w:lang w:val="en-US"/>
        </w:rPr>
      </w:pPr>
      <w:r>
        <w:rPr>
          <w:lang w:val="en-US"/>
        </w:rPr>
        <w:t xml:space="preserve">K. Jensen and L.M. Kristensen: </w:t>
      </w:r>
      <w:proofErr w:type="spellStart"/>
      <w:r>
        <w:rPr>
          <w:lang w:val="en-US"/>
        </w:rPr>
        <w:t>Coloured</w:t>
      </w:r>
      <w:proofErr w:type="spellEnd"/>
      <w:r>
        <w:rPr>
          <w:lang w:val="en-US"/>
        </w:rPr>
        <w:t xml:space="preserve"> Petri Nets: A Graphical Language for Formal Modelling and Validation of Concurrent Systems”</w:t>
      </w:r>
    </w:p>
    <w:p w:rsidR="0085151D" w:rsidRDefault="0085151D" w:rsidP="00B67361">
      <w:pPr>
        <w:jc w:val="both"/>
        <w:rPr>
          <w:lang w:val="en-US"/>
        </w:rPr>
      </w:pPr>
      <w:r>
        <w:rPr>
          <w:lang w:val="en-US"/>
        </w:rPr>
        <w:t xml:space="preserve">We have now </w:t>
      </w:r>
      <w:r w:rsidR="00BC20AD" w:rsidRPr="00BC20AD">
        <w:rPr>
          <w:lang w:val="en-US"/>
        </w:rPr>
        <w:t xml:space="preserve">submitted the revised version of the paper. </w:t>
      </w:r>
    </w:p>
    <w:p w:rsidR="00B67361" w:rsidRDefault="00BC20AD" w:rsidP="00B67361">
      <w:pPr>
        <w:jc w:val="both"/>
        <w:rPr>
          <w:lang w:val="en-US"/>
        </w:rPr>
      </w:pPr>
      <w:r>
        <w:rPr>
          <w:lang w:val="en-US"/>
        </w:rPr>
        <w:t>Firstly, we would like to than</w:t>
      </w:r>
      <w:r w:rsidR="0085151D">
        <w:rPr>
          <w:lang w:val="en-US"/>
        </w:rPr>
        <w:t>k the reviewers for the careful work</w:t>
      </w:r>
      <w:r>
        <w:rPr>
          <w:lang w:val="en-US"/>
        </w:rPr>
        <w:t xml:space="preserve"> that they have done in reviewing the paper</w:t>
      </w:r>
      <w:r w:rsidR="00B67361">
        <w:rPr>
          <w:lang w:val="en-US"/>
        </w:rPr>
        <w:t>,</w:t>
      </w:r>
      <w:r>
        <w:rPr>
          <w:lang w:val="en-US"/>
        </w:rPr>
        <w:t xml:space="preserve"> and for the constructive comments provided on how the submitted paper could be improved. </w:t>
      </w:r>
      <w:r w:rsidR="00B67361">
        <w:rPr>
          <w:lang w:val="en-US"/>
        </w:rPr>
        <w:t xml:space="preserve"> </w:t>
      </w:r>
      <w:r>
        <w:rPr>
          <w:lang w:val="en-US"/>
        </w:rPr>
        <w:t xml:space="preserve">Before </w:t>
      </w:r>
      <w:r w:rsidR="00B67361">
        <w:rPr>
          <w:lang w:val="en-US"/>
        </w:rPr>
        <w:t xml:space="preserve">going into </w:t>
      </w:r>
      <w:r>
        <w:rPr>
          <w:lang w:val="en-US"/>
        </w:rPr>
        <w:t>detail</w:t>
      </w:r>
      <w:r w:rsidR="00B67361">
        <w:rPr>
          <w:lang w:val="en-US"/>
        </w:rPr>
        <w:t>s</w:t>
      </w:r>
      <w:r>
        <w:rPr>
          <w:lang w:val="en-US"/>
        </w:rPr>
        <w:t xml:space="preserve"> </w:t>
      </w:r>
      <w:r w:rsidR="00B67361">
        <w:rPr>
          <w:lang w:val="en-US"/>
        </w:rPr>
        <w:t xml:space="preserve">on </w:t>
      </w:r>
      <w:r>
        <w:rPr>
          <w:lang w:val="en-US"/>
        </w:rPr>
        <w:t>how we have addressed the comments of the reviewer</w:t>
      </w:r>
      <w:r w:rsidR="00B67361">
        <w:rPr>
          <w:lang w:val="en-US"/>
        </w:rPr>
        <w:t>,</w:t>
      </w:r>
      <w:r>
        <w:rPr>
          <w:lang w:val="en-US"/>
        </w:rPr>
        <w:t xml:space="preserve"> we find that it is appropriate with a discussion of the overall content of the review reports. </w:t>
      </w:r>
    </w:p>
    <w:p w:rsidR="00BC20AD" w:rsidRDefault="00AA3E54" w:rsidP="00B67361">
      <w:pPr>
        <w:jc w:val="both"/>
        <w:rPr>
          <w:lang w:val="en-US"/>
        </w:rPr>
      </w:pPr>
      <w:r>
        <w:rPr>
          <w:lang w:val="en-US"/>
        </w:rPr>
        <w:t>Reviewer 1</w:t>
      </w:r>
      <w:r w:rsidR="00BC20AD">
        <w:rPr>
          <w:lang w:val="en-US"/>
        </w:rPr>
        <w:t xml:space="preserve"> gives a very positive review of the paper and find that: “</w:t>
      </w:r>
      <w:proofErr w:type="gramStart"/>
      <w:r w:rsidR="00BC20AD">
        <w:rPr>
          <w:lang w:val="en-US"/>
        </w:rPr>
        <w:t>..</w:t>
      </w:r>
      <w:proofErr w:type="gramEnd"/>
      <w:r w:rsidR="00BC20AD">
        <w:rPr>
          <w:lang w:val="en-US"/>
        </w:rPr>
        <w:t xml:space="preserve"> </w:t>
      </w:r>
      <w:proofErr w:type="gramStart"/>
      <w:r w:rsidR="00BC20AD">
        <w:rPr>
          <w:lang w:val="en-US"/>
        </w:rPr>
        <w:t>the</w:t>
      </w:r>
      <w:proofErr w:type="gramEnd"/>
      <w:r w:rsidR="00BC20AD">
        <w:rPr>
          <w:lang w:val="en-US"/>
        </w:rPr>
        <w:t xml:space="preserve"> paper can be published as is”. The primary issue raised is item 7 in the report on some references to other high-level formalisms and tools.</w:t>
      </w:r>
    </w:p>
    <w:p w:rsidR="00AA3E54" w:rsidRDefault="00AA3E54" w:rsidP="00B67361">
      <w:pPr>
        <w:jc w:val="both"/>
        <w:rPr>
          <w:lang w:val="en-US"/>
        </w:rPr>
      </w:pPr>
      <w:r>
        <w:rPr>
          <w:lang w:val="en-US"/>
        </w:rPr>
        <w:t xml:space="preserve">Reviewer 3 </w:t>
      </w:r>
      <w:r w:rsidR="00B67361">
        <w:rPr>
          <w:lang w:val="en-US"/>
        </w:rPr>
        <w:t>has also provided</w:t>
      </w:r>
      <w:r>
        <w:rPr>
          <w:lang w:val="en-US"/>
        </w:rPr>
        <w:t xml:space="preserve"> a positive review raising two main issues in the report. One issue is that more detail on the validation and verification part of the paper, and the second issue is references two other high-level formalisms</w:t>
      </w:r>
      <w:r w:rsidR="00B67361">
        <w:rPr>
          <w:lang w:val="en-US"/>
        </w:rPr>
        <w:t xml:space="preserve">, </w:t>
      </w:r>
      <w:r>
        <w:rPr>
          <w:lang w:val="en-US"/>
        </w:rPr>
        <w:t xml:space="preserve">consistent with the main issue raised by reviewer 1. </w:t>
      </w:r>
    </w:p>
    <w:p w:rsidR="00BC20AD" w:rsidRDefault="00AA3E54" w:rsidP="00B67361">
      <w:pPr>
        <w:jc w:val="both"/>
        <w:rPr>
          <w:lang w:val="en-US"/>
        </w:rPr>
      </w:pPr>
      <w:r>
        <w:rPr>
          <w:lang w:val="en-US"/>
        </w:rPr>
        <w:t xml:space="preserve">Reviewers 3 has “mixed feelings” about the paper primarily on the basis of questioning whether the paper with the current focus on CPNs should be published in CACM, but basically leaves this decision to the editor taken into account the content of other review reports. </w:t>
      </w:r>
    </w:p>
    <w:p w:rsidR="00BC20AD" w:rsidRDefault="00AA3E54" w:rsidP="00B67361">
      <w:pPr>
        <w:jc w:val="both"/>
        <w:rPr>
          <w:lang w:val="en-US"/>
        </w:rPr>
      </w:pPr>
      <w:r>
        <w:rPr>
          <w:lang w:val="en-US"/>
        </w:rPr>
        <w:t>Below we explain in detail how we have addressed the comments provided in the three review reports.</w:t>
      </w:r>
      <w:r w:rsidR="005C5D30">
        <w:rPr>
          <w:lang w:val="en-US"/>
        </w:rPr>
        <w:t xml:space="preserve"> It should be note that there is a strict limit of 8 pages for manuscripts of CACM which has impacted which of the </w:t>
      </w:r>
      <w:proofErr w:type="gramStart"/>
      <w:r w:rsidR="005C5D30">
        <w:rPr>
          <w:lang w:val="en-US"/>
        </w:rPr>
        <w:t>reviewers  comments</w:t>
      </w:r>
      <w:proofErr w:type="gramEnd"/>
      <w:r w:rsidR="005C5D30">
        <w:rPr>
          <w:lang w:val="en-US"/>
        </w:rPr>
        <w:t xml:space="preserve"> that we have been able to address, in particular those that asks for more material to be added to the paper.</w:t>
      </w:r>
    </w:p>
    <w:p w:rsidR="00B67361" w:rsidRPr="00BF5902" w:rsidRDefault="00B67361">
      <w:pPr>
        <w:rPr>
          <w:b/>
          <w:sz w:val="36"/>
          <w:szCs w:val="36"/>
          <w:lang w:val="en-US"/>
        </w:rPr>
      </w:pPr>
      <w:r w:rsidRPr="00BF5902">
        <w:rPr>
          <w:b/>
          <w:sz w:val="36"/>
          <w:szCs w:val="36"/>
          <w:lang w:val="en-US"/>
        </w:rPr>
        <w:t>Reviewer 1:</w:t>
      </w:r>
    </w:p>
    <w:p w:rsidR="00B67361" w:rsidRPr="00B67361" w:rsidRDefault="00B67361" w:rsidP="00B67361">
      <w:pPr>
        <w:autoSpaceDE w:val="0"/>
        <w:autoSpaceDN w:val="0"/>
        <w:adjustRightInd w:val="0"/>
        <w:spacing w:after="0" w:line="240" w:lineRule="auto"/>
        <w:jc w:val="both"/>
        <w:rPr>
          <w:rFonts w:cs="Calibri"/>
          <w:lang w:val="en-US"/>
        </w:rPr>
      </w:pPr>
      <w:r w:rsidRPr="00B67361">
        <w:rPr>
          <w:rFonts w:cs="Calibri"/>
          <w:lang w:val="en-US"/>
        </w:rPr>
        <w:t>Report on „</w:t>
      </w:r>
      <w:proofErr w:type="spellStart"/>
      <w:r w:rsidRPr="00B67361">
        <w:rPr>
          <w:rFonts w:cs="Calibri"/>
          <w:lang w:val="en-US"/>
        </w:rPr>
        <w:t>Coloured</w:t>
      </w:r>
      <w:proofErr w:type="spellEnd"/>
      <w:r w:rsidRPr="00B67361">
        <w:rPr>
          <w:rFonts w:cs="Calibri"/>
          <w:lang w:val="en-US"/>
        </w:rPr>
        <w:t xml:space="preserve"> Petri Nets. A graphical Language for Formal Modeling and Validation of</w:t>
      </w:r>
    </w:p>
    <w:p w:rsidR="00B67361" w:rsidRPr="00B67361" w:rsidRDefault="00B67361" w:rsidP="00B67361">
      <w:pPr>
        <w:autoSpaceDE w:val="0"/>
        <w:autoSpaceDN w:val="0"/>
        <w:adjustRightInd w:val="0"/>
        <w:spacing w:after="0" w:line="240" w:lineRule="auto"/>
        <w:jc w:val="both"/>
        <w:rPr>
          <w:rFonts w:cs="Calibri"/>
          <w:lang w:val="en-US"/>
        </w:rPr>
      </w:pPr>
      <w:r w:rsidRPr="00B67361">
        <w:rPr>
          <w:rFonts w:cs="Calibri"/>
          <w:lang w:val="en-US"/>
        </w:rPr>
        <w:t>Concurrent Systems</w:t>
      </w:r>
      <w:proofErr w:type="gramStart"/>
      <w:r w:rsidRPr="00B67361">
        <w:rPr>
          <w:rFonts w:cs="Calibri"/>
          <w:lang w:val="en-US"/>
        </w:rPr>
        <w:t>“ submitted</w:t>
      </w:r>
      <w:proofErr w:type="gramEnd"/>
      <w:r w:rsidRPr="00B67361">
        <w:rPr>
          <w:rFonts w:cs="Calibri"/>
          <w:lang w:val="en-US"/>
        </w:rPr>
        <w:t xml:space="preserve"> by Kurt Jensen et al to CACM. Manuscript ID CASM-14-02-1903</w:t>
      </w:r>
    </w:p>
    <w:p w:rsidR="00B67361" w:rsidRPr="00B67361" w:rsidRDefault="00B67361" w:rsidP="00B67361">
      <w:pPr>
        <w:autoSpaceDE w:val="0"/>
        <w:autoSpaceDN w:val="0"/>
        <w:adjustRightInd w:val="0"/>
        <w:spacing w:after="0" w:line="240" w:lineRule="auto"/>
        <w:jc w:val="both"/>
        <w:rPr>
          <w:rFonts w:cs="Calibri"/>
          <w:lang w:val="en-US"/>
        </w:rPr>
      </w:pPr>
    </w:p>
    <w:p w:rsidR="00B67361" w:rsidRPr="00B67361" w:rsidRDefault="00B67361" w:rsidP="00B67361">
      <w:pPr>
        <w:autoSpaceDE w:val="0"/>
        <w:autoSpaceDN w:val="0"/>
        <w:adjustRightInd w:val="0"/>
        <w:spacing w:after="0" w:line="240" w:lineRule="auto"/>
        <w:jc w:val="both"/>
        <w:rPr>
          <w:rFonts w:cs="Calibri"/>
          <w:lang w:val="en-US"/>
        </w:rPr>
      </w:pPr>
      <w:r w:rsidRPr="00B67361">
        <w:rPr>
          <w:rFonts w:cs="Calibri"/>
          <w:lang w:val="en-US"/>
        </w:rPr>
        <w:t>The paper is technically sound and professionally interesting. The paper presents an adequate</w:t>
      </w:r>
    </w:p>
    <w:p w:rsidR="00B67361" w:rsidRPr="00B67361" w:rsidRDefault="00B67361" w:rsidP="00B67361">
      <w:pPr>
        <w:autoSpaceDE w:val="0"/>
        <w:autoSpaceDN w:val="0"/>
        <w:adjustRightInd w:val="0"/>
        <w:spacing w:after="0" w:line="240" w:lineRule="auto"/>
        <w:jc w:val="both"/>
        <w:rPr>
          <w:rFonts w:cs="Calibri"/>
          <w:lang w:val="en-US"/>
        </w:rPr>
      </w:pPr>
      <w:proofErr w:type="gramStart"/>
      <w:r w:rsidRPr="00B67361">
        <w:rPr>
          <w:rFonts w:cs="Calibri"/>
          <w:lang w:val="en-US"/>
        </w:rPr>
        <w:t>picture</w:t>
      </w:r>
      <w:proofErr w:type="gramEnd"/>
      <w:r w:rsidRPr="00B67361">
        <w:rPr>
          <w:rFonts w:cs="Calibri"/>
          <w:lang w:val="en-US"/>
        </w:rPr>
        <w:t xml:space="preserve"> of the “</w:t>
      </w:r>
      <w:proofErr w:type="spellStart"/>
      <w:r w:rsidRPr="00B67361">
        <w:rPr>
          <w:rFonts w:cs="Calibri"/>
          <w:lang w:val="en-US"/>
        </w:rPr>
        <w:t>Coloured</w:t>
      </w:r>
      <w:proofErr w:type="spellEnd"/>
      <w:r w:rsidRPr="00B67361">
        <w:rPr>
          <w:rFonts w:cs="Calibri"/>
          <w:lang w:val="en-US"/>
        </w:rPr>
        <w:t xml:space="preserve"> Petri Nets” modeling technique. This technique is of interests for many</w:t>
      </w:r>
    </w:p>
    <w:p w:rsidR="00B67361" w:rsidRPr="00B67361" w:rsidRDefault="00B67361" w:rsidP="00B67361">
      <w:pPr>
        <w:autoSpaceDE w:val="0"/>
        <w:autoSpaceDN w:val="0"/>
        <w:adjustRightInd w:val="0"/>
        <w:spacing w:after="0" w:line="240" w:lineRule="auto"/>
        <w:jc w:val="both"/>
        <w:rPr>
          <w:rFonts w:cs="Calibri"/>
          <w:lang w:val="en-US"/>
        </w:rPr>
      </w:pPr>
      <w:proofErr w:type="gramStart"/>
      <w:r w:rsidRPr="00B67361">
        <w:rPr>
          <w:rFonts w:cs="Calibri"/>
          <w:lang w:val="en-US"/>
        </w:rPr>
        <w:t>readers</w:t>
      </w:r>
      <w:proofErr w:type="gramEnd"/>
      <w:r w:rsidRPr="00B67361">
        <w:rPr>
          <w:rFonts w:cs="Calibri"/>
          <w:lang w:val="en-US"/>
        </w:rPr>
        <w:t xml:space="preserve"> of the CACM. The paper meets the requirements of the author guidelines of the CACM for</w:t>
      </w:r>
    </w:p>
    <w:p w:rsidR="00B67361" w:rsidRPr="00B67361" w:rsidRDefault="00B67361" w:rsidP="00B67361">
      <w:pPr>
        <w:autoSpaceDE w:val="0"/>
        <w:autoSpaceDN w:val="0"/>
        <w:adjustRightInd w:val="0"/>
        <w:spacing w:after="0" w:line="240" w:lineRule="auto"/>
        <w:jc w:val="both"/>
        <w:rPr>
          <w:rFonts w:cs="Calibri"/>
          <w:lang w:val="en-US"/>
        </w:rPr>
      </w:pPr>
      <w:proofErr w:type="gramStart"/>
      <w:r w:rsidRPr="00B67361">
        <w:rPr>
          <w:rFonts w:cs="Calibri"/>
          <w:lang w:val="en-US"/>
        </w:rPr>
        <w:t>contributed</w:t>
      </w:r>
      <w:proofErr w:type="gramEnd"/>
      <w:r w:rsidRPr="00B67361">
        <w:rPr>
          <w:rFonts w:cs="Calibri"/>
          <w:lang w:val="en-US"/>
        </w:rPr>
        <w:t xml:space="preserve"> articles. Summing up, the paper can be published as it is.</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sidRPr="00B67361">
        <w:rPr>
          <w:rFonts w:ascii="Calibri" w:hAnsi="Calibri" w:cs="Calibri"/>
          <w:sz w:val="21"/>
          <w:szCs w:val="21"/>
          <w:lang w:val="en-US"/>
        </w:rPr>
        <w:t>I nevertheless see chances for improvement. The authors may consider the following</w:t>
      </w:r>
    </w:p>
    <w:p w:rsidR="00B67361" w:rsidRDefault="00B67361" w:rsidP="00B67361">
      <w:pPr>
        <w:autoSpaceDE w:val="0"/>
        <w:autoSpaceDN w:val="0"/>
        <w:adjustRightInd w:val="0"/>
        <w:spacing w:after="0" w:line="240" w:lineRule="auto"/>
        <w:rPr>
          <w:rFonts w:ascii="Calibri" w:hAnsi="Calibri" w:cs="Calibri"/>
          <w:sz w:val="21"/>
          <w:szCs w:val="21"/>
          <w:lang w:val="en-US"/>
        </w:rPr>
      </w:pPr>
      <w:proofErr w:type="gramStart"/>
      <w:r w:rsidRPr="00B67361">
        <w:rPr>
          <w:rFonts w:ascii="Calibri" w:hAnsi="Calibri" w:cs="Calibri"/>
          <w:sz w:val="21"/>
          <w:szCs w:val="21"/>
          <w:lang w:val="en-US"/>
        </w:rPr>
        <w:t>recommendations</w:t>
      </w:r>
      <w:proofErr w:type="gramEnd"/>
      <w:r w:rsidRPr="00B67361">
        <w:rPr>
          <w:rFonts w:ascii="Calibri" w:hAnsi="Calibri" w:cs="Calibri"/>
          <w:sz w:val="21"/>
          <w:szCs w:val="21"/>
          <w:lang w:val="en-US"/>
        </w:rPr>
        <w:t>; I do however not require them to be followed necessarily.</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 xml:space="preserve">1. </w:t>
      </w:r>
      <w:proofErr w:type="gramStart"/>
      <w:r w:rsidRPr="00B67361">
        <w:rPr>
          <w:rFonts w:ascii="Calibri" w:hAnsi="Calibri" w:cs="Calibri"/>
          <w:sz w:val="21"/>
          <w:szCs w:val="21"/>
          <w:lang w:val="en-US"/>
        </w:rPr>
        <w:t>page</w:t>
      </w:r>
      <w:proofErr w:type="gramEnd"/>
      <w:r w:rsidRPr="00B67361">
        <w:rPr>
          <w:rFonts w:ascii="Calibri" w:hAnsi="Calibri" w:cs="Calibri"/>
          <w:sz w:val="21"/>
          <w:szCs w:val="21"/>
          <w:lang w:val="en-US"/>
        </w:rPr>
        <w:t xml:space="preserve"> 1, column2, line 36 (I follow the numbering on the margin)</w:t>
      </w:r>
      <w:r>
        <w:rPr>
          <w:rFonts w:ascii="Calibri" w:hAnsi="Calibri" w:cs="Calibri"/>
          <w:sz w:val="21"/>
          <w:szCs w:val="21"/>
          <w:lang w:val="en-US"/>
        </w:rPr>
        <w:t xml:space="preserve">: Here and at some other places </w:t>
      </w:r>
      <w:r w:rsidRPr="00B67361">
        <w:rPr>
          <w:rFonts w:ascii="Calibri" w:hAnsi="Calibri" w:cs="Calibri"/>
          <w:sz w:val="21"/>
          <w:szCs w:val="21"/>
          <w:lang w:val="en-US"/>
        </w:rPr>
        <w:t xml:space="preserve">you </w:t>
      </w:r>
      <w:r>
        <w:rPr>
          <w:rFonts w:ascii="Calibri" w:hAnsi="Calibri" w:cs="Calibri"/>
          <w:sz w:val="21"/>
          <w:szCs w:val="21"/>
          <w:lang w:val="en-US"/>
        </w:rPr>
        <w:t>&gt;</w:t>
      </w:r>
      <w:r w:rsidRPr="00B67361">
        <w:rPr>
          <w:rFonts w:ascii="Calibri" w:hAnsi="Calibri" w:cs="Calibri"/>
          <w:sz w:val="21"/>
          <w:szCs w:val="21"/>
          <w:lang w:val="en-US"/>
        </w:rPr>
        <w:t>use “Petri nets” with singular “is”, as a generic term. This is a matter of taste; however, in</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 xml:space="preserve">line 45 “Petri nets (plural) … is a graph (singular)”, </w:t>
      </w:r>
      <w:proofErr w:type="gramStart"/>
      <w:r w:rsidRPr="00B67361">
        <w:rPr>
          <w:rFonts w:ascii="Calibri" w:hAnsi="Calibri" w:cs="Calibri"/>
          <w:sz w:val="21"/>
          <w:szCs w:val="21"/>
          <w:lang w:val="en-US"/>
        </w:rPr>
        <w:t>This</w:t>
      </w:r>
      <w:proofErr w:type="gramEnd"/>
      <w:r w:rsidRPr="00B67361">
        <w:rPr>
          <w:rFonts w:ascii="Calibri" w:hAnsi="Calibri" w:cs="Calibri"/>
          <w:sz w:val="21"/>
          <w:szCs w:val="21"/>
          <w:lang w:val="en-US"/>
        </w:rPr>
        <w:t xml:space="preserve"> principle is very confusing. Furthermore,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you sometime use “Petri nets” with plural. Be consistent!</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b/>
          <w:color w:val="FF0000"/>
          <w:sz w:val="21"/>
          <w:szCs w:val="21"/>
          <w:lang w:val="en-US"/>
        </w:rPr>
      </w:pPr>
      <w:r w:rsidRPr="00B67361">
        <w:rPr>
          <w:rFonts w:ascii="Calibri" w:hAnsi="Calibri" w:cs="Calibri"/>
          <w:b/>
          <w:color w:val="FF0000"/>
          <w:sz w:val="21"/>
          <w:szCs w:val="21"/>
          <w:lang w:val="en-US"/>
        </w:rPr>
        <w:t>TODO</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lastRenderedPageBreak/>
        <w:t>&gt;</w:t>
      </w:r>
      <w:r w:rsidRPr="00B67361">
        <w:rPr>
          <w:rFonts w:ascii="Calibri" w:hAnsi="Calibri" w:cs="Calibri"/>
          <w:sz w:val="21"/>
          <w:szCs w:val="21"/>
          <w:lang w:val="en-US"/>
        </w:rPr>
        <w:t xml:space="preserve">2. </w:t>
      </w:r>
      <w:proofErr w:type="gramStart"/>
      <w:r w:rsidRPr="00B67361">
        <w:rPr>
          <w:rFonts w:ascii="Calibri" w:hAnsi="Calibri" w:cs="Calibri"/>
          <w:sz w:val="21"/>
          <w:szCs w:val="21"/>
          <w:lang w:val="en-US"/>
        </w:rPr>
        <w:t>page</w:t>
      </w:r>
      <w:proofErr w:type="gramEnd"/>
      <w:r w:rsidRPr="00B67361">
        <w:rPr>
          <w:rFonts w:ascii="Calibri" w:hAnsi="Calibri" w:cs="Calibri"/>
          <w:sz w:val="21"/>
          <w:szCs w:val="21"/>
          <w:lang w:val="en-US"/>
        </w:rPr>
        <w:t xml:space="preserve"> 1, column 2, line 58: “conflict” is not for the general audience. Add “</w:t>
      </w:r>
      <w:proofErr w:type="spellStart"/>
      <w:r w:rsidRPr="00B67361">
        <w:rPr>
          <w:rFonts w:ascii="Calibri" w:hAnsi="Calibri" w:cs="Calibri"/>
          <w:sz w:val="21"/>
          <w:szCs w:val="21"/>
          <w:lang w:val="en-US"/>
        </w:rPr>
        <w:t>non determinism</w:t>
      </w:r>
      <w:proofErr w:type="spellEnd"/>
      <w:r w:rsidRPr="00B67361">
        <w:rPr>
          <w:rFonts w:ascii="Calibri" w:hAnsi="Calibri" w:cs="Calibri"/>
          <w:sz w:val="21"/>
          <w:szCs w:val="21"/>
          <w:lang w:val="en-US"/>
        </w:rPr>
        <w:t>” in</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t>&gt;</w:t>
      </w:r>
      <w:r w:rsidRPr="00B67361">
        <w:rPr>
          <w:rFonts w:ascii="Calibri" w:hAnsi="Calibri" w:cs="Calibri"/>
          <w:sz w:val="21"/>
          <w:szCs w:val="21"/>
          <w:lang w:val="en-US"/>
        </w:rPr>
        <w:t>brackets.</w:t>
      </w:r>
      <w:proofErr w:type="gramEnd"/>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b/>
          <w:color w:val="FF0000"/>
          <w:sz w:val="21"/>
          <w:szCs w:val="21"/>
          <w:lang w:val="en-US"/>
        </w:rPr>
      </w:pPr>
      <w:r w:rsidRPr="00B67361">
        <w:rPr>
          <w:rFonts w:ascii="Calibri" w:hAnsi="Calibri" w:cs="Calibri"/>
          <w:b/>
          <w:color w:val="FF0000"/>
          <w:sz w:val="21"/>
          <w:szCs w:val="21"/>
          <w:lang w:val="en-US"/>
        </w:rPr>
        <w:t>TODO</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 xml:space="preserve">3. </w:t>
      </w:r>
      <w:proofErr w:type="gramStart"/>
      <w:r w:rsidRPr="00B67361">
        <w:rPr>
          <w:rFonts w:ascii="Calibri" w:hAnsi="Calibri" w:cs="Calibri"/>
          <w:sz w:val="21"/>
          <w:szCs w:val="21"/>
          <w:lang w:val="en-US"/>
        </w:rPr>
        <w:t>page</w:t>
      </w:r>
      <w:proofErr w:type="gramEnd"/>
      <w:r w:rsidRPr="00B67361">
        <w:rPr>
          <w:rFonts w:ascii="Calibri" w:hAnsi="Calibri" w:cs="Calibri"/>
          <w:sz w:val="21"/>
          <w:szCs w:val="21"/>
          <w:lang w:val="en-US"/>
        </w:rPr>
        <w:t xml:space="preserve"> 2, column 2, line 25: Motivate the term “substitution”. For readers with some familiarity</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with Petri nets it would be convenient here to understand that the firing rule is not applicable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t>&gt;</w:t>
      </w:r>
      <w:r w:rsidRPr="00B67361">
        <w:rPr>
          <w:rFonts w:ascii="Calibri" w:hAnsi="Calibri" w:cs="Calibri"/>
          <w:sz w:val="21"/>
          <w:szCs w:val="21"/>
          <w:lang w:val="en-US"/>
        </w:rPr>
        <w:t>here.</w:t>
      </w:r>
      <w:proofErr w:type="gramEnd"/>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b/>
          <w:color w:val="FF0000"/>
          <w:sz w:val="21"/>
          <w:szCs w:val="21"/>
          <w:lang w:val="en-US"/>
        </w:rPr>
      </w:pPr>
      <w:r w:rsidRPr="00B67361">
        <w:rPr>
          <w:rFonts w:ascii="Calibri" w:hAnsi="Calibri" w:cs="Calibri"/>
          <w:b/>
          <w:color w:val="FF0000"/>
          <w:sz w:val="21"/>
          <w:szCs w:val="21"/>
          <w:lang w:val="en-US"/>
        </w:rPr>
        <w:t>TODO</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4. A general remark to the graphics: All Figures follow the rules of the CPN-tools. But this article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would be more readable if you just skip some redundancy. Figure 1: “coordinator” is written</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t>&gt;</w:t>
      </w:r>
      <w:r w:rsidRPr="00B67361">
        <w:rPr>
          <w:rFonts w:ascii="Calibri" w:hAnsi="Calibri" w:cs="Calibri"/>
          <w:sz w:val="21"/>
          <w:szCs w:val="21"/>
          <w:lang w:val="en-US"/>
        </w:rPr>
        <w:t>inside as well as on the edge of the left box.</w:t>
      </w:r>
      <w:proofErr w:type="gramEnd"/>
      <w:r w:rsidRPr="00B67361">
        <w:rPr>
          <w:rFonts w:ascii="Calibri" w:hAnsi="Calibri" w:cs="Calibri"/>
          <w:sz w:val="21"/>
          <w:szCs w:val="21"/>
          <w:lang w:val="en-US"/>
        </w:rPr>
        <w:t xml:space="preserve"> </w:t>
      </w:r>
      <w:proofErr w:type="gramStart"/>
      <w:r w:rsidRPr="00B67361">
        <w:rPr>
          <w:rFonts w:ascii="Calibri" w:hAnsi="Calibri" w:cs="Calibri"/>
          <w:sz w:val="21"/>
          <w:szCs w:val="21"/>
          <w:lang w:val="en-US"/>
        </w:rPr>
        <w:t>Likewise, “workers” at the right box.</w:t>
      </w:r>
      <w:proofErr w:type="gramEnd"/>
      <w:r w:rsidRPr="00B67361">
        <w:rPr>
          <w:rFonts w:ascii="Calibri" w:hAnsi="Calibri" w:cs="Calibri"/>
          <w:sz w:val="21"/>
          <w:szCs w:val="21"/>
          <w:lang w:val="en-US"/>
        </w:rPr>
        <w:t xml:space="preserve"> Figure 3: The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token ( ) is mentioned three times: As the type of the place, as the actual token load, and as the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t>&gt;</w:t>
      </w:r>
      <w:r w:rsidRPr="00B67361">
        <w:rPr>
          <w:rFonts w:ascii="Calibri" w:hAnsi="Calibri" w:cs="Calibri"/>
          <w:sz w:val="21"/>
          <w:szCs w:val="21"/>
          <w:lang w:val="en-US"/>
        </w:rPr>
        <w:t>number of actual tokens.</w:t>
      </w:r>
      <w:proofErr w:type="gramEnd"/>
      <w:r w:rsidRPr="00B67361">
        <w:rPr>
          <w:rFonts w:ascii="Calibri" w:hAnsi="Calibri" w:cs="Calibri"/>
          <w:sz w:val="21"/>
          <w:szCs w:val="21"/>
          <w:lang w:val="en-US"/>
        </w:rPr>
        <w:t xml:space="preserve"> His confuses newcomers a lot. Generally, in your entire example, the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w:t>
      </w:r>
      <w:proofErr w:type="spellStart"/>
      <w:r w:rsidRPr="00B67361">
        <w:rPr>
          <w:rFonts w:ascii="Calibri" w:hAnsi="Calibri" w:cs="Calibri"/>
          <w:sz w:val="21"/>
          <w:szCs w:val="21"/>
          <w:lang w:val="en-US"/>
        </w:rPr>
        <w:t>multiset</w:t>
      </w:r>
      <w:proofErr w:type="spellEnd"/>
      <w:r w:rsidRPr="00B67361">
        <w:rPr>
          <w:rFonts w:ascii="Calibri" w:hAnsi="Calibri" w:cs="Calibri"/>
          <w:sz w:val="21"/>
          <w:szCs w:val="21"/>
          <w:lang w:val="en-US"/>
        </w:rPr>
        <w:t>” aspect is irrelevant. You never have two or more identical tokens. So just skip</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t>&gt;</w:t>
      </w:r>
      <w:r w:rsidRPr="00B67361">
        <w:rPr>
          <w:rFonts w:ascii="Calibri" w:hAnsi="Calibri" w:cs="Calibri"/>
          <w:sz w:val="21"/>
          <w:szCs w:val="21"/>
          <w:lang w:val="en-US"/>
        </w:rPr>
        <w:t>multiplicities everywhere.</w:t>
      </w:r>
      <w:proofErr w:type="gramEnd"/>
      <w:r w:rsidRPr="00B67361">
        <w:rPr>
          <w:rFonts w:ascii="Calibri" w:hAnsi="Calibri" w:cs="Calibri"/>
          <w:sz w:val="21"/>
          <w:szCs w:val="21"/>
          <w:lang w:val="en-US"/>
        </w:rPr>
        <w:t xml:space="preserve"> Furthermore, the “Out” and “In” information at the places in the right</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column of Figure 3 is anyway given by the arrow heads. Skip the small boxes and the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t>&gt;</w:t>
      </w:r>
      <w:r w:rsidRPr="00B67361">
        <w:rPr>
          <w:rFonts w:ascii="Calibri" w:hAnsi="Calibri" w:cs="Calibri"/>
          <w:sz w:val="21"/>
          <w:szCs w:val="21"/>
          <w:lang w:val="en-US"/>
        </w:rPr>
        <w:t>corresponding text.</w:t>
      </w:r>
      <w:proofErr w:type="gramEnd"/>
      <w:r w:rsidRPr="00B67361">
        <w:rPr>
          <w:rFonts w:ascii="Calibri" w:hAnsi="Calibri" w:cs="Calibri"/>
          <w:sz w:val="21"/>
          <w:szCs w:val="21"/>
          <w:lang w:val="en-US"/>
        </w:rPr>
        <w:t xml:space="preserve"> For the newcomer, this is just boring and confusing.</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b/>
          <w:color w:val="FF0000"/>
          <w:sz w:val="21"/>
          <w:szCs w:val="21"/>
          <w:lang w:val="en-US"/>
        </w:rPr>
      </w:pPr>
      <w:r w:rsidRPr="00B67361">
        <w:rPr>
          <w:rFonts w:ascii="Calibri" w:hAnsi="Calibri" w:cs="Calibri"/>
          <w:b/>
          <w:color w:val="FF0000"/>
          <w:sz w:val="21"/>
          <w:szCs w:val="21"/>
          <w:lang w:val="en-US"/>
        </w:rPr>
        <w:t>TODO</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 xml:space="preserve">page 4, Figure 4: The place </w:t>
      </w:r>
      <w:r w:rsidRPr="00B67361">
        <w:rPr>
          <w:rFonts w:ascii="Calibri,Italic" w:hAnsi="Calibri,Italic" w:cs="Calibri,Italic"/>
          <w:i/>
          <w:iCs/>
          <w:sz w:val="21"/>
          <w:szCs w:val="21"/>
          <w:lang w:val="en-US"/>
        </w:rPr>
        <w:t xml:space="preserve">Can commit </w:t>
      </w:r>
      <w:r w:rsidRPr="00B67361">
        <w:rPr>
          <w:rFonts w:ascii="Calibri" w:hAnsi="Calibri" w:cs="Calibri"/>
          <w:sz w:val="21"/>
          <w:szCs w:val="21"/>
          <w:lang w:val="en-US"/>
        </w:rPr>
        <w:t>carries the circled “2” on the margin, whereas “Waiting</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Votes” carries the corresponding “1” inside. Many Figures are inconsistent this way.</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b/>
          <w:color w:val="FF0000"/>
          <w:sz w:val="21"/>
          <w:szCs w:val="21"/>
          <w:lang w:val="en-US"/>
        </w:rPr>
      </w:pPr>
      <w:r w:rsidRPr="00B67361">
        <w:rPr>
          <w:rFonts w:ascii="Calibri" w:hAnsi="Calibri" w:cs="Calibri"/>
          <w:b/>
          <w:color w:val="FF0000"/>
          <w:sz w:val="21"/>
          <w:szCs w:val="21"/>
          <w:lang w:val="en-US"/>
        </w:rPr>
        <w:t>TODO</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 xml:space="preserve">5. </w:t>
      </w:r>
      <w:proofErr w:type="gramStart"/>
      <w:r w:rsidRPr="00B67361">
        <w:rPr>
          <w:rFonts w:ascii="Calibri" w:hAnsi="Calibri" w:cs="Calibri"/>
          <w:sz w:val="21"/>
          <w:szCs w:val="21"/>
          <w:lang w:val="en-US"/>
        </w:rPr>
        <w:t>page</w:t>
      </w:r>
      <w:proofErr w:type="gramEnd"/>
      <w:r w:rsidRPr="00B67361">
        <w:rPr>
          <w:rFonts w:ascii="Calibri" w:hAnsi="Calibri" w:cs="Calibri"/>
          <w:sz w:val="21"/>
          <w:szCs w:val="21"/>
          <w:lang w:val="en-US"/>
        </w:rPr>
        <w:t xml:space="preserve"> 5/6, Sect. 3: The relation to P/T nets is valid. But there have been many </w:t>
      </w:r>
      <w:proofErr w:type="gramStart"/>
      <w:r w:rsidRPr="00B67361">
        <w:rPr>
          <w:rFonts w:ascii="Calibri" w:hAnsi="Calibri" w:cs="Calibri"/>
          <w:sz w:val="21"/>
          <w:szCs w:val="21"/>
          <w:lang w:val="en-US"/>
        </w:rPr>
        <w:t xml:space="preserve">more </w:t>
      </w:r>
      <w:proofErr w:type="spellStart"/>
      <w:r w:rsidRPr="00B67361">
        <w:rPr>
          <w:rFonts w:ascii="Calibri" w:hAnsi="Calibri" w:cs="Calibri"/>
          <w:sz w:val="21"/>
          <w:szCs w:val="21"/>
          <w:lang w:val="en-US"/>
        </w:rPr>
        <w:t>wellmotivated</w:t>
      </w:r>
      <w:proofErr w:type="spellEnd"/>
      <w:proofErr w:type="gramEnd"/>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t>&gt;</w:t>
      </w:r>
      <w:r w:rsidRPr="00B67361">
        <w:rPr>
          <w:rFonts w:ascii="Calibri" w:hAnsi="Calibri" w:cs="Calibri"/>
          <w:sz w:val="21"/>
          <w:szCs w:val="21"/>
          <w:lang w:val="en-US"/>
        </w:rPr>
        <w:t xml:space="preserve">proposals for </w:t>
      </w:r>
      <w:proofErr w:type="spellStart"/>
      <w:r w:rsidRPr="00B67361">
        <w:rPr>
          <w:rFonts w:ascii="Calibri" w:hAnsi="Calibri" w:cs="Calibri"/>
          <w:sz w:val="21"/>
          <w:szCs w:val="21"/>
          <w:lang w:val="en-US"/>
        </w:rPr>
        <w:t>unfoldings</w:t>
      </w:r>
      <w:proofErr w:type="spellEnd"/>
      <w:r w:rsidRPr="00B67361">
        <w:rPr>
          <w:rFonts w:ascii="Calibri" w:hAnsi="Calibri" w:cs="Calibri"/>
          <w:sz w:val="21"/>
          <w:szCs w:val="21"/>
          <w:lang w:val="en-US"/>
        </w:rPr>
        <w:t xml:space="preserve"> and for high-level nets.</w:t>
      </w:r>
      <w:proofErr w:type="gramEnd"/>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b/>
          <w:color w:val="FF0000"/>
          <w:sz w:val="21"/>
          <w:szCs w:val="21"/>
          <w:lang w:val="en-US"/>
        </w:rPr>
      </w:pPr>
      <w:r w:rsidRPr="00B67361">
        <w:rPr>
          <w:rFonts w:ascii="Calibri" w:hAnsi="Calibri" w:cs="Calibri"/>
          <w:b/>
          <w:color w:val="FF0000"/>
          <w:sz w:val="21"/>
          <w:szCs w:val="21"/>
          <w:lang w:val="en-US"/>
        </w:rPr>
        <w:t>TODO</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 xml:space="preserve">6. </w:t>
      </w:r>
      <w:proofErr w:type="gramStart"/>
      <w:r w:rsidRPr="00B67361">
        <w:rPr>
          <w:rFonts w:ascii="Calibri" w:hAnsi="Calibri" w:cs="Calibri"/>
          <w:sz w:val="21"/>
          <w:szCs w:val="21"/>
          <w:lang w:val="en-US"/>
        </w:rPr>
        <w:t>page</w:t>
      </w:r>
      <w:proofErr w:type="gramEnd"/>
      <w:r w:rsidRPr="00B67361">
        <w:rPr>
          <w:rFonts w:ascii="Calibri" w:hAnsi="Calibri" w:cs="Calibri"/>
          <w:sz w:val="21"/>
          <w:szCs w:val="21"/>
          <w:lang w:val="en-US"/>
        </w:rPr>
        <w:t xml:space="preserve"> 7, column 2, line 41/42: “…. properties expressed using …” is no good English style.</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b/>
          <w:color w:val="FF0000"/>
          <w:sz w:val="21"/>
          <w:szCs w:val="21"/>
          <w:lang w:val="en-US"/>
        </w:rPr>
      </w:pPr>
      <w:r w:rsidRPr="00B67361">
        <w:rPr>
          <w:rFonts w:ascii="Calibri" w:hAnsi="Calibri" w:cs="Calibri"/>
          <w:b/>
          <w:color w:val="FF0000"/>
          <w:sz w:val="21"/>
          <w:szCs w:val="21"/>
          <w:lang w:val="en-US"/>
        </w:rPr>
        <w:t>TODO</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7. It’s good scientific praxis to also discuss the limits of one’s achievements. For example, Petri nets</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offer a whole bunch of analysis methods (Place invariants, transition invariants, traps,</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proofErr w:type="spellStart"/>
      <w:r w:rsidRPr="00B67361">
        <w:rPr>
          <w:rFonts w:ascii="Calibri" w:hAnsi="Calibri" w:cs="Calibri"/>
          <w:sz w:val="21"/>
          <w:szCs w:val="21"/>
          <w:lang w:val="en-US"/>
        </w:rPr>
        <w:t>coverability</w:t>
      </w:r>
      <w:proofErr w:type="spellEnd"/>
      <w:r w:rsidRPr="00B67361">
        <w:rPr>
          <w:rFonts w:ascii="Calibri" w:hAnsi="Calibri" w:cs="Calibri"/>
          <w:sz w:val="21"/>
          <w:szCs w:val="21"/>
          <w:lang w:val="en-US"/>
        </w:rPr>
        <w:t xml:space="preserve"> </w:t>
      </w:r>
      <w:proofErr w:type="gramStart"/>
      <w:r w:rsidRPr="00B67361">
        <w:rPr>
          <w:rFonts w:ascii="Calibri" w:hAnsi="Calibri" w:cs="Calibri"/>
          <w:sz w:val="21"/>
          <w:szCs w:val="21"/>
          <w:lang w:val="en-US"/>
        </w:rPr>
        <w:t>graphs, …)</w:t>
      </w:r>
      <w:proofErr w:type="gramEnd"/>
      <w:r w:rsidRPr="00B67361">
        <w:rPr>
          <w:rFonts w:ascii="Calibri" w:hAnsi="Calibri" w:cs="Calibri"/>
          <w:sz w:val="21"/>
          <w:szCs w:val="21"/>
          <w:lang w:val="en-US"/>
        </w:rPr>
        <w:t>, supported by other tools, and lifted to high-level versions of Petri nets.</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You should shortly mention this. Likewise, the state explosion problem, that you frequently</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mention, has successfully been attached for Petri nets, by exploiting symmetries, reversibility,</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t>&gt;</w:t>
      </w:r>
      <w:r w:rsidRPr="00B67361">
        <w:rPr>
          <w:rFonts w:ascii="Calibri" w:hAnsi="Calibri" w:cs="Calibri"/>
          <w:sz w:val="21"/>
          <w:szCs w:val="21"/>
          <w:lang w:val="en-US"/>
        </w:rPr>
        <w:t>etc.</w:t>
      </w:r>
      <w:proofErr w:type="gramEnd"/>
      <w:r w:rsidRPr="00B67361">
        <w:rPr>
          <w:rFonts w:ascii="Calibri" w:hAnsi="Calibri" w:cs="Calibri"/>
          <w:sz w:val="21"/>
          <w:szCs w:val="21"/>
          <w:lang w:val="en-US"/>
        </w:rPr>
        <w:t xml:space="preserve"> Finally, there are other, successful Petri net based industrial software tools. It is more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impressive for the audiences to present CPN-tools as “the flagship among many” than presenting</w:t>
      </w:r>
    </w:p>
    <w:p w:rsidR="00B67361" w:rsidRPr="004D6624" w:rsidRDefault="00B67361" w:rsidP="00B67361">
      <w:pPr>
        <w:rPr>
          <w:rFonts w:ascii="Calibri" w:hAnsi="Calibri" w:cs="Calibri"/>
          <w:sz w:val="21"/>
          <w:szCs w:val="21"/>
          <w:lang w:val="en-US"/>
        </w:rPr>
      </w:pPr>
      <w:proofErr w:type="gramStart"/>
      <w:r w:rsidRPr="004D6624">
        <w:rPr>
          <w:rFonts w:ascii="Calibri" w:hAnsi="Calibri" w:cs="Calibri"/>
          <w:sz w:val="21"/>
          <w:szCs w:val="21"/>
          <w:lang w:val="en-US"/>
        </w:rPr>
        <w:t>&gt;them as solitaire.</w:t>
      </w:r>
      <w:proofErr w:type="gramEnd"/>
    </w:p>
    <w:p w:rsidR="00BF5902" w:rsidRDefault="00BF5902">
      <w:pPr>
        <w:rPr>
          <w:rFonts w:ascii="Calibri" w:hAnsi="Calibri" w:cs="Calibri"/>
          <w:b/>
          <w:sz w:val="36"/>
          <w:szCs w:val="36"/>
          <w:lang w:val="en-US"/>
        </w:rPr>
      </w:pPr>
      <w:r>
        <w:rPr>
          <w:rFonts w:ascii="Calibri" w:hAnsi="Calibri" w:cs="Calibri"/>
          <w:b/>
          <w:sz w:val="36"/>
          <w:szCs w:val="36"/>
          <w:lang w:val="en-US"/>
        </w:rPr>
        <w:br w:type="page"/>
      </w:r>
    </w:p>
    <w:p w:rsidR="00B67361" w:rsidRPr="00BF5902" w:rsidRDefault="00B67361" w:rsidP="00B67361">
      <w:pPr>
        <w:rPr>
          <w:rFonts w:ascii="Calibri" w:hAnsi="Calibri" w:cs="Calibri"/>
          <w:b/>
          <w:sz w:val="36"/>
          <w:szCs w:val="36"/>
          <w:lang w:val="en-US"/>
        </w:rPr>
      </w:pPr>
      <w:r w:rsidRPr="00BF5902">
        <w:rPr>
          <w:rFonts w:ascii="Calibri" w:hAnsi="Calibri" w:cs="Calibri"/>
          <w:b/>
          <w:sz w:val="36"/>
          <w:szCs w:val="36"/>
          <w:lang w:val="en-US"/>
        </w:rPr>
        <w:lastRenderedPageBreak/>
        <w:t>Review</w:t>
      </w:r>
      <w:r w:rsidR="00BF5902">
        <w:rPr>
          <w:rFonts w:ascii="Calibri" w:hAnsi="Calibri" w:cs="Calibri"/>
          <w:b/>
          <w:sz w:val="36"/>
          <w:szCs w:val="36"/>
          <w:lang w:val="en-US"/>
        </w:rPr>
        <w:t>er</w:t>
      </w:r>
      <w:r w:rsidRPr="00BF5902">
        <w:rPr>
          <w:rFonts w:ascii="Calibri" w:hAnsi="Calibri" w:cs="Calibri"/>
          <w:b/>
          <w:sz w:val="36"/>
          <w:szCs w:val="36"/>
          <w:lang w:val="en-US"/>
        </w:rPr>
        <w:t xml:space="preserve"> 2:</w:t>
      </w:r>
    </w:p>
    <w:p w:rsidR="00B67361" w:rsidRPr="00B67361" w:rsidRDefault="00B67361" w:rsidP="00B67361">
      <w:pPr>
        <w:autoSpaceDE w:val="0"/>
        <w:autoSpaceDN w:val="0"/>
        <w:adjustRightInd w:val="0"/>
        <w:spacing w:after="0" w:line="240" w:lineRule="auto"/>
        <w:rPr>
          <w:rFonts w:ascii="Calibri" w:hAnsi="Calibri" w:cs="Calibri"/>
          <w:color w:val="000000"/>
          <w:lang w:val="en-US"/>
        </w:rPr>
      </w:pPr>
      <w:r w:rsidRPr="00B67361">
        <w:rPr>
          <w:rFonts w:ascii="Calibri" w:hAnsi="Calibri" w:cs="Calibri"/>
          <w:color w:val="000000"/>
          <w:lang w:val="en-US"/>
        </w:rPr>
        <w:t>Referee report on the paper CACM -14-2-1903</w:t>
      </w:r>
    </w:p>
    <w:p w:rsidR="00B67361" w:rsidRPr="00B67361" w:rsidRDefault="00B67361" w:rsidP="00B67361">
      <w:pPr>
        <w:autoSpaceDE w:val="0"/>
        <w:autoSpaceDN w:val="0"/>
        <w:adjustRightInd w:val="0"/>
        <w:spacing w:after="0" w:line="240" w:lineRule="auto"/>
        <w:rPr>
          <w:rFonts w:ascii="Arial" w:hAnsi="Arial" w:cs="Arial"/>
          <w:b/>
          <w:bCs/>
          <w:color w:val="2B2B2B"/>
          <w:lang w:val="en-US"/>
        </w:rPr>
      </w:pPr>
      <w:proofErr w:type="spellStart"/>
      <w:r w:rsidRPr="00B67361">
        <w:rPr>
          <w:rFonts w:ascii="Arial" w:hAnsi="Arial" w:cs="Arial"/>
          <w:b/>
          <w:bCs/>
          <w:color w:val="2B2B2B"/>
          <w:lang w:val="en-US"/>
        </w:rPr>
        <w:t>Coloured</w:t>
      </w:r>
      <w:proofErr w:type="spellEnd"/>
      <w:r w:rsidRPr="00B67361">
        <w:rPr>
          <w:rFonts w:ascii="Arial" w:hAnsi="Arial" w:cs="Arial"/>
          <w:b/>
          <w:bCs/>
          <w:color w:val="2B2B2B"/>
          <w:lang w:val="en-US"/>
        </w:rPr>
        <w:t xml:space="preserve"> Petri Nets: A Graphical Language for Formal</w:t>
      </w:r>
    </w:p>
    <w:p w:rsidR="00B67361" w:rsidRPr="00B67361" w:rsidRDefault="00B67361" w:rsidP="00B67361">
      <w:pPr>
        <w:autoSpaceDE w:val="0"/>
        <w:autoSpaceDN w:val="0"/>
        <w:adjustRightInd w:val="0"/>
        <w:spacing w:after="0" w:line="240" w:lineRule="auto"/>
        <w:rPr>
          <w:rFonts w:ascii="Arial" w:hAnsi="Arial" w:cs="Arial"/>
          <w:b/>
          <w:bCs/>
          <w:color w:val="2B2B2B"/>
          <w:lang w:val="en-US"/>
        </w:rPr>
      </w:pPr>
      <w:r w:rsidRPr="00B67361">
        <w:rPr>
          <w:rFonts w:ascii="Arial" w:hAnsi="Arial" w:cs="Arial"/>
          <w:b/>
          <w:bCs/>
          <w:color w:val="2B2B2B"/>
          <w:lang w:val="en-US"/>
        </w:rPr>
        <w:t>Modeling and Validation of Concurrent Systems</w:t>
      </w:r>
    </w:p>
    <w:p w:rsidR="00B67361" w:rsidRDefault="00B67361" w:rsidP="00B67361">
      <w:pPr>
        <w:autoSpaceDE w:val="0"/>
        <w:autoSpaceDN w:val="0"/>
        <w:adjustRightInd w:val="0"/>
        <w:spacing w:after="0" w:line="240" w:lineRule="auto"/>
        <w:rPr>
          <w:rFonts w:ascii="Arial" w:hAnsi="Arial" w:cs="Arial"/>
          <w:color w:val="000000"/>
          <w:sz w:val="20"/>
          <w:szCs w:val="20"/>
          <w:lang w:val="en-US"/>
        </w:rPr>
      </w:pPr>
    </w:p>
    <w:p w:rsidR="00B67361" w:rsidRPr="00B67361" w:rsidRDefault="00B67361"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Pr="00B67361">
        <w:rPr>
          <w:rFonts w:ascii="Arial" w:hAnsi="Arial" w:cs="Arial"/>
          <w:color w:val="000000"/>
          <w:sz w:val="20"/>
          <w:szCs w:val="20"/>
          <w:lang w:val="en-US"/>
        </w:rPr>
        <w:t>I have mixed feeling about this paper.</w:t>
      </w:r>
    </w:p>
    <w:p w:rsidR="00B67361" w:rsidRDefault="00B67361" w:rsidP="00B67361">
      <w:pPr>
        <w:autoSpaceDE w:val="0"/>
        <w:autoSpaceDN w:val="0"/>
        <w:adjustRightInd w:val="0"/>
        <w:spacing w:after="0" w:line="240" w:lineRule="auto"/>
        <w:rPr>
          <w:rFonts w:ascii="Arial" w:hAnsi="Arial" w:cs="Arial"/>
          <w:b/>
          <w:bCs/>
          <w:color w:val="000000"/>
          <w:sz w:val="20"/>
          <w:szCs w:val="20"/>
          <w:lang w:val="en-US"/>
        </w:rPr>
      </w:pPr>
    </w:p>
    <w:p w:rsidR="00B67361" w:rsidRPr="00B67361" w:rsidRDefault="00B67361" w:rsidP="00B67361">
      <w:pPr>
        <w:autoSpaceDE w:val="0"/>
        <w:autoSpaceDN w:val="0"/>
        <w:adjustRightInd w:val="0"/>
        <w:spacing w:after="0" w:line="240" w:lineRule="auto"/>
        <w:rPr>
          <w:rFonts w:ascii="Arial" w:hAnsi="Arial" w:cs="Arial"/>
          <w:b/>
          <w:bCs/>
          <w:color w:val="000000"/>
          <w:sz w:val="20"/>
          <w:szCs w:val="20"/>
          <w:lang w:val="en-US"/>
        </w:rPr>
      </w:pPr>
      <w:r>
        <w:rPr>
          <w:rFonts w:ascii="Arial" w:hAnsi="Arial" w:cs="Arial"/>
          <w:b/>
          <w:bCs/>
          <w:color w:val="000000"/>
          <w:sz w:val="20"/>
          <w:szCs w:val="20"/>
          <w:lang w:val="en-US"/>
        </w:rPr>
        <w:t>&gt;</w:t>
      </w:r>
      <w:r w:rsidRPr="00B67361">
        <w:rPr>
          <w:rFonts w:ascii="Arial" w:hAnsi="Arial" w:cs="Arial"/>
          <w:b/>
          <w:bCs/>
          <w:color w:val="000000"/>
          <w:sz w:val="20"/>
          <w:szCs w:val="20"/>
          <w:lang w:val="en-US"/>
        </w:rPr>
        <w:t>Pros:</w:t>
      </w:r>
    </w:p>
    <w:p w:rsidR="00B67361" w:rsidRPr="00B67361" w:rsidRDefault="00B67361"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Pr="00B67361">
        <w:rPr>
          <w:rFonts w:ascii="Arial" w:hAnsi="Arial" w:cs="Arial"/>
          <w:color w:val="000000"/>
          <w:sz w:val="20"/>
          <w:szCs w:val="20"/>
          <w:lang w:val="en-US"/>
        </w:rPr>
        <w:t>The paper is well written and a pleasant reading at least for the readers who appreciate this type of</w:t>
      </w:r>
      <w:r>
        <w:rPr>
          <w:rFonts w:ascii="Arial" w:hAnsi="Arial" w:cs="Arial"/>
          <w:color w:val="000000"/>
          <w:sz w:val="20"/>
          <w:szCs w:val="20"/>
          <w:lang w:val="en-US"/>
        </w:rPr>
        <w:t xml:space="preserve"> &gt;</w:t>
      </w:r>
      <w:r w:rsidRPr="00B67361">
        <w:rPr>
          <w:rFonts w:ascii="Arial" w:hAnsi="Arial" w:cs="Arial"/>
          <w:color w:val="000000"/>
          <w:sz w:val="20"/>
          <w:szCs w:val="20"/>
          <w:lang w:val="en-US"/>
        </w:rPr>
        <w:t>contributions. (Apart from a few minor but not irrelevant issues pointed out below).</w:t>
      </w:r>
      <w:r>
        <w:rPr>
          <w:rFonts w:ascii="Arial" w:hAnsi="Arial" w:cs="Arial"/>
          <w:color w:val="000000"/>
          <w:sz w:val="20"/>
          <w:szCs w:val="20"/>
          <w:lang w:val="en-US"/>
        </w:rPr>
        <w:t xml:space="preserve"> </w:t>
      </w:r>
      <w:r w:rsidRPr="00B67361">
        <w:rPr>
          <w:rFonts w:ascii="Arial" w:hAnsi="Arial" w:cs="Arial"/>
          <w:color w:val="000000"/>
          <w:sz w:val="20"/>
          <w:szCs w:val="20"/>
          <w:lang w:val="en-US"/>
        </w:rPr>
        <w:t xml:space="preserve">Colored Petri Nets </w:t>
      </w:r>
      <w:proofErr w:type="gramStart"/>
      <w:r>
        <w:rPr>
          <w:rFonts w:ascii="Arial" w:hAnsi="Arial" w:cs="Arial"/>
          <w:color w:val="000000"/>
          <w:sz w:val="20"/>
          <w:szCs w:val="20"/>
          <w:lang w:val="en-US"/>
        </w:rPr>
        <w:t>&gt;</w:t>
      </w:r>
      <w:r w:rsidRPr="00B67361">
        <w:rPr>
          <w:rFonts w:ascii="Arial" w:hAnsi="Arial" w:cs="Arial"/>
          <w:color w:val="000000"/>
          <w:sz w:val="20"/>
          <w:szCs w:val="20"/>
          <w:lang w:val="en-US"/>
        </w:rPr>
        <w:t>(</w:t>
      </w:r>
      <w:proofErr w:type="gramEnd"/>
      <w:r w:rsidRPr="00B67361">
        <w:rPr>
          <w:rFonts w:ascii="Arial" w:hAnsi="Arial" w:cs="Arial"/>
          <w:color w:val="000000"/>
          <w:sz w:val="20"/>
          <w:szCs w:val="20"/>
          <w:lang w:val="en-US"/>
        </w:rPr>
        <w:t>CPNs) are certainly a major contribution in the field of modeling concurrent systems, with</w:t>
      </w:r>
      <w:r>
        <w:rPr>
          <w:rFonts w:ascii="Arial" w:hAnsi="Arial" w:cs="Arial"/>
          <w:color w:val="000000"/>
          <w:sz w:val="20"/>
          <w:szCs w:val="20"/>
          <w:lang w:val="en-US"/>
        </w:rPr>
        <w:t xml:space="preserve"> particular &gt;</w:t>
      </w:r>
      <w:r w:rsidRPr="00B67361">
        <w:rPr>
          <w:rFonts w:ascii="Arial" w:hAnsi="Arial" w:cs="Arial"/>
          <w:color w:val="000000"/>
          <w:sz w:val="20"/>
          <w:szCs w:val="20"/>
          <w:lang w:val="en-US"/>
        </w:rPr>
        <w:t>reference to the models rooted in the original Petri’s work. In the d</w:t>
      </w:r>
      <w:r>
        <w:rPr>
          <w:rFonts w:ascii="Arial" w:hAnsi="Arial" w:cs="Arial"/>
          <w:color w:val="000000"/>
          <w:sz w:val="20"/>
          <w:szCs w:val="20"/>
          <w:lang w:val="en-US"/>
        </w:rPr>
        <w:t xml:space="preserve">ecades they evolved effectively </w:t>
      </w:r>
      <w:r w:rsidRPr="00B67361">
        <w:rPr>
          <w:rFonts w:ascii="Arial" w:hAnsi="Arial" w:cs="Arial"/>
          <w:color w:val="000000"/>
          <w:sz w:val="20"/>
          <w:szCs w:val="20"/>
          <w:lang w:val="en-US"/>
        </w:rPr>
        <w:t xml:space="preserve">in </w:t>
      </w:r>
      <w:r>
        <w:rPr>
          <w:rFonts w:ascii="Arial" w:hAnsi="Arial" w:cs="Arial"/>
          <w:color w:val="000000"/>
          <w:sz w:val="20"/>
          <w:szCs w:val="20"/>
          <w:lang w:val="en-US"/>
        </w:rPr>
        <w:t>&gt;</w:t>
      </w:r>
      <w:r w:rsidRPr="00B67361">
        <w:rPr>
          <w:rFonts w:ascii="Arial" w:hAnsi="Arial" w:cs="Arial"/>
          <w:color w:val="000000"/>
          <w:sz w:val="20"/>
          <w:szCs w:val="20"/>
          <w:lang w:val="en-US"/>
        </w:rPr>
        <w:t>terms of modeling features, supporting tools, and applications to practical problems.</w:t>
      </w:r>
    </w:p>
    <w:p w:rsidR="00B67361" w:rsidRDefault="00B67361" w:rsidP="00B67361">
      <w:pPr>
        <w:autoSpaceDE w:val="0"/>
        <w:autoSpaceDN w:val="0"/>
        <w:adjustRightInd w:val="0"/>
        <w:spacing w:after="0" w:line="240" w:lineRule="auto"/>
        <w:rPr>
          <w:rFonts w:ascii="Arial" w:hAnsi="Arial" w:cs="Arial"/>
          <w:b/>
          <w:bCs/>
          <w:color w:val="000000"/>
          <w:sz w:val="20"/>
          <w:szCs w:val="20"/>
          <w:lang w:val="en-US"/>
        </w:rPr>
      </w:pPr>
    </w:p>
    <w:p w:rsidR="00BF5902" w:rsidRPr="00BF5902" w:rsidRDefault="00BF5902" w:rsidP="00BF5902">
      <w:pPr>
        <w:pStyle w:val="Rentekst"/>
        <w:rPr>
          <w:color w:val="0070C0"/>
          <w:lang w:val="en-US"/>
        </w:rPr>
      </w:pPr>
      <w:r w:rsidRPr="00BF5902">
        <w:rPr>
          <w:color w:val="0070C0"/>
          <w:lang w:val="en-US"/>
        </w:rPr>
        <w:t xml:space="preserve">Many </w:t>
      </w:r>
      <w:r>
        <w:rPr>
          <w:color w:val="0070C0"/>
          <w:lang w:val="en-US"/>
        </w:rPr>
        <w:t>thanks for the positive comments</w:t>
      </w:r>
      <w:r w:rsidRPr="00BF5902">
        <w:rPr>
          <w:color w:val="0070C0"/>
          <w:lang w:val="en-US"/>
        </w:rPr>
        <w:t>.</w:t>
      </w:r>
    </w:p>
    <w:p w:rsidR="00BF5902" w:rsidRDefault="00BF5902" w:rsidP="00B67361">
      <w:pPr>
        <w:autoSpaceDE w:val="0"/>
        <w:autoSpaceDN w:val="0"/>
        <w:adjustRightInd w:val="0"/>
        <w:spacing w:after="0" w:line="240" w:lineRule="auto"/>
        <w:rPr>
          <w:rFonts w:ascii="Arial" w:hAnsi="Arial" w:cs="Arial"/>
          <w:b/>
          <w:bCs/>
          <w:color w:val="000000"/>
          <w:sz w:val="20"/>
          <w:szCs w:val="20"/>
          <w:lang w:val="en-US"/>
        </w:rPr>
      </w:pPr>
    </w:p>
    <w:p w:rsidR="00B67361" w:rsidRPr="00B67361" w:rsidRDefault="00B67361" w:rsidP="00B67361">
      <w:pPr>
        <w:autoSpaceDE w:val="0"/>
        <w:autoSpaceDN w:val="0"/>
        <w:adjustRightInd w:val="0"/>
        <w:spacing w:after="0" w:line="240" w:lineRule="auto"/>
        <w:rPr>
          <w:rFonts w:ascii="Arial" w:hAnsi="Arial" w:cs="Arial"/>
          <w:b/>
          <w:bCs/>
          <w:color w:val="000000"/>
          <w:sz w:val="20"/>
          <w:szCs w:val="20"/>
          <w:lang w:val="en-US"/>
        </w:rPr>
      </w:pPr>
      <w:r>
        <w:rPr>
          <w:rFonts w:ascii="Arial" w:hAnsi="Arial" w:cs="Arial"/>
          <w:b/>
          <w:bCs/>
          <w:color w:val="000000"/>
          <w:sz w:val="20"/>
          <w:szCs w:val="20"/>
          <w:lang w:val="en-US"/>
        </w:rPr>
        <w:t>&gt;</w:t>
      </w:r>
      <w:r w:rsidRPr="00B67361">
        <w:rPr>
          <w:rFonts w:ascii="Arial" w:hAnsi="Arial" w:cs="Arial"/>
          <w:b/>
          <w:bCs/>
          <w:color w:val="000000"/>
          <w:sz w:val="20"/>
          <w:szCs w:val="20"/>
          <w:lang w:val="en-US"/>
        </w:rPr>
        <w:t>Cons:</w:t>
      </w:r>
    </w:p>
    <w:p w:rsidR="00B67361" w:rsidRPr="00B67361" w:rsidRDefault="00B67361"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Pr="00B67361">
        <w:rPr>
          <w:rFonts w:ascii="Arial" w:hAnsi="Arial" w:cs="Arial"/>
          <w:color w:val="000000"/>
          <w:sz w:val="20"/>
          <w:szCs w:val="20"/>
          <w:lang w:val="en-US"/>
        </w:rPr>
        <w:t xml:space="preserve">CPNs have been around for quite a while and many papers in the open literature already document </w:t>
      </w:r>
      <w:r>
        <w:rPr>
          <w:rFonts w:ascii="Arial" w:hAnsi="Arial" w:cs="Arial"/>
          <w:color w:val="000000"/>
          <w:sz w:val="20"/>
          <w:szCs w:val="20"/>
          <w:lang w:val="en-US"/>
        </w:rPr>
        <w:t>&gt;</w:t>
      </w:r>
      <w:r w:rsidRPr="00B67361">
        <w:rPr>
          <w:rFonts w:ascii="Arial" w:hAnsi="Arial" w:cs="Arial"/>
          <w:color w:val="000000"/>
          <w:sz w:val="20"/>
          <w:szCs w:val="20"/>
          <w:lang w:val="en-US"/>
        </w:rPr>
        <w:t>all</w:t>
      </w:r>
    </w:p>
    <w:p w:rsidR="00B67361" w:rsidRPr="00B67361" w:rsidRDefault="00B67361"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Pr="00B67361">
        <w:rPr>
          <w:rFonts w:ascii="Arial" w:hAnsi="Arial" w:cs="Arial"/>
          <w:color w:val="000000"/>
          <w:sz w:val="20"/>
          <w:szCs w:val="20"/>
          <w:lang w:val="en-US"/>
        </w:rPr>
        <w:t>aspects –and history- of this formalism; there is even a full, rather recent, Springer monog</w:t>
      </w:r>
      <w:r>
        <w:rPr>
          <w:rFonts w:ascii="Arial" w:hAnsi="Arial" w:cs="Arial"/>
          <w:color w:val="000000"/>
          <w:sz w:val="20"/>
          <w:szCs w:val="20"/>
          <w:lang w:val="en-US"/>
        </w:rPr>
        <w:t xml:space="preserve">raph &gt;authored by the same authors of this paper. </w:t>
      </w:r>
      <w:r w:rsidRPr="00B67361">
        <w:rPr>
          <w:rFonts w:ascii="Arial" w:hAnsi="Arial" w:cs="Arial"/>
          <w:color w:val="000000"/>
          <w:sz w:val="20"/>
          <w:szCs w:val="20"/>
          <w:lang w:val="en-US"/>
        </w:rPr>
        <w:t xml:space="preserve">CPNs are certainly not the only formalism that </w:t>
      </w:r>
      <w:r>
        <w:rPr>
          <w:rFonts w:ascii="Arial" w:hAnsi="Arial" w:cs="Arial"/>
          <w:color w:val="000000"/>
          <w:sz w:val="20"/>
          <w:szCs w:val="20"/>
          <w:lang w:val="en-US"/>
        </w:rPr>
        <w:t>&gt;</w:t>
      </w:r>
      <w:r w:rsidRPr="00B67361">
        <w:rPr>
          <w:rFonts w:ascii="Arial" w:hAnsi="Arial" w:cs="Arial"/>
          <w:color w:val="000000"/>
          <w:sz w:val="20"/>
          <w:szCs w:val="20"/>
          <w:lang w:val="en-US"/>
        </w:rPr>
        <w:t>addresses the issue of mo</w:t>
      </w:r>
      <w:r>
        <w:rPr>
          <w:rFonts w:ascii="Arial" w:hAnsi="Arial" w:cs="Arial"/>
          <w:color w:val="000000"/>
          <w:sz w:val="20"/>
          <w:szCs w:val="20"/>
          <w:lang w:val="en-US"/>
        </w:rPr>
        <w:t xml:space="preserve">deling and analyzing concurrent </w:t>
      </w:r>
      <w:r w:rsidRPr="00B67361">
        <w:rPr>
          <w:rFonts w:ascii="Arial" w:hAnsi="Arial" w:cs="Arial"/>
          <w:color w:val="000000"/>
          <w:sz w:val="20"/>
          <w:szCs w:val="20"/>
          <w:lang w:val="en-US"/>
        </w:rPr>
        <w:t xml:space="preserve">systems; neither are they the only general </w:t>
      </w:r>
      <w:r>
        <w:rPr>
          <w:rFonts w:ascii="Arial" w:hAnsi="Arial" w:cs="Arial"/>
          <w:color w:val="000000"/>
          <w:sz w:val="20"/>
          <w:szCs w:val="20"/>
          <w:lang w:val="en-US"/>
        </w:rPr>
        <w:t>&gt;</w:t>
      </w:r>
      <w:r w:rsidRPr="00B67361">
        <w:rPr>
          <w:rFonts w:ascii="Arial" w:hAnsi="Arial" w:cs="Arial"/>
          <w:color w:val="000000"/>
          <w:sz w:val="20"/>
          <w:szCs w:val="20"/>
          <w:lang w:val="en-US"/>
        </w:rPr>
        <w:t>extension of the original Petri’s model; the authors properl</w:t>
      </w:r>
      <w:r>
        <w:rPr>
          <w:rFonts w:ascii="Arial" w:hAnsi="Arial" w:cs="Arial"/>
          <w:color w:val="000000"/>
          <w:sz w:val="20"/>
          <w:szCs w:val="20"/>
          <w:lang w:val="en-US"/>
        </w:rPr>
        <w:t xml:space="preserve">y point </w:t>
      </w:r>
      <w:r w:rsidRPr="00B67361">
        <w:rPr>
          <w:rFonts w:ascii="Arial" w:hAnsi="Arial" w:cs="Arial"/>
          <w:color w:val="000000"/>
          <w:sz w:val="20"/>
          <w:szCs w:val="20"/>
          <w:lang w:val="en-US"/>
        </w:rPr>
        <w:t xml:space="preserve">out that many of such extensions </w:t>
      </w:r>
      <w:r>
        <w:rPr>
          <w:rFonts w:ascii="Arial" w:hAnsi="Arial" w:cs="Arial"/>
          <w:color w:val="000000"/>
          <w:sz w:val="20"/>
          <w:szCs w:val="20"/>
          <w:lang w:val="en-US"/>
        </w:rPr>
        <w:t>&gt;</w:t>
      </w:r>
      <w:r w:rsidRPr="00B67361">
        <w:rPr>
          <w:rFonts w:ascii="Arial" w:hAnsi="Arial" w:cs="Arial"/>
          <w:color w:val="000000"/>
          <w:sz w:val="20"/>
          <w:szCs w:val="20"/>
          <w:lang w:val="en-US"/>
        </w:rPr>
        <w:t>were ad-hoc, but there are others that are</w:t>
      </w:r>
      <w:r>
        <w:rPr>
          <w:rFonts w:ascii="Arial" w:hAnsi="Arial" w:cs="Arial"/>
          <w:color w:val="000000"/>
          <w:sz w:val="20"/>
          <w:szCs w:val="20"/>
          <w:lang w:val="en-US"/>
        </w:rPr>
        <w:t xml:space="preserve"> as general and well thought as </w:t>
      </w:r>
      <w:r w:rsidRPr="00B67361">
        <w:rPr>
          <w:rFonts w:ascii="Arial" w:hAnsi="Arial" w:cs="Arial"/>
          <w:color w:val="000000"/>
          <w:sz w:val="20"/>
          <w:szCs w:val="20"/>
          <w:lang w:val="en-US"/>
        </w:rPr>
        <w:t>CPNs, such as, e.g., CO-</w:t>
      </w:r>
      <w:r>
        <w:rPr>
          <w:rFonts w:ascii="Arial" w:hAnsi="Arial" w:cs="Arial"/>
          <w:color w:val="000000"/>
          <w:sz w:val="20"/>
          <w:szCs w:val="20"/>
          <w:lang w:val="en-US"/>
        </w:rPr>
        <w:t>&gt;</w:t>
      </w:r>
      <w:r w:rsidRPr="00B67361">
        <w:rPr>
          <w:rFonts w:ascii="Arial" w:hAnsi="Arial" w:cs="Arial"/>
          <w:color w:val="000000"/>
          <w:sz w:val="20"/>
          <w:szCs w:val="20"/>
          <w:lang w:val="en-US"/>
        </w:rPr>
        <w:t>OPN</w:t>
      </w:r>
      <w:r w:rsidRPr="00B67361">
        <w:rPr>
          <w:rFonts w:ascii="Calibri" w:hAnsi="Calibri" w:cs="Calibri"/>
          <w:color w:val="000000"/>
          <w:lang w:val="en-US"/>
        </w:rPr>
        <w:t>, or the now numerous UML-based formalisms, i.e. those formalisms that</w:t>
      </w:r>
      <w:r>
        <w:rPr>
          <w:rFonts w:ascii="Arial" w:hAnsi="Arial" w:cs="Arial"/>
          <w:color w:val="000000"/>
          <w:sz w:val="20"/>
          <w:szCs w:val="20"/>
          <w:lang w:val="en-US"/>
        </w:rPr>
        <w:t xml:space="preserve"> </w:t>
      </w:r>
      <w:r w:rsidRPr="00B67361">
        <w:rPr>
          <w:rFonts w:ascii="Calibri" w:hAnsi="Calibri" w:cs="Calibri"/>
          <w:color w:val="000000"/>
          <w:lang w:val="en-US"/>
        </w:rPr>
        <w:t xml:space="preserve">starting from UML </w:t>
      </w:r>
      <w:r>
        <w:rPr>
          <w:rFonts w:ascii="Calibri" w:hAnsi="Calibri" w:cs="Calibri"/>
          <w:color w:val="000000"/>
          <w:lang w:val="en-US"/>
        </w:rPr>
        <w:t>&gt;</w:t>
      </w:r>
      <w:r w:rsidRPr="00B67361">
        <w:rPr>
          <w:rFonts w:ascii="Calibri,Italic" w:hAnsi="Calibri,Italic" w:cs="Calibri,Italic"/>
          <w:i/>
          <w:iCs/>
          <w:color w:val="000000"/>
          <w:lang w:val="en-US"/>
        </w:rPr>
        <w:t xml:space="preserve">notations </w:t>
      </w:r>
      <w:r w:rsidRPr="00B67361">
        <w:rPr>
          <w:rFonts w:ascii="Calibri" w:hAnsi="Calibri" w:cs="Calibri"/>
          <w:color w:val="000000"/>
          <w:lang w:val="en-US"/>
        </w:rPr>
        <w:t>enrich them with various form of formal semantics; notice, BTW, that some</w:t>
      </w:r>
      <w:r>
        <w:rPr>
          <w:rFonts w:ascii="Arial" w:hAnsi="Arial" w:cs="Arial"/>
          <w:color w:val="000000"/>
          <w:sz w:val="20"/>
          <w:szCs w:val="20"/>
          <w:lang w:val="en-US"/>
        </w:rPr>
        <w:t xml:space="preserve"> </w:t>
      </w:r>
      <w:r w:rsidRPr="00B67361">
        <w:rPr>
          <w:rFonts w:ascii="Calibri" w:hAnsi="Calibri" w:cs="Calibri"/>
          <w:color w:val="000000"/>
          <w:lang w:val="en-US"/>
        </w:rPr>
        <w:t xml:space="preserve">UML </w:t>
      </w:r>
      <w:r>
        <w:rPr>
          <w:rFonts w:ascii="Calibri" w:hAnsi="Calibri" w:cs="Calibri"/>
          <w:color w:val="000000"/>
          <w:lang w:val="en-US"/>
        </w:rPr>
        <w:t>&gt;</w:t>
      </w:r>
      <w:r w:rsidRPr="00B67361">
        <w:rPr>
          <w:rFonts w:ascii="Calibri" w:hAnsi="Calibri" w:cs="Calibri"/>
          <w:color w:val="000000"/>
          <w:lang w:val="en-US"/>
        </w:rPr>
        <w:t>notations are clearly inspired by Petri nets.</w:t>
      </w:r>
    </w:p>
    <w:p w:rsidR="00B67361" w:rsidRDefault="00B67361" w:rsidP="00B67361">
      <w:pPr>
        <w:autoSpaceDE w:val="0"/>
        <w:autoSpaceDN w:val="0"/>
        <w:adjustRightInd w:val="0"/>
        <w:spacing w:after="0" w:line="240" w:lineRule="auto"/>
        <w:rPr>
          <w:rFonts w:ascii="Calibri" w:hAnsi="Calibri" w:cs="Calibri"/>
          <w:color w:val="000000"/>
          <w:lang w:val="en-US"/>
        </w:rPr>
      </w:pPr>
    </w:p>
    <w:p w:rsidR="00B67361" w:rsidRPr="00BF5902" w:rsidRDefault="00B67361" w:rsidP="00B67361">
      <w:pPr>
        <w:autoSpaceDE w:val="0"/>
        <w:autoSpaceDN w:val="0"/>
        <w:adjustRightInd w:val="0"/>
        <w:spacing w:after="0" w:line="240" w:lineRule="auto"/>
        <w:rPr>
          <w:rFonts w:ascii="Calibri" w:hAnsi="Calibri" w:cs="Calibri"/>
          <w:color w:val="FF0000"/>
          <w:lang w:val="en-US"/>
        </w:rPr>
      </w:pPr>
      <w:r w:rsidRPr="00BF5902">
        <w:rPr>
          <w:rFonts w:ascii="Calibri" w:hAnsi="Calibri" w:cs="Calibri"/>
          <w:color w:val="FF0000"/>
          <w:lang w:val="en-US"/>
        </w:rPr>
        <w:t>TODO (more discussion of other high-level nets formalisms)</w:t>
      </w:r>
    </w:p>
    <w:p w:rsidR="00B67361" w:rsidRDefault="00B67361" w:rsidP="00B67361">
      <w:pPr>
        <w:autoSpaceDE w:val="0"/>
        <w:autoSpaceDN w:val="0"/>
        <w:adjustRightInd w:val="0"/>
        <w:spacing w:after="0" w:line="240" w:lineRule="auto"/>
        <w:rPr>
          <w:rFonts w:ascii="Calibri" w:hAnsi="Calibri" w:cs="Calibri"/>
          <w:color w:val="000000"/>
          <w:lang w:val="en-US"/>
        </w:rPr>
      </w:pPr>
    </w:p>
    <w:p w:rsidR="00B67361" w:rsidRPr="00B67361" w:rsidRDefault="00B67361"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Pr="00B67361">
        <w:rPr>
          <w:rFonts w:ascii="Calibri" w:hAnsi="Calibri" w:cs="Calibri"/>
          <w:color w:val="000000"/>
          <w:lang w:val="en-US"/>
        </w:rPr>
        <w:t xml:space="preserve">So, my main question is: should CACM publish </w:t>
      </w:r>
      <w:proofErr w:type="gramStart"/>
      <w:r w:rsidRPr="00B67361">
        <w:rPr>
          <w:rFonts w:ascii="Calibri" w:hAnsi="Calibri" w:cs="Calibri"/>
          <w:color w:val="000000"/>
          <w:lang w:val="en-US"/>
        </w:rPr>
        <w:t>a paper which certainly</w:t>
      </w:r>
      <w:r>
        <w:rPr>
          <w:rFonts w:ascii="Calibri" w:hAnsi="Calibri" w:cs="Calibri"/>
          <w:color w:val="000000"/>
          <w:lang w:val="en-US"/>
        </w:rPr>
        <w:t xml:space="preserve"> address</w:t>
      </w:r>
      <w:proofErr w:type="gramEnd"/>
      <w:r>
        <w:rPr>
          <w:rFonts w:ascii="Calibri" w:hAnsi="Calibri" w:cs="Calibri"/>
          <w:color w:val="000000"/>
          <w:lang w:val="en-US"/>
        </w:rPr>
        <w:t xml:space="preserve"> an important issue &gt;and </w:t>
      </w:r>
      <w:r w:rsidRPr="00B67361">
        <w:rPr>
          <w:rFonts w:ascii="Calibri" w:hAnsi="Calibri" w:cs="Calibri"/>
          <w:color w:val="000000"/>
          <w:lang w:val="en-US"/>
        </w:rPr>
        <w:t xml:space="preserve">describes </w:t>
      </w:r>
      <w:r w:rsidRPr="00B67361">
        <w:rPr>
          <w:rFonts w:ascii="Calibri,Italic" w:hAnsi="Calibri,Italic" w:cs="Calibri,Italic"/>
          <w:i/>
          <w:iCs/>
          <w:color w:val="000000"/>
          <w:lang w:val="en-US"/>
        </w:rPr>
        <w:t xml:space="preserve">just one </w:t>
      </w:r>
      <w:r w:rsidRPr="00B67361">
        <w:rPr>
          <w:rFonts w:ascii="Calibri" w:hAnsi="Calibri" w:cs="Calibri"/>
          <w:color w:val="000000"/>
          <w:lang w:val="en-US"/>
        </w:rPr>
        <w:t xml:space="preserve">among many proposed approaches, </w:t>
      </w:r>
      <w:r>
        <w:rPr>
          <w:rFonts w:ascii="Calibri" w:hAnsi="Calibri" w:cs="Calibri"/>
          <w:color w:val="000000"/>
          <w:lang w:val="en-US"/>
        </w:rPr>
        <w:t xml:space="preserve">all already well documented and &gt;illustrated in the </w:t>
      </w:r>
      <w:r w:rsidRPr="00B67361">
        <w:rPr>
          <w:rFonts w:ascii="Calibri" w:hAnsi="Calibri" w:cs="Calibri"/>
          <w:color w:val="000000"/>
          <w:lang w:val="en-US"/>
        </w:rPr>
        <w:t>open literature?</w:t>
      </w:r>
    </w:p>
    <w:p w:rsidR="00B67361" w:rsidRDefault="00B67361"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Pr="00B67361">
        <w:rPr>
          <w:rFonts w:ascii="Arial" w:hAnsi="Arial" w:cs="Arial"/>
          <w:color w:val="000000"/>
          <w:sz w:val="20"/>
          <w:szCs w:val="20"/>
          <w:lang w:val="en-US"/>
        </w:rPr>
        <w:t>Given that we do not expect original results from such a paper, whic</w:t>
      </w:r>
      <w:r>
        <w:rPr>
          <w:rFonts w:ascii="Arial" w:hAnsi="Arial" w:cs="Arial"/>
          <w:color w:val="000000"/>
          <w:sz w:val="20"/>
          <w:szCs w:val="20"/>
          <w:lang w:val="en-US"/>
        </w:rPr>
        <w:t xml:space="preserve">h type of CACM readers could &gt;be </w:t>
      </w:r>
      <w:r w:rsidRPr="00B67361">
        <w:rPr>
          <w:rFonts w:ascii="Arial" w:hAnsi="Arial" w:cs="Arial"/>
          <w:color w:val="000000"/>
          <w:sz w:val="20"/>
          <w:szCs w:val="20"/>
          <w:lang w:val="en-US"/>
        </w:rPr>
        <w:t>attracted and could obtain an added value from this paper? Certain</w:t>
      </w:r>
      <w:r>
        <w:rPr>
          <w:rFonts w:ascii="Arial" w:hAnsi="Arial" w:cs="Arial"/>
          <w:color w:val="000000"/>
          <w:sz w:val="20"/>
          <w:szCs w:val="20"/>
          <w:lang w:val="en-US"/>
        </w:rPr>
        <w:t xml:space="preserve">ly not readers who already &gt;know about </w:t>
      </w:r>
      <w:r w:rsidRPr="00B67361">
        <w:rPr>
          <w:rFonts w:ascii="Arial" w:hAnsi="Arial" w:cs="Arial"/>
          <w:color w:val="000000"/>
          <w:sz w:val="20"/>
          <w:szCs w:val="20"/>
          <w:lang w:val="en-US"/>
        </w:rPr>
        <w:t>CPNs; also readers who are already in the field of modeling concurrent sys</w:t>
      </w:r>
      <w:r>
        <w:rPr>
          <w:rFonts w:ascii="Arial" w:hAnsi="Arial" w:cs="Arial"/>
          <w:color w:val="000000"/>
          <w:sz w:val="20"/>
          <w:szCs w:val="20"/>
          <w:lang w:val="en-US"/>
        </w:rPr>
        <w:t xml:space="preserve">tems most &gt;likely would be aware </w:t>
      </w:r>
      <w:r w:rsidRPr="00B67361">
        <w:rPr>
          <w:rFonts w:ascii="Arial" w:hAnsi="Arial" w:cs="Arial"/>
          <w:color w:val="000000"/>
          <w:sz w:val="20"/>
          <w:szCs w:val="20"/>
          <w:lang w:val="en-US"/>
        </w:rPr>
        <w:t xml:space="preserve">of the many existing approaches, and, even if not knowing the special </w:t>
      </w:r>
      <w:r>
        <w:rPr>
          <w:rFonts w:ascii="Arial" w:hAnsi="Arial" w:cs="Arial"/>
          <w:color w:val="000000"/>
          <w:sz w:val="20"/>
          <w:szCs w:val="20"/>
          <w:lang w:val="en-US"/>
        </w:rPr>
        <w:t>&gt;</w:t>
      </w:r>
      <w:r w:rsidRPr="00B67361">
        <w:rPr>
          <w:rFonts w:ascii="Arial" w:hAnsi="Arial" w:cs="Arial"/>
          <w:color w:val="000000"/>
          <w:sz w:val="20"/>
          <w:szCs w:val="20"/>
          <w:lang w:val="en-US"/>
        </w:rPr>
        <w:t>contribution of CPNs would not f</w:t>
      </w:r>
      <w:r>
        <w:rPr>
          <w:rFonts w:ascii="Arial" w:hAnsi="Arial" w:cs="Arial"/>
          <w:color w:val="000000"/>
          <w:sz w:val="20"/>
          <w:szCs w:val="20"/>
          <w:lang w:val="en-US"/>
        </w:rPr>
        <w:t xml:space="preserve">ind </w:t>
      </w:r>
      <w:r w:rsidRPr="00B67361">
        <w:rPr>
          <w:rFonts w:ascii="Arial" w:hAnsi="Arial" w:cs="Arial"/>
          <w:color w:val="000000"/>
          <w:sz w:val="20"/>
          <w:szCs w:val="20"/>
          <w:lang w:val="en-US"/>
        </w:rPr>
        <w:t>any difficulty in reaching the abundant and w</w:t>
      </w:r>
      <w:r>
        <w:rPr>
          <w:rFonts w:ascii="Arial" w:hAnsi="Arial" w:cs="Arial"/>
          <w:color w:val="000000"/>
          <w:sz w:val="20"/>
          <w:szCs w:val="20"/>
          <w:lang w:val="en-US"/>
        </w:rPr>
        <w:t xml:space="preserve">idely accessible &gt;documentation. </w:t>
      </w:r>
      <w:r w:rsidRPr="00B67361">
        <w:rPr>
          <w:rFonts w:ascii="Arial" w:hAnsi="Arial" w:cs="Arial"/>
          <w:color w:val="000000"/>
          <w:sz w:val="20"/>
          <w:szCs w:val="20"/>
          <w:lang w:val="en-US"/>
        </w:rPr>
        <w:t>Many readers are probably aware of the increasing relevance of con</w:t>
      </w:r>
      <w:r>
        <w:rPr>
          <w:rFonts w:ascii="Arial" w:hAnsi="Arial" w:cs="Arial"/>
          <w:color w:val="000000"/>
          <w:sz w:val="20"/>
          <w:szCs w:val="20"/>
          <w:lang w:val="en-US"/>
        </w:rPr>
        <w:t xml:space="preserve">current and &gt;distributed systems and </w:t>
      </w:r>
      <w:r w:rsidRPr="00B67361">
        <w:rPr>
          <w:rFonts w:ascii="Arial" w:hAnsi="Arial" w:cs="Arial"/>
          <w:color w:val="000000"/>
          <w:sz w:val="20"/>
          <w:szCs w:val="20"/>
          <w:lang w:val="en-US"/>
        </w:rPr>
        <w:t xml:space="preserve">could be interested in a quick but not trivial understanding of the problem </w:t>
      </w:r>
      <w:r>
        <w:rPr>
          <w:rFonts w:ascii="Arial" w:hAnsi="Arial" w:cs="Arial"/>
          <w:color w:val="000000"/>
          <w:sz w:val="20"/>
          <w:szCs w:val="20"/>
          <w:lang w:val="en-US"/>
        </w:rPr>
        <w:t>&gt;</w:t>
      </w:r>
      <w:r w:rsidRPr="00B67361">
        <w:rPr>
          <w:rFonts w:ascii="Arial" w:hAnsi="Arial" w:cs="Arial"/>
          <w:color w:val="000000"/>
          <w:sz w:val="20"/>
          <w:szCs w:val="20"/>
          <w:lang w:val="en-US"/>
        </w:rPr>
        <w:t xml:space="preserve">and </w:t>
      </w:r>
      <w:r>
        <w:rPr>
          <w:rFonts w:ascii="Arial" w:hAnsi="Arial" w:cs="Arial"/>
          <w:color w:val="000000"/>
          <w:sz w:val="20"/>
          <w:szCs w:val="20"/>
          <w:lang w:val="en-US"/>
        </w:rPr>
        <w:t xml:space="preserve">of the solutions offered by the </w:t>
      </w:r>
      <w:r w:rsidRPr="00B67361">
        <w:rPr>
          <w:rFonts w:ascii="Arial" w:hAnsi="Arial" w:cs="Arial"/>
          <w:color w:val="000000"/>
          <w:sz w:val="20"/>
          <w:szCs w:val="20"/>
          <w:lang w:val="en-US"/>
        </w:rPr>
        <w:t xml:space="preserve">state of the art. For this type of readers, however, I think a broader </w:t>
      </w:r>
      <w:r>
        <w:rPr>
          <w:rFonts w:ascii="Arial" w:hAnsi="Arial" w:cs="Arial"/>
          <w:color w:val="000000"/>
          <w:sz w:val="20"/>
          <w:szCs w:val="20"/>
          <w:lang w:val="en-US"/>
        </w:rPr>
        <w:t>&gt;</w:t>
      </w:r>
      <w:r w:rsidRPr="00B67361">
        <w:rPr>
          <w:rFonts w:ascii="Arial" w:hAnsi="Arial" w:cs="Arial"/>
          <w:color w:val="000000"/>
          <w:sz w:val="20"/>
          <w:szCs w:val="20"/>
          <w:lang w:val="en-US"/>
        </w:rPr>
        <w:t>p</w:t>
      </w:r>
      <w:r>
        <w:rPr>
          <w:rFonts w:ascii="Arial" w:hAnsi="Arial" w:cs="Arial"/>
          <w:color w:val="000000"/>
          <w:sz w:val="20"/>
          <w:szCs w:val="20"/>
          <w:lang w:val="en-US"/>
        </w:rPr>
        <w:t xml:space="preserve">aper would be more useful: even </w:t>
      </w:r>
      <w:r w:rsidRPr="00B67361">
        <w:rPr>
          <w:rFonts w:ascii="Arial" w:hAnsi="Arial" w:cs="Arial"/>
          <w:color w:val="000000"/>
          <w:sz w:val="20"/>
          <w:szCs w:val="20"/>
          <w:lang w:val="en-US"/>
        </w:rPr>
        <w:t xml:space="preserve">assuming to give a privileged focus on CPNs, and avoiding the </w:t>
      </w:r>
      <w:r>
        <w:rPr>
          <w:rFonts w:ascii="Arial" w:hAnsi="Arial" w:cs="Arial"/>
          <w:color w:val="000000"/>
          <w:sz w:val="20"/>
          <w:szCs w:val="20"/>
          <w:lang w:val="en-US"/>
        </w:rPr>
        <w:t>&gt;</w:t>
      </w:r>
      <w:r w:rsidRPr="00B67361">
        <w:rPr>
          <w:rFonts w:ascii="Arial" w:hAnsi="Arial" w:cs="Arial"/>
          <w:color w:val="000000"/>
          <w:sz w:val="20"/>
          <w:szCs w:val="20"/>
          <w:lang w:val="en-US"/>
        </w:rPr>
        <w:t>style of a typ</w:t>
      </w:r>
      <w:r>
        <w:rPr>
          <w:rFonts w:ascii="Arial" w:hAnsi="Arial" w:cs="Arial"/>
          <w:color w:val="000000"/>
          <w:sz w:val="20"/>
          <w:szCs w:val="20"/>
          <w:lang w:val="en-US"/>
        </w:rPr>
        <w:t xml:space="preserve">ical Computing Surveys paper, I </w:t>
      </w:r>
      <w:r w:rsidRPr="00B67361">
        <w:rPr>
          <w:rFonts w:ascii="Arial" w:hAnsi="Arial" w:cs="Arial"/>
          <w:color w:val="000000"/>
          <w:sz w:val="20"/>
          <w:szCs w:val="20"/>
          <w:lang w:val="en-US"/>
        </w:rPr>
        <w:t xml:space="preserve">would favor a better statement of the critical issues in </w:t>
      </w:r>
      <w:r>
        <w:rPr>
          <w:rFonts w:ascii="Arial" w:hAnsi="Arial" w:cs="Arial"/>
          <w:color w:val="000000"/>
          <w:sz w:val="20"/>
          <w:szCs w:val="20"/>
          <w:lang w:val="en-US"/>
        </w:rPr>
        <w:t>&gt;</w:t>
      </w:r>
      <w:r w:rsidRPr="00B67361">
        <w:rPr>
          <w:rFonts w:ascii="Arial" w:hAnsi="Arial" w:cs="Arial"/>
          <w:color w:val="000000"/>
          <w:sz w:val="20"/>
          <w:szCs w:val="20"/>
          <w:lang w:val="en-US"/>
        </w:rPr>
        <w:t>concurrency (and rea</w:t>
      </w:r>
      <w:r>
        <w:rPr>
          <w:rFonts w:ascii="Arial" w:hAnsi="Arial" w:cs="Arial"/>
          <w:color w:val="000000"/>
          <w:sz w:val="20"/>
          <w:szCs w:val="20"/>
          <w:lang w:val="en-US"/>
        </w:rPr>
        <w:t xml:space="preserve">l-time!), a kind of progressive </w:t>
      </w:r>
      <w:r w:rsidRPr="00B67361">
        <w:rPr>
          <w:rFonts w:ascii="Arial" w:hAnsi="Arial" w:cs="Arial"/>
          <w:color w:val="000000"/>
          <w:sz w:val="20"/>
          <w:szCs w:val="20"/>
          <w:lang w:val="en-US"/>
        </w:rPr>
        <w:t xml:space="preserve">“zoom-in” from general formal approaches, to </w:t>
      </w:r>
      <w:r>
        <w:rPr>
          <w:rFonts w:ascii="Arial" w:hAnsi="Arial" w:cs="Arial"/>
          <w:color w:val="000000"/>
          <w:sz w:val="20"/>
          <w:szCs w:val="20"/>
          <w:lang w:val="en-US"/>
        </w:rPr>
        <w:t>&gt;</w:t>
      </w:r>
      <w:r w:rsidRPr="00B67361">
        <w:rPr>
          <w:rFonts w:ascii="Arial" w:hAnsi="Arial" w:cs="Arial"/>
          <w:color w:val="000000"/>
          <w:sz w:val="20"/>
          <w:szCs w:val="20"/>
          <w:lang w:val="en-US"/>
        </w:rPr>
        <w:t>Petri nets-based ones and, fina</w:t>
      </w:r>
      <w:r>
        <w:rPr>
          <w:rFonts w:ascii="Arial" w:hAnsi="Arial" w:cs="Arial"/>
          <w:color w:val="000000"/>
          <w:sz w:val="20"/>
          <w:szCs w:val="20"/>
          <w:lang w:val="en-US"/>
        </w:rPr>
        <w:t xml:space="preserve">lly to CPN. This would probably </w:t>
      </w:r>
      <w:r w:rsidRPr="00B67361">
        <w:rPr>
          <w:rFonts w:ascii="Arial" w:hAnsi="Arial" w:cs="Arial"/>
          <w:color w:val="000000"/>
          <w:sz w:val="20"/>
          <w:szCs w:val="20"/>
          <w:lang w:val="en-US"/>
        </w:rPr>
        <w:t xml:space="preserve">make an already long paper (for </w:t>
      </w:r>
      <w:r>
        <w:rPr>
          <w:rFonts w:ascii="Arial" w:hAnsi="Arial" w:cs="Arial"/>
          <w:color w:val="000000"/>
          <w:sz w:val="20"/>
          <w:szCs w:val="20"/>
          <w:lang w:val="en-US"/>
        </w:rPr>
        <w:t>&gt;</w:t>
      </w:r>
      <w:r w:rsidRPr="00B67361">
        <w:rPr>
          <w:rFonts w:ascii="Arial" w:hAnsi="Arial" w:cs="Arial"/>
          <w:color w:val="000000"/>
          <w:sz w:val="20"/>
          <w:szCs w:val="20"/>
          <w:lang w:val="en-US"/>
        </w:rPr>
        <w:t>CACM) a little longer, but some space co</w:t>
      </w:r>
      <w:r>
        <w:rPr>
          <w:rFonts w:ascii="Arial" w:hAnsi="Arial" w:cs="Arial"/>
          <w:color w:val="000000"/>
          <w:sz w:val="20"/>
          <w:szCs w:val="20"/>
          <w:lang w:val="en-US"/>
        </w:rPr>
        <w:t xml:space="preserve">uld be saved by giving up a few </w:t>
      </w:r>
      <w:r w:rsidRPr="00B67361">
        <w:rPr>
          <w:rFonts w:ascii="Arial" w:hAnsi="Arial" w:cs="Arial"/>
          <w:color w:val="000000"/>
          <w:sz w:val="20"/>
          <w:szCs w:val="20"/>
          <w:lang w:val="en-US"/>
        </w:rPr>
        <w:t xml:space="preserve">“historical remarks” about </w:t>
      </w:r>
      <w:r>
        <w:rPr>
          <w:rFonts w:ascii="Arial" w:hAnsi="Arial" w:cs="Arial"/>
          <w:color w:val="000000"/>
          <w:sz w:val="20"/>
          <w:szCs w:val="20"/>
          <w:lang w:val="en-US"/>
        </w:rPr>
        <w:t>&gt;</w:t>
      </w:r>
      <w:r w:rsidRPr="00B67361">
        <w:rPr>
          <w:rFonts w:ascii="Arial" w:hAnsi="Arial" w:cs="Arial"/>
          <w:color w:val="000000"/>
          <w:sz w:val="20"/>
          <w:szCs w:val="20"/>
          <w:lang w:val="en-US"/>
        </w:rPr>
        <w:t xml:space="preserve">CPNs and some details about the </w:t>
      </w:r>
      <w:r>
        <w:rPr>
          <w:rFonts w:ascii="Arial" w:hAnsi="Arial" w:cs="Arial"/>
          <w:color w:val="000000"/>
          <w:sz w:val="20"/>
          <w:szCs w:val="20"/>
          <w:lang w:val="en-US"/>
        </w:rPr>
        <w:t xml:space="preserve">rather standard tool interface. </w:t>
      </w:r>
    </w:p>
    <w:p w:rsidR="00B67361" w:rsidRDefault="00B67361" w:rsidP="00B67361">
      <w:pPr>
        <w:autoSpaceDE w:val="0"/>
        <w:autoSpaceDN w:val="0"/>
        <w:adjustRightInd w:val="0"/>
        <w:spacing w:after="0" w:line="240" w:lineRule="auto"/>
        <w:rPr>
          <w:rFonts w:ascii="Arial" w:hAnsi="Arial" w:cs="Arial"/>
          <w:color w:val="000000"/>
          <w:sz w:val="20"/>
          <w:szCs w:val="20"/>
          <w:lang w:val="en-US"/>
        </w:rPr>
      </w:pPr>
    </w:p>
    <w:p w:rsidR="00B67361" w:rsidRPr="00BF5902" w:rsidRDefault="00B67361" w:rsidP="00B67361">
      <w:pPr>
        <w:autoSpaceDE w:val="0"/>
        <w:autoSpaceDN w:val="0"/>
        <w:adjustRightInd w:val="0"/>
        <w:spacing w:after="0" w:line="240" w:lineRule="auto"/>
        <w:rPr>
          <w:rFonts w:ascii="Arial" w:hAnsi="Arial" w:cs="Arial"/>
          <w:color w:val="1F497D" w:themeColor="text2"/>
          <w:sz w:val="20"/>
          <w:szCs w:val="20"/>
          <w:lang w:val="en-US"/>
        </w:rPr>
      </w:pPr>
      <w:r w:rsidRPr="00BF5902">
        <w:rPr>
          <w:rFonts w:ascii="Arial" w:hAnsi="Arial" w:cs="Arial"/>
          <w:color w:val="1F497D" w:themeColor="text2"/>
          <w:sz w:val="20"/>
          <w:szCs w:val="20"/>
          <w:lang w:val="en-US"/>
        </w:rPr>
        <w:t>We find that</w:t>
      </w:r>
      <w:r w:rsidR="00040995" w:rsidRPr="00BF5902">
        <w:rPr>
          <w:rFonts w:ascii="Arial" w:hAnsi="Arial" w:cs="Arial"/>
          <w:color w:val="1F497D" w:themeColor="text2"/>
          <w:sz w:val="20"/>
          <w:szCs w:val="20"/>
          <w:lang w:val="en-US"/>
        </w:rPr>
        <w:t xml:space="preserve"> the broader paper requested here would be a very</w:t>
      </w:r>
      <w:r w:rsidRPr="00BF5902">
        <w:rPr>
          <w:rFonts w:ascii="Arial" w:hAnsi="Arial" w:cs="Arial"/>
          <w:color w:val="1F497D" w:themeColor="text2"/>
          <w:sz w:val="20"/>
          <w:szCs w:val="20"/>
          <w:lang w:val="en-US"/>
        </w:rPr>
        <w:t xml:space="preserve"> different </w:t>
      </w:r>
      <w:r w:rsidR="00040995" w:rsidRPr="00BF5902">
        <w:rPr>
          <w:rFonts w:ascii="Arial" w:hAnsi="Arial" w:cs="Arial"/>
          <w:color w:val="1F497D" w:themeColor="text2"/>
          <w:sz w:val="20"/>
          <w:szCs w:val="20"/>
          <w:lang w:val="en-US"/>
        </w:rPr>
        <w:t xml:space="preserve">paper from what we have submitted. Hence, we have not attempted to revise the paper to make it a more general paper on formal modelling languages for concurrent and distributed systems. In particular, since we find that there are other researchers in the community of formal methods that would be in a much better position and have more credibility in writing such a paper. Our intention with the present paper was to make the CPN language visible to a broader computing community than what one normally reaches with textbooks and with papers published at formal methods oriented conferences. It seems that CACM publishes such papers. A recent example is in Vol. X of CAMC, 2014 in which there is a paper </w:t>
      </w:r>
      <w:r w:rsidR="00040995" w:rsidRPr="00BF5902">
        <w:rPr>
          <w:rFonts w:ascii="Arial" w:hAnsi="Arial" w:cs="Arial"/>
          <w:color w:val="1F497D" w:themeColor="text2"/>
          <w:sz w:val="20"/>
          <w:szCs w:val="20"/>
          <w:lang w:val="en-US"/>
        </w:rPr>
        <w:lastRenderedPageBreak/>
        <w:t xml:space="preserve">on the Scala programming languages for which there also exists numerous published papers and textbooks. Hence, we find that the paper serves a difference purpose than already published material. </w:t>
      </w:r>
      <w:r w:rsidR="00565B41">
        <w:rPr>
          <w:rFonts w:ascii="Arial" w:hAnsi="Arial" w:cs="Arial"/>
          <w:color w:val="1F497D" w:themeColor="text2"/>
          <w:sz w:val="20"/>
          <w:szCs w:val="20"/>
          <w:lang w:val="en-US"/>
        </w:rPr>
        <w:t xml:space="preserve">Furthermore, given the two other positive review we decided to not fundamentally change the content of the paper. </w:t>
      </w:r>
      <w:r w:rsidR="00040995" w:rsidRPr="00BF5902">
        <w:rPr>
          <w:rFonts w:ascii="Arial" w:hAnsi="Arial" w:cs="Arial"/>
          <w:color w:val="1F497D" w:themeColor="text2"/>
          <w:sz w:val="20"/>
          <w:szCs w:val="20"/>
          <w:lang w:val="en-US"/>
        </w:rPr>
        <w:t>We agree that in the end this is basically an editorial decision to be made.</w:t>
      </w:r>
    </w:p>
    <w:p w:rsidR="00B67361" w:rsidRDefault="00B67361" w:rsidP="00B67361">
      <w:pPr>
        <w:autoSpaceDE w:val="0"/>
        <w:autoSpaceDN w:val="0"/>
        <w:adjustRightInd w:val="0"/>
        <w:spacing w:after="0" w:line="240" w:lineRule="auto"/>
        <w:rPr>
          <w:rFonts w:ascii="Arial" w:hAnsi="Arial" w:cs="Arial"/>
          <w:color w:val="000000"/>
          <w:sz w:val="20"/>
          <w:szCs w:val="20"/>
          <w:lang w:val="en-US"/>
        </w:rPr>
      </w:pP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On the basis of these remarks I am rather against publishing t</w:t>
      </w:r>
      <w:r w:rsidR="00B67361">
        <w:rPr>
          <w:rFonts w:ascii="Arial" w:hAnsi="Arial" w:cs="Arial"/>
          <w:color w:val="000000"/>
          <w:sz w:val="20"/>
          <w:szCs w:val="20"/>
          <w:lang w:val="en-US"/>
        </w:rPr>
        <w:t xml:space="preserve">his paper, with all respect and </w:t>
      </w:r>
      <w:r>
        <w:rPr>
          <w:rFonts w:ascii="Arial" w:hAnsi="Arial" w:cs="Arial"/>
          <w:color w:val="000000"/>
          <w:sz w:val="20"/>
          <w:szCs w:val="20"/>
          <w:lang w:val="en-US"/>
        </w:rPr>
        <w:t>&gt;</w:t>
      </w:r>
      <w:r w:rsidR="00B67361" w:rsidRPr="00B67361">
        <w:rPr>
          <w:rFonts w:ascii="Arial" w:hAnsi="Arial" w:cs="Arial"/>
          <w:color w:val="000000"/>
          <w:sz w:val="20"/>
          <w:szCs w:val="20"/>
          <w:lang w:val="en-US"/>
        </w:rPr>
        <w:t>appreciatio</w:t>
      </w:r>
      <w:r w:rsidR="00B67361">
        <w:rPr>
          <w:rFonts w:ascii="Arial" w:hAnsi="Arial" w:cs="Arial"/>
          <w:color w:val="000000"/>
          <w:sz w:val="20"/>
          <w:szCs w:val="20"/>
          <w:lang w:val="en-US"/>
        </w:rPr>
        <w:t xml:space="preserve">n for </w:t>
      </w:r>
      <w:r w:rsidR="00B67361" w:rsidRPr="00B67361">
        <w:rPr>
          <w:rFonts w:ascii="Arial" w:hAnsi="Arial" w:cs="Arial"/>
          <w:color w:val="000000"/>
          <w:sz w:val="20"/>
          <w:szCs w:val="20"/>
          <w:lang w:val="en-US"/>
        </w:rPr>
        <w:t xml:space="preserve">the authors and their long standing research. However, since it is not easy for me to </w:t>
      </w:r>
      <w:r>
        <w:rPr>
          <w:rFonts w:ascii="Arial" w:hAnsi="Arial" w:cs="Arial"/>
          <w:color w:val="000000"/>
          <w:sz w:val="20"/>
          <w:szCs w:val="20"/>
          <w:lang w:val="en-US"/>
        </w:rPr>
        <w:t>&gt;</w:t>
      </w:r>
      <w:r w:rsidR="00B67361" w:rsidRPr="00B67361">
        <w:rPr>
          <w:rFonts w:ascii="Arial" w:hAnsi="Arial" w:cs="Arial"/>
          <w:color w:val="000000"/>
          <w:sz w:val="20"/>
          <w:szCs w:val="20"/>
          <w:lang w:val="en-US"/>
        </w:rPr>
        <w:t>“impersonate”</w:t>
      </w:r>
      <w:r w:rsidR="00B67361">
        <w:rPr>
          <w:rFonts w:ascii="Arial" w:hAnsi="Arial" w:cs="Arial"/>
          <w:color w:val="000000"/>
          <w:sz w:val="20"/>
          <w:szCs w:val="20"/>
          <w:lang w:val="en-US"/>
        </w:rPr>
        <w:t xml:space="preserve"> the </w:t>
      </w:r>
      <w:r w:rsidR="00B67361" w:rsidRPr="00B67361">
        <w:rPr>
          <w:rFonts w:ascii="Arial" w:hAnsi="Arial" w:cs="Arial"/>
          <w:color w:val="000000"/>
          <w:sz w:val="20"/>
          <w:szCs w:val="20"/>
          <w:lang w:val="en-US"/>
        </w:rPr>
        <w:t>average CACM reader, I would certainly not object if the editor, possibly on t</w:t>
      </w:r>
      <w:r w:rsidR="00B67361">
        <w:rPr>
          <w:rFonts w:ascii="Arial" w:hAnsi="Arial" w:cs="Arial"/>
          <w:color w:val="000000"/>
          <w:sz w:val="20"/>
          <w:szCs w:val="20"/>
          <w:lang w:val="en-US"/>
        </w:rPr>
        <w:t xml:space="preserve">he </w:t>
      </w:r>
      <w:r>
        <w:rPr>
          <w:rFonts w:ascii="Arial" w:hAnsi="Arial" w:cs="Arial"/>
          <w:color w:val="000000"/>
          <w:sz w:val="20"/>
          <w:szCs w:val="20"/>
          <w:lang w:val="en-US"/>
        </w:rPr>
        <w:t>&gt;</w:t>
      </w:r>
      <w:r w:rsidR="00B67361">
        <w:rPr>
          <w:rFonts w:ascii="Arial" w:hAnsi="Arial" w:cs="Arial"/>
          <w:color w:val="000000"/>
          <w:sz w:val="20"/>
          <w:szCs w:val="20"/>
          <w:lang w:val="en-US"/>
        </w:rPr>
        <w:t xml:space="preserve">basis of a different report, </w:t>
      </w:r>
      <w:r w:rsidR="00B67361" w:rsidRPr="00B67361">
        <w:rPr>
          <w:rFonts w:ascii="Arial" w:hAnsi="Arial" w:cs="Arial"/>
          <w:color w:val="000000"/>
          <w:sz w:val="20"/>
          <w:szCs w:val="20"/>
          <w:lang w:val="en-US"/>
        </w:rPr>
        <w:t>decides to overwhelm my opinion.</w:t>
      </w:r>
    </w:p>
    <w:p w:rsidR="00B67361" w:rsidRDefault="00B67361" w:rsidP="00B67361">
      <w:pPr>
        <w:autoSpaceDE w:val="0"/>
        <w:autoSpaceDN w:val="0"/>
        <w:adjustRightInd w:val="0"/>
        <w:spacing w:after="0" w:line="240" w:lineRule="auto"/>
        <w:rPr>
          <w:rFonts w:ascii="Arial" w:hAnsi="Arial" w:cs="Arial"/>
          <w:color w:val="000000"/>
          <w:sz w:val="20"/>
          <w:szCs w:val="20"/>
          <w:lang w:val="en-US"/>
        </w:rPr>
      </w:pPr>
    </w:p>
    <w:p w:rsidR="00040995" w:rsidRPr="00566C87" w:rsidRDefault="00040995" w:rsidP="00B67361">
      <w:pPr>
        <w:autoSpaceDE w:val="0"/>
        <w:autoSpaceDN w:val="0"/>
        <w:adjustRightInd w:val="0"/>
        <w:spacing w:after="0" w:line="240" w:lineRule="auto"/>
        <w:rPr>
          <w:rFonts w:ascii="Arial" w:hAnsi="Arial" w:cs="Arial"/>
          <w:color w:val="0070C0"/>
          <w:sz w:val="20"/>
          <w:szCs w:val="20"/>
          <w:lang w:val="en-US"/>
        </w:rPr>
      </w:pPr>
      <w:r w:rsidRPr="00566C87">
        <w:rPr>
          <w:rFonts w:ascii="Arial" w:hAnsi="Arial" w:cs="Arial"/>
          <w:color w:val="1F497D" w:themeColor="text2"/>
          <w:sz w:val="20"/>
          <w:szCs w:val="20"/>
          <w:lang w:val="en-US"/>
        </w:rPr>
        <w:t>See our response to the previous item.</w:t>
      </w:r>
    </w:p>
    <w:p w:rsidR="00040995" w:rsidRDefault="00040995" w:rsidP="00B67361">
      <w:pPr>
        <w:autoSpaceDE w:val="0"/>
        <w:autoSpaceDN w:val="0"/>
        <w:adjustRightInd w:val="0"/>
        <w:spacing w:after="0" w:line="240" w:lineRule="auto"/>
        <w:rPr>
          <w:rFonts w:ascii="Arial" w:hAnsi="Arial" w:cs="Arial"/>
          <w:color w:val="000000"/>
          <w:sz w:val="20"/>
          <w:szCs w:val="20"/>
          <w:lang w:val="en-US"/>
        </w:rPr>
      </w:pP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In case the paper is accepted for publication, here are a few minor but not</w:t>
      </w:r>
      <w:r w:rsidR="00B67361">
        <w:rPr>
          <w:rFonts w:ascii="Arial" w:hAnsi="Arial" w:cs="Arial"/>
          <w:color w:val="000000"/>
          <w:sz w:val="20"/>
          <w:szCs w:val="20"/>
          <w:lang w:val="en-US"/>
        </w:rPr>
        <w:t xml:space="preserve"> irrelevant points, besides </w:t>
      </w:r>
      <w:r>
        <w:rPr>
          <w:rFonts w:ascii="Arial" w:hAnsi="Arial" w:cs="Arial"/>
          <w:color w:val="000000"/>
          <w:sz w:val="20"/>
          <w:szCs w:val="20"/>
          <w:lang w:val="en-US"/>
        </w:rPr>
        <w:t>&gt;</w:t>
      </w:r>
      <w:r w:rsidR="00B67361">
        <w:rPr>
          <w:rFonts w:ascii="Arial" w:hAnsi="Arial" w:cs="Arial"/>
          <w:color w:val="000000"/>
          <w:sz w:val="20"/>
          <w:szCs w:val="20"/>
          <w:lang w:val="en-US"/>
        </w:rPr>
        <w:t xml:space="preserve">the </w:t>
      </w:r>
      <w:r w:rsidR="00B67361" w:rsidRPr="00B67361">
        <w:rPr>
          <w:rFonts w:ascii="Arial" w:hAnsi="Arial" w:cs="Arial"/>
          <w:color w:val="000000"/>
          <w:sz w:val="20"/>
          <w:szCs w:val="20"/>
          <w:lang w:val="en-US"/>
        </w:rPr>
        <w:t>above general remarks.</w:t>
      </w:r>
    </w:p>
    <w:p w:rsidR="00B67361" w:rsidRDefault="00B67361" w:rsidP="00B67361">
      <w:pPr>
        <w:autoSpaceDE w:val="0"/>
        <w:autoSpaceDN w:val="0"/>
        <w:adjustRightInd w:val="0"/>
        <w:spacing w:after="0" w:line="240" w:lineRule="auto"/>
        <w:rPr>
          <w:rFonts w:ascii="Arial" w:hAnsi="Arial" w:cs="Arial"/>
          <w:color w:val="000000"/>
          <w:sz w:val="20"/>
          <w:szCs w:val="20"/>
          <w:lang w:val="en-US"/>
        </w:rPr>
      </w:pP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1. On the basis of the hypothesis that this paper should attract and be well-understood by general</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readers, I would recommend to expand considerably the sidebar about basic PNs, including some</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discussion on their ability to capture problems such as deadlock, conflicts, and their limitations so</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that it will be later clear where are the advances introduced by CPNs (presently such general</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comments are scattered within the CPN presentation).</w:t>
      </w:r>
    </w:p>
    <w:p w:rsidR="00040995" w:rsidRDefault="00040995" w:rsidP="00B67361">
      <w:pPr>
        <w:autoSpaceDE w:val="0"/>
        <w:autoSpaceDN w:val="0"/>
        <w:adjustRightInd w:val="0"/>
        <w:spacing w:after="0" w:line="240" w:lineRule="auto"/>
        <w:rPr>
          <w:rFonts w:ascii="Arial" w:hAnsi="Arial" w:cs="Arial"/>
          <w:color w:val="000000"/>
          <w:sz w:val="20"/>
          <w:szCs w:val="20"/>
          <w:lang w:val="en-US"/>
        </w:rPr>
      </w:pPr>
    </w:p>
    <w:p w:rsidR="00040995"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TODO</w:t>
      </w:r>
    </w:p>
    <w:p w:rsidR="00040995" w:rsidRDefault="00040995" w:rsidP="00B67361">
      <w:pPr>
        <w:autoSpaceDE w:val="0"/>
        <w:autoSpaceDN w:val="0"/>
        <w:adjustRightInd w:val="0"/>
        <w:spacing w:after="0" w:line="240" w:lineRule="auto"/>
        <w:rPr>
          <w:rFonts w:ascii="Arial" w:hAnsi="Arial" w:cs="Arial"/>
          <w:color w:val="000000"/>
          <w:sz w:val="20"/>
          <w:szCs w:val="20"/>
          <w:lang w:val="en-US"/>
        </w:rPr>
      </w:pP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 xml:space="preserve">2. From a theoretical point of view the </w:t>
      </w:r>
      <w:proofErr w:type="gramStart"/>
      <w:r w:rsidR="00B67361" w:rsidRPr="00B67361">
        <w:rPr>
          <w:rFonts w:ascii="Arial" w:hAnsi="Arial" w:cs="Arial"/>
          <w:color w:val="000000"/>
          <w:sz w:val="20"/>
          <w:szCs w:val="20"/>
          <w:lang w:val="en-US"/>
        </w:rPr>
        <w:t>authors</w:t>
      </w:r>
      <w:proofErr w:type="gramEnd"/>
      <w:r w:rsidR="00B67361" w:rsidRPr="00B67361">
        <w:rPr>
          <w:rFonts w:ascii="Arial" w:hAnsi="Arial" w:cs="Arial"/>
          <w:color w:val="000000"/>
          <w:sz w:val="20"/>
          <w:szCs w:val="20"/>
          <w:lang w:val="en-US"/>
        </w:rPr>
        <w:t xml:space="preserve"> state that CPN “do not add expressive power” to basic</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PTNs; but properly add “(possibly infinite)”. This is due to the unfolding process; however, infinite</w:t>
      </w:r>
    </w:p>
    <w:p w:rsidR="00B67361" w:rsidRPr="00B67361" w:rsidRDefault="00040995" w:rsidP="00B67361">
      <w:pPr>
        <w:autoSpaceDE w:val="0"/>
        <w:autoSpaceDN w:val="0"/>
        <w:adjustRightInd w:val="0"/>
        <w:spacing w:after="0" w:line="240" w:lineRule="auto"/>
        <w:rPr>
          <w:rFonts w:ascii="Arial" w:hAnsi="Arial" w:cs="Arial"/>
          <w:i/>
          <w:iCs/>
          <w:color w:val="000000"/>
          <w:sz w:val="20"/>
          <w:szCs w:val="20"/>
          <w:lang w:val="en-US"/>
        </w:rPr>
      </w:pPr>
      <w:r>
        <w:rPr>
          <w:rFonts w:ascii="Arial" w:hAnsi="Arial" w:cs="Arial"/>
          <w:i/>
          <w:iCs/>
          <w:color w:val="000000"/>
          <w:sz w:val="20"/>
          <w:szCs w:val="20"/>
          <w:lang w:val="en-US"/>
        </w:rPr>
        <w:t>&gt;</w:t>
      </w:r>
      <w:r w:rsidR="00B67361" w:rsidRPr="00B67361">
        <w:rPr>
          <w:rFonts w:ascii="Arial" w:hAnsi="Arial" w:cs="Arial"/>
          <w:i/>
          <w:iCs/>
          <w:color w:val="000000"/>
          <w:sz w:val="20"/>
          <w:szCs w:val="20"/>
          <w:lang w:val="en-US"/>
        </w:rPr>
        <w:t xml:space="preserve">processes </w:t>
      </w:r>
      <w:r w:rsidR="00B67361" w:rsidRPr="00B67361">
        <w:rPr>
          <w:rFonts w:ascii="Arial" w:hAnsi="Arial" w:cs="Arial"/>
          <w:color w:val="000000"/>
          <w:sz w:val="20"/>
          <w:szCs w:val="20"/>
          <w:lang w:val="en-US"/>
        </w:rPr>
        <w:t xml:space="preserve">are not exactly </w:t>
      </w:r>
      <w:r w:rsidR="00B67361" w:rsidRPr="00B67361">
        <w:rPr>
          <w:rFonts w:ascii="Arial" w:hAnsi="Arial" w:cs="Arial"/>
          <w:i/>
          <w:iCs/>
          <w:color w:val="000000"/>
          <w:sz w:val="20"/>
          <w:szCs w:val="20"/>
          <w:lang w:val="en-US"/>
        </w:rPr>
        <w:t>abstract machines</w:t>
      </w:r>
      <w:r w:rsidR="00B67361" w:rsidRPr="00B67361">
        <w:rPr>
          <w:rFonts w:ascii="Arial" w:hAnsi="Arial" w:cs="Arial"/>
          <w:color w:val="000000"/>
          <w:sz w:val="20"/>
          <w:szCs w:val="20"/>
          <w:lang w:val="en-US"/>
        </w:rPr>
        <w:t xml:space="preserve">, rather, roughly speaking, they represent </w:t>
      </w:r>
      <w:r w:rsidR="00B67361" w:rsidRPr="00B67361">
        <w:rPr>
          <w:rFonts w:ascii="Arial" w:hAnsi="Arial" w:cs="Arial"/>
          <w:i/>
          <w:iCs/>
          <w:color w:val="000000"/>
          <w:sz w:val="20"/>
          <w:szCs w:val="20"/>
          <w:lang w:val="en-US"/>
        </w:rPr>
        <w:t>machine</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proofErr w:type="gramStart"/>
      <w:r>
        <w:rPr>
          <w:rFonts w:ascii="Arial" w:hAnsi="Arial" w:cs="Arial"/>
          <w:i/>
          <w:iCs/>
          <w:color w:val="000000"/>
          <w:sz w:val="20"/>
          <w:szCs w:val="20"/>
          <w:lang w:val="en-US"/>
        </w:rPr>
        <w:t>&gt;</w:t>
      </w:r>
      <w:r w:rsidR="00B67361" w:rsidRPr="00B67361">
        <w:rPr>
          <w:rFonts w:ascii="Arial" w:hAnsi="Arial" w:cs="Arial"/>
          <w:i/>
          <w:iCs/>
          <w:color w:val="000000"/>
          <w:sz w:val="20"/>
          <w:szCs w:val="20"/>
          <w:lang w:val="en-US"/>
        </w:rPr>
        <w:t>behaviors</w:t>
      </w:r>
      <w:r w:rsidR="00B67361" w:rsidRPr="00B67361">
        <w:rPr>
          <w:rFonts w:ascii="Arial" w:hAnsi="Arial" w:cs="Arial"/>
          <w:color w:val="000000"/>
          <w:sz w:val="20"/>
          <w:szCs w:val="20"/>
          <w:lang w:val="en-US"/>
        </w:rPr>
        <w:t>.</w:t>
      </w:r>
      <w:proofErr w:type="gramEnd"/>
      <w:r w:rsidR="00B67361" w:rsidRPr="00B67361">
        <w:rPr>
          <w:rFonts w:ascii="Arial" w:hAnsi="Arial" w:cs="Arial"/>
          <w:color w:val="000000"/>
          <w:sz w:val="20"/>
          <w:szCs w:val="20"/>
          <w:lang w:val="en-US"/>
        </w:rPr>
        <w:t xml:space="preserve"> In fact, whereas original (finite but unbounded) PNs have not the power of Turing</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machines, many forms of extended PNs, including CPNs which can simulate, e.g. PNs with inhibitor</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arcs, do have such a power.</w:t>
      </w:r>
    </w:p>
    <w:p w:rsidR="00040995" w:rsidRDefault="00040995" w:rsidP="00B67361">
      <w:pPr>
        <w:autoSpaceDE w:val="0"/>
        <w:autoSpaceDN w:val="0"/>
        <w:adjustRightInd w:val="0"/>
        <w:spacing w:after="0" w:line="240" w:lineRule="auto"/>
        <w:rPr>
          <w:rFonts w:ascii="Arial" w:hAnsi="Arial" w:cs="Arial"/>
          <w:color w:val="000000"/>
          <w:sz w:val="20"/>
          <w:szCs w:val="20"/>
          <w:lang w:val="en-US"/>
        </w:rPr>
      </w:pPr>
    </w:p>
    <w:p w:rsidR="00040995"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TODO</w:t>
      </w:r>
    </w:p>
    <w:p w:rsidR="00040995" w:rsidRDefault="00040995" w:rsidP="00B67361">
      <w:pPr>
        <w:autoSpaceDE w:val="0"/>
        <w:autoSpaceDN w:val="0"/>
        <w:adjustRightInd w:val="0"/>
        <w:spacing w:after="0" w:line="240" w:lineRule="auto"/>
        <w:rPr>
          <w:rFonts w:ascii="Arial" w:hAnsi="Arial" w:cs="Arial"/>
          <w:color w:val="000000"/>
          <w:sz w:val="20"/>
          <w:szCs w:val="20"/>
          <w:lang w:val="en-US"/>
        </w:rPr>
      </w:pP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3. The above point has a natural impact when dealing with tools supporting the analysis of the model.</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 xml:space="preserve">Whereas a simulator can clearly produce </w:t>
      </w:r>
      <w:r w:rsidR="00B67361" w:rsidRPr="00B67361">
        <w:rPr>
          <w:rFonts w:ascii="Arial" w:hAnsi="Arial" w:cs="Arial"/>
          <w:i/>
          <w:iCs/>
          <w:color w:val="000000"/>
          <w:sz w:val="20"/>
          <w:szCs w:val="20"/>
          <w:lang w:val="en-US"/>
        </w:rPr>
        <w:t xml:space="preserve">sample </w:t>
      </w:r>
      <w:r w:rsidR="00B67361" w:rsidRPr="00B67361">
        <w:rPr>
          <w:rFonts w:ascii="Arial" w:hAnsi="Arial" w:cs="Arial"/>
          <w:color w:val="000000"/>
          <w:sz w:val="20"/>
          <w:szCs w:val="20"/>
          <w:lang w:val="en-US"/>
        </w:rPr>
        <w:t>behaviors of the modeled system even if the</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abstract machine is undecidable, a model checker can recursively state system properties only for</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proofErr w:type="gramStart"/>
      <w:r>
        <w:rPr>
          <w:rFonts w:ascii="Arial" w:hAnsi="Arial" w:cs="Arial"/>
          <w:color w:val="000000"/>
          <w:sz w:val="20"/>
          <w:szCs w:val="20"/>
          <w:lang w:val="en-US"/>
        </w:rPr>
        <w:t>&gt;</w:t>
      </w:r>
      <w:r w:rsidR="00B67361" w:rsidRPr="00B67361">
        <w:rPr>
          <w:rFonts w:ascii="Arial" w:hAnsi="Arial" w:cs="Arial"/>
          <w:color w:val="000000"/>
          <w:sz w:val="20"/>
          <w:szCs w:val="20"/>
          <w:lang w:val="en-US"/>
        </w:rPr>
        <w:t>decidable formalisms.</w:t>
      </w:r>
      <w:proofErr w:type="gramEnd"/>
      <w:r w:rsidR="00B67361" w:rsidRPr="00B67361">
        <w:rPr>
          <w:rFonts w:ascii="Arial" w:hAnsi="Arial" w:cs="Arial"/>
          <w:color w:val="000000"/>
          <w:sz w:val="20"/>
          <w:szCs w:val="20"/>
          <w:lang w:val="en-US"/>
        </w:rPr>
        <w:t xml:space="preserve"> I understand that it is now common practice to use model checkers to </w:t>
      </w:r>
      <w:r>
        <w:rPr>
          <w:rFonts w:ascii="Arial" w:hAnsi="Arial" w:cs="Arial"/>
          <w:color w:val="000000"/>
          <w:sz w:val="20"/>
          <w:szCs w:val="20"/>
          <w:lang w:val="en-US"/>
        </w:rPr>
        <w:t>&gt;</w:t>
      </w:r>
      <w:r w:rsidR="00B67361" w:rsidRPr="00B67361">
        <w:rPr>
          <w:rFonts w:ascii="Arial" w:hAnsi="Arial" w:cs="Arial"/>
          <w:color w:val="000000"/>
          <w:sz w:val="20"/>
          <w:szCs w:val="20"/>
          <w:lang w:val="en-US"/>
        </w:rPr>
        <w:t>“</w:t>
      </w:r>
      <w:proofErr w:type="spellStart"/>
      <w:r w:rsidR="00B67361" w:rsidRPr="00B67361">
        <w:rPr>
          <w:rFonts w:ascii="Arial" w:hAnsi="Arial" w:cs="Arial"/>
          <w:color w:val="000000"/>
          <w:sz w:val="20"/>
          <w:szCs w:val="20"/>
          <w:lang w:val="en-US"/>
        </w:rPr>
        <w:t>semidecide</w:t>
      </w:r>
      <w:proofErr w:type="spellEnd"/>
      <w:r w:rsidR="00B67361" w:rsidRPr="00B67361">
        <w:rPr>
          <w:rFonts w:ascii="Arial" w:hAnsi="Arial" w:cs="Arial"/>
          <w:color w:val="000000"/>
          <w:sz w:val="20"/>
          <w:szCs w:val="20"/>
          <w:lang w:val="en-US"/>
        </w:rPr>
        <w:t>”</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properties of models which in principle are undecidable; this can be done in several ways:</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either by accepting the risk of non-termination of the tool, or by restricting the state space, or etc.…;</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it would be better, however, that the choices taken when applying tools to “in-principle-</w:t>
      </w:r>
      <w:r>
        <w:rPr>
          <w:rFonts w:ascii="Arial" w:hAnsi="Arial" w:cs="Arial"/>
          <w:color w:val="000000"/>
          <w:sz w:val="20"/>
          <w:szCs w:val="20"/>
          <w:lang w:val="en-US"/>
        </w:rPr>
        <w:t>&gt;</w:t>
      </w:r>
      <w:proofErr w:type="spellStart"/>
      <w:r w:rsidR="00B67361" w:rsidRPr="00B67361">
        <w:rPr>
          <w:rFonts w:ascii="Arial" w:hAnsi="Arial" w:cs="Arial"/>
          <w:color w:val="000000"/>
          <w:sz w:val="20"/>
          <w:szCs w:val="20"/>
          <w:lang w:val="en-US"/>
        </w:rPr>
        <w:t>undecidableproblems</w:t>
      </w:r>
      <w:proofErr w:type="spellEnd"/>
      <w:r w:rsidR="00B67361" w:rsidRPr="00B67361">
        <w:rPr>
          <w:rFonts w:ascii="Arial" w:hAnsi="Arial" w:cs="Arial"/>
          <w:color w:val="000000"/>
          <w:sz w:val="20"/>
          <w:szCs w:val="20"/>
          <w:lang w:val="en-US"/>
        </w:rPr>
        <w:t>”</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are clearly and explicitly stated. In this case the authors only speak about state explosion,</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 xml:space="preserve">i.e., complexity, but do they assume </w:t>
      </w:r>
      <w:r w:rsidR="00B67361" w:rsidRPr="00B67361">
        <w:rPr>
          <w:rFonts w:ascii="Arial" w:hAnsi="Arial" w:cs="Arial"/>
          <w:i/>
          <w:iCs/>
          <w:color w:val="000000"/>
          <w:sz w:val="20"/>
          <w:szCs w:val="20"/>
          <w:lang w:val="en-US"/>
        </w:rPr>
        <w:t xml:space="preserve">a priori </w:t>
      </w:r>
      <w:r w:rsidR="00B67361" w:rsidRPr="00B67361">
        <w:rPr>
          <w:rFonts w:ascii="Arial" w:hAnsi="Arial" w:cs="Arial"/>
          <w:color w:val="000000"/>
          <w:sz w:val="20"/>
          <w:szCs w:val="20"/>
          <w:lang w:val="en-US"/>
        </w:rPr>
        <w:t>some hypotheses that guarantee decidability (typically a</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finite state space, such as bounded number of tokens and finite domains for colors, as it happens in</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proofErr w:type="gramStart"/>
      <w:r>
        <w:rPr>
          <w:rFonts w:ascii="Arial" w:hAnsi="Arial" w:cs="Arial"/>
          <w:color w:val="000000"/>
          <w:sz w:val="20"/>
          <w:szCs w:val="20"/>
          <w:lang w:val="en-US"/>
        </w:rPr>
        <w:t>&gt;</w:t>
      </w:r>
      <w:r w:rsidR="00B67361" w:rsidRPr="00B67361">
        <w:rPr>
          <w:rFonts w:ascii="Arial" w:hAnsi="Arial" w:cs="Arial"/>
          <w:color w:val="000000"/>
          <w:sz w:val="20"/>
          <w:szCs w:val="20"/>
          <w:lang w:val="en-US"/>
        </w:rPr>
        <w:t>the paper’s example)?</w:t>
      </w:r>
      <w:proofErr w:type="gramEnd"/>
      <w:r w:rsidR="00B67361" w:rsidRPr="00B67361">
        <w:rPr>
          <w:rFonts w:ascii="Arial" w:hAnsi="Arial" w:cs="Arial"/>
          <w:color w:val="000000"/>
          <w:sz w:val="20"/>
          <w:szCs w:val="20"/>
          <w:lang w:val="en-US"/>
        </w:rPr>
        <w:t xml:space="preserve"> Or, is it the user who has the responsibility to write graphs whose properties</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are decidable? Or again, is the user who must choose and use the appropriate tool depending on</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the system she is modeling and the properties she wants to analyze? All this should be clarified,</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mainly for users who might not be theoretically well equipped.</w:t>
      </w:r>
    </w:p>
    <w:p w:rsidR="00040995" w:rsidRDefault="00040995" w:rsidP="00B67361">
      <w:pPr>
        <w:autoSpaceDE w:val="0"/>
        <w:autoSpaceDN w:val="0"/>
        <w:adjustRightInd w:val="0"/>
        <w:spacing w:after="0" w:line="240" w:lineRule="auto"/>
        <w:rPr>
          <w:rFonts w:ascii="Calibri" w:hAnsi="Calibri" w:cs="Calibri"/>
          <w:color w:val="000000"/>
          <w:lang w:val="en-US"/>
        </w:rPr>
      </w:pPr>
    </w:p>
    <w:p w:rsidR="00040995" w:rsidRDefault="00040995"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TODO</w:t>
      </w:r>
    </w:p>
    <w:p w:rsidR="00040995" w:rsidRDefault="00040995" w:rsidP="00B67361">
      <w:pPr>
        <w:autoSpaceDE w:val="0"/>
        <w:autoSpaceDN w:val="0"/>
        <w:adjustRightInd w:val="0"/>
        <w:spacing w:after="0" w:line="240" w:lineRule="auto"/>
        <w:rPr>
          <w:rFonts w:ascii="Calibri" w:hAnsi="Calibri" w:cs="Calibri"/>
          <w:color w:val="000000"/>
          <w:lang w:val="en-US"/>
        </w:rPr>
      </w:pPr>
    </w:p>
    <w:p w:rsidR="00B67361" w:rsidRPr="00B67361" w:rsidRDefault="00040995"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4. The issue of dealing with timing aspects is briefly touched at the end of section 2 but leaves </w:t>
      </w:r>
      <w:r>
        <w:rPr>
          <w:rFonts w:ascii="Calibri" w:hAnsi="Calibri" w:cs="Calibri"/>
          <w:color w:val="000000"/>
          <w:lang w:val="en-US"/>
        </w:rPr>
        <w:t>&gt;</w:t>
      </w:r>
      <w:r w:rsidR="00B67361" w:rsidRPr="00B67361">
        <w:rPr>
          <w:rFonts w:ascii="Calibri" w:hAnsi="Calibri" w:cs="Calibri"/>
          <w:color w:val="000000"/>
          <w:lang w:val="en-US"/>
        </w:rPr>
        <w:t>several</w:t>
      </w:r>
    </w:p>
    <w:p w:rsidR="00B67361" w:rsidRPr="00B67361" w:rsidRDefault="00040995"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unanswered questions, for inst</w:t>
      </w:r>
      <w:r w:rsidR="00B67361" w:rsidRPr="00B67361">
        <w:rPr>
          <w:rFonts w:ascii="Calibri" w:hAnsi="Calibri" w:cs="Calibri"/>
          <w:color w:val="000000"/>
          <w:sz w:val="20"/>
          <w:szCs w:val="20"/>
          <w:lang w:val="en-US"/>
        </w:rPr>
        <w:t>a</w:t>
      </w:r>
      <w:r w:rsidR="00B67361" w:rsidRPr="00B67361">
        <w:rPr>
          <w:rFonts w:ascii="Calibri" w:hAnsi="Calibri" w:cs="Calibri"/>
          <w:color w:val="000000"/>
          <w:lang w:val="en-US"/>
        </w:rPr>
        <w:t>nce: “The time stamp of a token specifies the earliest model time at</w:t>
      </w:r>
    </w:p>
    <w:p w:rsidR="00B67361" w:rsidRPr="00B67361" w:rsidRDefault="00040995"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which the token can be removed by the occurrence of a transition” seems to hint at a weak time</w:t>
      </w:r>
    </w:p>
    <w:p w:rsidR="00B67361" w:rsidRPr="00B67361" w:rsidRDefault="00040995"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semantics; in this case is it possible for the user to specify a timeout? Again, a considerable amount</w:t>
      </w:r>
    </w:p>
    <w:p w:rsidR="00B67361" w:rsidRPr="00B67361" w:rsidRDefault="00040995"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of literature on dealing with time critical aspects in Petri nets is ignored. If the intricacies of the</w:t>
      </w:r>
    </w:p>
    <w:p w:rsidR="00B67361" w:rsidRPr="00B67361" w:rsidRDefault="00040995"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timing semantics require going too deep into the issue, it is perhaps better to ignore it at all.</w:t>
      </w:r>
    </w:p>
    <w:p w:rsidR="00040995" w:rsidRDefault="00040995" w:rsidP="00B67361">
      <w:pPr>
        <w:autoSpaceDE w:val="0"/>
        <w:autoSpaceDN w:val="0"/>
        <w:adjustRightInd w:val="0"/>
        <w:spacing w:after="0" w:line="240" w:lineRule="auto"/>
        <w:rPr>
          <w:rFonts w:ascii="Calibri" w:hAnsi="Calibri" w:cs="Calibri"/>
          <w:color w:val="000000"/>
          <w:lang w:val="en-US"/>
        </w:rPr>
      </w:pPr>
    </w:p>
    <w:p w:rsidR="00040995" w:rsidRDefault="00040995"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lastRenderedPageBreak/>
        <w:t>TODO</w:t>
      </w:r>
    </w:p>
    <w:p w:rsidR="00040995" w:rsidRDefault="00040995" w:rsidP="00B67361">
      <w:pPr>
        <w:autoSpaceDE w:val="0"/>
        <w:autoSpaceDN w:val="0"/>
        <w:adjustRightInd w:val="0"/>
        <w:spacing w:after="0" w:line="240" w:lineRule="auto"/>
        <w:rPr>
          <w:rFonts w:ascii="Calibri" w:hAnsi="Calibri" w:cs="Calibri"/>
          <w:color w:val="000000"/>
          <w:lang w:val="en-US"/>
        </w:rPr>
      </w:pP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5. The value (color) of the tokens is stated by the firing of the transition that produces the token; </w:t>
      </w:r>
      <w:r>
        <w:rPr>
          <w:rFonts w:ascii="Calibri" w:hAnsi="Calibri" w:cs="Calibri"/>
          <w:color w:val="000000"/>
          <w:lang w:val="en-US"/>
        </w:rPr>
        <w:t>&gt;</w:t>
      </w:r>
      <w:r w:rsidR="00B67361" w:rsidRPr="00B67361">
        <w:rPr>
          <w:rFonts w:ascii="Calibri" w:hAnsi="Calibri" w:cs="Calibri"/>
          <w:color w:val="000000"/>
          <w:lang w:val="en-US"/>
        </w:rPr>
        <w:t>this</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is consistent with the general philosophy of PNs. However, in the example </w:t>
      </w:r>
      <w:r w:rsidR="00B67361" w:rsidRPr="00B67361">
        <w:rPr>
          <w:rFonts w:ascii="Calibri,Italic" w:hAnsi="Calibri,Italic" w:cs="Calibri,Italic"/>
          <w:i/>
          <w:iCs/>
          <w:color w:val="000000"/>
          <w:lang w:val="en-US"/>
        </w:rPr>
        <w:t xml:space="preserve">it seems </w:t>
      </w:r>
      <w:r w:rsidR="00B67361" w:rsidRPr="00B67361">
        <w:rPr>
          <w:rFonts w:ascii="Calibri" w:hAnsi="Calibri" w:cs="Calibri"/>
          <w:color w:val="000000"/>
          <w:lang w:val="en-US"/>
        </w:rPr>
        <w:t>that in some</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cases such a value is completely specified by the label of the output arc, e.g. </w:t>
      </w:r>
      <w:proofErr w:type="spellStart"/>
      <w:r w:rsidR="00B67361" w:rsidRPr="00B67361">
        <w:rPr>
          <w:rFonts w:ascii="Calibri" w:hAnsi="Calibri" w:cs="Calibri"/>
          <w:color w:val="000000"/>
          <w:lang w:val="en-US"/>
        </w:rPr>
        <w:t>SendCanCommit</w:t>
      </w:r>
      <w:proofErr w:type="spellEnd"/>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produces exactly two tokens with the two colors; in the case of </w:t>
      </w:r>
      <w:proofErr w:type="spellStart"/>
      <w:r w:rsidR="00B67361" w:rsidRPr="00B67361">
        <w:rPr>
          <w:rFonts w:ascii="Calibri" w:hAnsi="Calibri" w:cs="Calibri"/>
          <w:color w:val="000000"/>
          <w:lang w:val="en-US"/>
        </w:rPr>
        <w:t>ReceiveCanCommit</w:t>
      </w:r>
      <w:proofErr w:type="spellEnd"/>
      <w:r w:rsidR="00B67361" w:rsidRPr="00B67361">
        <w:rPr>
          <w:rFonts w:ascii="Calibri" w:hAnsi="Calibri" w:cs="Calibri"/>
          <w:color w:val="000000"/>
          <w:lang w:val="en-US"/>
        </w:rPr>
        <w:t>, instead the</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production of the pair (w, vote) is a little less clear: I would </w:t>
      </w:r>
      <w:r w:rsidR="00B67361" w:rsidRPr="00B67361">
        <w:rPr>
          <w:rFonts w:ascii="Calibri,Italic" w:hAnsi="Calibri,Italic" w:cs="Calibri,Italic"/>
          <w:i/>
          <w:iCs/>
          <w:color w:val="000000"/>
          <w:lang w:val="en-US"/>
        </w:rPr>
        <w:t xml:space="preserve">guess </w:t>
      </w:r>
      <w:r w:rsidR="00B67361" w:rsidRPr="00B67361">
        <w:rPr>
          <w:rFonts w:ascii="Calibri" w:hAnsi="Calibri" w:cs="Calibri"/>
          <w:color w:val="000000"/>
          <w:lang w:val="en-US"/>
        </w:rPr>
        <w:t>that there is a nondeterministic</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choice between Yes and No about the vote, which is produced by the transition firing, whereas the</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value of w is the same as the one received from the input token. Later, we read that the tool, in the</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automatic simulation applies random choices whenever the behavior is not determined –which is</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typical of PNs-; but random choices can rarely be useful to analyze properties such as reachability</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or safety, i.e. questions existentially or universally quantified w.r.t. possible behavior. This could be</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a nice complementary use between interactive, automatic simulation (which should however</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include some statistical analysis) and model checking; but it should be clearly explained to the </w:t>
      </w:r>
      <w:r>
        <w:rPr>
          <w:rFonts w:ascii="Calibri" w:hAnsi="Calibri" w:cs="Calibri"/>
          <w:color w:val="000000"/>
          <w:lang w:val="en-US"/>
        </w:rPr>
        <w:t>&gt;</w:t>
      </w:r>
      <w:proofErr w:type="spellStart"/>
      <w:r w:rsidR="00B67361" w:rsidRPr="00B67361">
        <w:rPr>
          <w:rFonts w:ascii="Calibri" w:hAnsi="Calibri" w:cs="Calibri"/>
          <w:color w:val="000000"/>
          <w:lang w:val="en-US"/>
        </w:rPr>
        <w:t>nonspecialized</w:t>
      </w:r>
      <w:proofErr w:type="spellEnd"/>
    </w:p>
    <w:p w:rsidR="00B67361" w:rsidRPr="00B67361" w:rsidRDefault="00BF5902" w:rsidP="00B67361">
      <w:pPr>
        <w:autoSpaceDE w:val="0"/>
        <w:autoSpaceDN w:val="0"/>
        <w:adjustRightInd w:val="0"/>
        <w:spacing w:after="0" w:line="240" w:lineRule="auto"/>
        <w:rPr>
          <w:rFonts w:ascii="Calibri" w:hAnsi="Calibri" w:cs="Calibri"/>
          <w:color w:val="000000"/>
          <w:lang w:val="en-US"/>
        </w:rPr>
      </w:pPr>
      <w:proofErr w:type="gramStart"/>
      <w:r>
        <w:rPr>
          <w:rFonts w:ascii="Calibri" w:hAnsi="Calibri" w:cs="Calibri"/>
          <w:color w:val="000000"/>
          <w:lang w:val="en-US"/>
        </w:rPr>
        <w:t>&gt;</w:t>
      </w:r>
      <w:r w:rsidR="00B67361" w:rsidRPr="00B67361">
        <w:rPr>
          <w:rFonts w:ascii="Calibri" w:hAnsi="Calibri" w:cs="Calibri"/>
          <w:color w:val="000000"/>
          <w:lang w:val="en-US"/>
        </w:rPr>
        <w:t>reader.</w:t>
      </w:r>
      <w:proofErr w:type="gramEnd"/>
    </w:p>
    <w:p w:rsidR="00BF5902" w:rsidRDefault="00BF5902" w:rsidP="00B67361">
      <w:pPr>
        <w:autoSpaceDE w:val="0"/>
        <w:autoSpaceDN w:val="0"/>
        <w:adjustRightInd w:val="0"/>
        <w:spacing w:after="0" w:line="240" w:lineRule="auto"/>
        <w:rPr>
          <w:rFonts w:ascii="Calibri" w:hAnsi="Calibri" w:cs="Calibri"/>
          <w:color w:val="000000"/>
          <w:lang w:val="en-US"/>
        </w:rPr>
      </w:pPr>
    </w:p>
    <w:p w:rsidR="00B67361" w:rsidRPr="00B67361" w:rsidRDefault="00BF5902" w:rsidP="00B67361">
      <w:pPr>
        <w:autoSpaceDE w:val="0"/>
        <w:autoSpaceDN w:val="0"/>
        <w:adjustRightInd w:val="0"/>
        <w:spacing w:after="0" w:line="240" w:lineRule="auto"/>
        <w:rPr>
          <w:rFonts w:ascii="Courier New" w:hAnsi="Courier New" w:cs="Courier New"/>
          <w:color w:val="000000"/>
          <w:sz w:val="18"/>
          <w:szCs w:val="18"/>
          <w:lang w:val="en-US"/>
        </w:rPr>
      </w:pPr>
      <w:r>
        <w:rPr>
          <w:rFonts w:ascii="Calibri" w:hAnsi="Calibri" w:cs="Calibri"/>
          <w:color w:val="000000"/>
          <w:lang w:val="en-US"/>
        </w:rPr>
        <w:t>&gt;</w:t>
      </w:r>
      <w:r w:rsidR="00B67361" w:rsidRPr="00B67361">
        <w:rPr>
          <w:rFonts w:ascii="Calibri" w:hAnsi="Calibri" w:cs="Calibri"/>
          <w:color w:val="000000"/>
          <w:lang w:val="en-US"/>
        </w:rPr>
        <w:t xml:space="preserve">6. Neither Firefox nor Explorer have been able to compile the full example in http:// </w:t>
      </w:r>
      <w:r w:rsidR="00B67361" w:rsidRPr="00B67361">
        <w:rPr>
          <w:rFonts w:ascii="Courier New" w:hAnsi="Courier New" w:cs="Courier New"/>
          <w:color w:val="000000"/>
          <w:sz w:val="18"/>
          <w:szCs w:val="18"/>
          <w:lang w:val="en-US"/>
        </w:rPr>
        <w:t>goo.gl/HY4ZNQ</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which is redirected to </w:t>
      </w:r>
      <w:r w:rsidR="00B67361" w:rsidRPr="00B67361">
        <w:rPr>
          <w:rFonts w:ascii="Calibri" w:hAnsi="Calibri" w:cs="Calibri"/>
          <w:color w:val="0000FF"/>
          <w:lang w:val="en-US"/>
        </w:rPr>
        <w:t>http://home.hib.no/ansatte/lmkr/cpncommitprotocol.xml</w:t>
      </w:r>
      <w:r w:rsidR="00B67361" w:rsidRPr="00B67361">
        <w:rPr>
          <w:rFonts w:ascii="Calibri" w:hAnsi="Calibri" w:cs="Calibri"/>
          <w:color w:val="000000"/>
          <w:lang w:val="en-US"/>
        </w:rPr>
        <w:t>: Firefox reported</w:t>
      </w:r>
    </w:p>
    <w:p w:rsidR="00BF5902" w:rsidRDefault="00BF5902" w:rsidP="00BF5902">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“the XML file has no associated style sheet”</w:t>
      </w:r>
      <w:r>
        <w:rPr>
          <w:rFonts w:ascii="Calibri" w:hAnsi="Calibri" w:cs="Calibri"/>
          <w:color w:val="000000"/>
          <w:lang w:val="en-US"/>
        </w:rPr>
        <w:t>.</w:t>
      </w:r>
    </w:p>
    <w:p w:rsidR="00BF5902" w:rsidRDefault="00BF5902" w:rsidP="00B67361">
      <w:pPr>
        <w:rPr>
          <w:rFonts w:ascii="Calibri" w:hAnsi="Calibri" w:cs="Calibri"/>
          <w:color w:val="000000"/>
          <w:lang w:val="en-US"/>
        </w:rPr>
      </w:pPr>
    </w:p>
    <w:p w:rsidR="004D6624" w:rsidRDefault="004D6624" w:rsidP="00B67361">
      <w:pPr>
        <w:rPr>
          <w:rFonts w:ascii="Calibri" w:hAnsi="Calibri" w:cs="Calibri"/>
          <w:color w:val="000000"/>
          <w:lang w:val="en-US"/>
        </w:rPr>
      </w:pPr>
      <w:r>
        <w:rPr>
          <w:rFonts w:ascii="Calibri" w:hAnsi="Calibri" w:cs="Calibri"/>
          <w:color w:val="000000"/>
          <w:lang w:val="en-US"/>
        </w:rPr>
        <w:t xml:space="preserve">This seems to be a </w:t>
      </w:r>
      <w:proofErr w:type="spellStart"/>
      <w:r>
        <w:rPr>
          <w:rFonts w:ascii="Calibri" w:hAnsi="Calibri" w:cs="Calibri"/>
          <w:color w:val="000000"/>
          <w:lang w:val="en-US"/>
        </w:rPr>
        <w:t>firefox</w:t>
      </w:r>
      <w:proofErr w:type="spellEnd"/>
      <w:r>
        <w:rPr>
          <w:rFonts w:ascii="Calibri" w:hAnsi="Calibri" w:cs="Calibri"/>
          <w:color w:val="000000"/>
          <w:lang w:val="en-US"/>
        </w:rPr>
        <w:t xml:space="preserve"> problem.</w:t>
      </w:r>
      <w:r w:rsidR="00AA7768">
        <w:rPr>
          <w:rFonts w:ascii="Calibri" w:hAnsi="Calibri" w:cs="Calibri"/>
          <w:color w:val="000000"/>
          <w:lang w:val="en-US"/>
        </w:rPr>
        <w:t xml:space="preserve"> The file may alternative be downloaded from the URL using a different browser and/or command line HTTP clients such as </w:t>
      </w:r>
      <w:proofErr w:type="spellStart"/>
      <w:r w:rsidR="00AA7768">
        <w:rPr>
          <w:rFonts w:ascii="Calibri" w:hAnsi="Calibri" w:cs="Calibri"/>
          <w:color w:val="000000"/>
          <w:lang w:val="en-US"/>
        </w:rPr>
        <w:t>wget</w:t>
      </w:r>
      <w:proofErr w:type="spellEnd"/>
      <w:r w:rsidR="00AA7768">
        <w:rPr>
          <w:rFonts w:ascii="Calibri" w:hAnsi="Calibri" w:cs="Calibri"/>
          <w:color w:val="000000"/>
          <w:lang w:val="en-US"/>
        </w:rPr>
        <w:t xml:space="preserve">. </w:t>
      </w:r>
      <w:r>
        <w:rPr>
          <w:rFonts w:ascii="Calibri" w:hAnsi="Calibri" w:cs="Calibri"/>
          <w:color w:val="000000"/>
          <w:lang w:val="en-US"/>
        </w:rPr>
        <w:t>In case t</w:t>
      </w:r>
      <w:r w:rsidR="00AA7768">
        <w:rPr>
          <w:rFonts w:ascii="Calibri" w:hAnsi="Calibri" w:cs="Calibri"/>
          <w:color w:val="000000"/>
          <w:lang w:val="en-US"/>
        </w:rPr>
        <w:t>he paper is eventually accepted for publication,</w:t>
      </w:r>
      <w:r>
        <w:rPr>
          <w:rFonts w:ascii="Calibri" w:hAnsi="Calibri" w:cs="Calibri"/>
          <w:color w:val="000000"/>
          <w:lang w:val="en-US"/>
        </w:rPr>
        <w:t xml:space="preserve"> we will make the complete CPN model including a short video demonstration (if possible) available as an online appendix.</w:t>
      </w:r>
      <w:r w:rsidR="00AA7768">
        <w:rPr>
          <w:rFonts w:ascii="Calibri" w:hAnsi="Calibri" w:cs="Calibri"/>
          <w:color w:val="000000"/>
          <w:lang w:val="en-US"/>
        </w:rPr>
        <w:t xml:space="preserve"> For now we have removed the link from the paper, but the CPN model is still available via the above URL.</w:t>
      </w:r>
    </w:p>
    <w:p w:rsidR="00B67361" w:rsidRDefault="00BF5902" w:rsidP="00B67361">
      <w:pPr>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7. At p.7, r. 29, II column: </w:t>
      </w:r>
      <w:proofErr w:type="spellStart"/>
      <w:r w:rsidR="00B67361" w:rsidRPr="00B67361">
        <w:rPr>
          <w:rFonts w:ascii="Calibri" w:hAnsi="Calibri" w:cs="Calibri"/>
          <w:color w:val="000000"/>
          <w:lang w:val="en-US"/>
        </w:rPr>
        <w:t>constributed</w:t>
      </w:r>
      <w:proofErr w:type="spellEnd"/>
      <w:r w:rsidR="00B67361" w:rsidRPr="00B67361">
        <w:rPr>
          <w:rFonts w:ascii="Calibri" w:hAnsi="Calibri" w:cs="Calibri"/>
          <w:color w:val="000000"/>
          <w:lang w:val="en-US"/>
        </w:rPr>
        <w:t xml:space="preserve"> ---&gt; contributed.</w:t>
      </w:r>
    </w:p>
    <w:p w:rsidR="00BF5902" w:rsidRDefault="00AA7768" w:rsidP="00B67361">
      <w:pPr>
        <w:rPr>
          <w:rFonts w:ascii="Calibri" w:hAnsi="Calibri" w:cs="Calibri"/>
          <w:b/>
          <w:color w:val="FF0000"/>
          <w:lang w:val="en-US"/>
        </w:rPr>
      </w:pPr>
      <w:r>
        <w:rPr>
          <w:rFonts w:ascii="Calibri" w:hAnsi="Calibri" w:cs="Calibri"/>
          <w:b/>
          <w:color w:val="FF0000"/>
          <w:lang w:val="en-US"/>
        </w:rPr>
        <w:t>Fixed</w:t>
      </w:r>
    </w:p>
    <w:p w:rsidR="00BF5902" w:rsidRPr="00BF5902" w:rsidRDefault="00BF5902" w:rsidP="00BF5902">
      <w:pPr>
        <w:pStyle w:val="Rentekst"/>
        <w:rPr>
          <w:b/>
          <w:sz w:val="36"/>
          <w:szCs w:val="36"/>
          <w:lang w:val="en-US"/>
        </w:rPr>
      </w:pPr>
      <w:r w:rsidRPr="00BF5902">
        <w:rPr>
          <w:b/>
          <w:sz w:val="36"/>
          <w:szCs w:val="36"/>
          <w:lang w:val="en-US"/>
        </w:rPr>
        <w:t>Reviewer 3:</w:t>
      </w:r>
    </w:p>
    <w:p w:rsidR="00BF5902" w:rsidRDefault="00BF5902" w:rsidP="00BF5902">
      <w:pPr>
        <w:pStyle w:val="Rentekst"/>
        <w:rPr>
          <w:lang w:val="en-US"/>
        </w:rPr>
      </w:pPr>
    </w:p>
    <w:p w:rsidR="00BF5902" w:rsidRDefault="00BF5902" w:rsidP="00BF5902">
      <w:pPr>
        <w:pStyle w:val="Rentekst"/>
        <w:rPr>
          <w:lang w:val="en-US"/>
        </w:rPr>
      </w:pPr>
      <w:r>
        <w:rPr>
          <w:lang w:val="en-US"/>
        </w:rPr>
        <w:t>&gt;</w:t>
      </w:r>
      <w:r w:rsidRPr="00BF5902">
        <w:rPr>
          <w:lang w:val="en-US"/>
        </w:rPr>
        <w:t>Comments to the Author</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 xml:space="preserve">This article introduces the well-established formalism of Colored Petri Nets (CPNs), and the two </w:t>
      </w:r>
      <w:r>
        <w:rPr>
          <w:lang w:val="en-US"/>
        </w:rPr>
        <w:t>&gt;</w:t>
      </w:r>
      <w:r w:rsidRPr="00BF5902">
        <w:rPr>
          <w:lang w:val="en-US"/>
        </w:rPr>
        <w:t xml:space="preserve">authors are eminently qualified to write it, as they are some of the most important contributors to </w:t>
      </w:r>
      <w:r>
        <w:rPr>
          <w:lang w:val="en-US"/>
        </w:rPr>
        <w:t>&gt;</w:t>
      </w:r>
      <w:r w:rsidRPr="00BF5902">
        <w:rPr>
          <w:lang w:val="en-US"/>
        </w:rPr>
        <w:t>the definition, development, and use of CPNs.</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 xml:space="preserve">The article succeeds in not being overly technical, while providing a fairly clear introduction to the </w:t>
      </w:r>
      <w:r>
        <w:rPr>
          <w:lang w:val="en-US"/>
        </w:rPr>
        <w:t>&gt;</w:t>
      </w:r>
      <w:r w:rsidRPr="00BF5902">
        <w:rPr>
          <w:lang w:val="en-US"/>
        </w:rPr>
        <w:t xml:space="preserve">key concepts of CPNs.  In particular, the modularity and the type-enforcing/checking features of </w:t>
      </w:r>
      <w:r>
        <w:rPr>
          <w:lang w:val="en-US"/>
        </w:rPr>
        <w:t>&gt;</w:t>
      </w:r>
      <w:r w:rsidRPr="00BF5902">
        <w:rPr>
          <w:lang w:val="en-US"/>
        </w:rPr>
        <w:t>CPNs are gently introduced through the running example.</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I believe that an introductory article on CPNs to “</w:t>
      </w:r>
      <w:proofErr w:type="spellStart"/>
      <w:r w:rsidRPr="00BF5902">
        <w:rPr>
          <w:lang w:val="en-US"/>
        </w:rPr>
        <w:t>wet</w:t>
      </w:r>
      <w:proofErr w:type="spellEnd"/>
      <w:r w:rsidRPr="00BF5902">
        <w:rPr>
          <w:lang w:val="en-US"/>
        </w:rPr>
        <w:t xml:space="preserve"> the appetite” of CACM readers is appropriate, </w:t>
      </w:r>
      <w:r>
        <w:rPr>
          <w:lang w:val="en-US"/>
        </w:rPr>
        <w:t>&gt;</w:t>
      </w:r>
      <w:r w:rsidRPr="00BF5902">
        <w:rPr>
          <w:lang w:val="en-US"/>
        </w:rPr>
        <w:t xml:space="preserve">and this submission might just do that.  In other words, interested readers could then read more in </w:t>
      </w:r>
      <w:r>
        <w:rPr>
          <w:lang w:val="en-US"/>
        </w:rPr>
        <w:t>&gt;</w:t>
      </w:r>
      <w:r w:rsidRPr="00BF5902">
        <w:rPr>
          <w:lang w:val="en-US"/>
        </w:rPr>
        <w:t xml:space="preserve">depth about CPNs through longer articles or even books (and multi-volume books like the one </w:t>
      </w:r>
      <w:r>
        <w:rPr>
          <w:lang w:val="en-US"/>
        </w:rPr>
        <w:t>&gt;</w:t>
      </w:r>
      <w:r w:rsidRPr="00BF5902">
        <w:rPr>
          <w:lang w:val="en-US"/>
        </w:rPr>
        <w:t>authored by K. Jensen), and proper pointers to these publications are given in the references.</w:t>
      </w:r>
    </w:p>
    <w:p w:rsidR="00BF5902" w:rsidRDefault="00BF5902" w:rsidP="00BF5902">
      <w:pPr>
        <w:pStyle w:val="Rentekst"/>
        <w:rPr>
          <w:lang w:val="en-US"/>
        </w:rPr>
      </w:pPr>
    </w:p>
    <w:p w:rsidR="00BF5902" w:rsidRDefault="00BF5902" w:rsidP="00BF5902">
      <w:pPr>
        <w:pStyle w:val="Rentekst"/>
        <w:rPr>
          <w:lang w:val="en-US"/>
        </w:rPr>
      </w:pPr>
      <w:r>
        <w:rPr>
          <w:lang w:val="en-US"/>
        </w:rPr>
        <w:t>&gt;Many thanks for the positive feedback.</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However, I have important two criticisms to the article:</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 xml:space="preserve">The first criticism is that, while the article does a good job of giving an idea of why CPNs might be a </w:t>
      </w:r>
      <w:r>
        <w:rPr>
          <w:lang w:val="en-US"/>
        </w:rPr>
        <w:t>&gt;</w:t>
      </w:r>
      <w:r w:rsidRPr="00BF5902">
        <w:rPr>
          <w:lang w:val="en-US"/>
        </w:rPr>
        <w:t xml:space="preserve">good “language for formal modeling of concurrent systems”, it does not go into enough detail into </w:t>
      </w:r>
      <w:r>
        <w:rPr>
          <w:lang w:val="en-US"/>
        </w:rPr>
        <w:t>&gt;</w:t>
      </w:r>
      <w:r w:rsidRPr="00BF5902">
        <w:rPr>
          <w:lang w:val="en-US"/>
        </w:rPr>
        <w:t xml:space="preserve">the types of techniques that can be employed for the “validation” (or is it “verification”?) of such </w:t>
      </w:r>
      <w:r>
        <w:rPr>
          <w:lang w:val="en-US"/>
        </w:rPr>
        <w:t>&gt;</w:t>
      </w:r>
      <w:r w:rsidRPr="00BF5902">
        <w:rPr>
          <w:lang w:val="en-US"/>
        </w:rPr>
        <w:t>systems.</w:t>
      </w:r>
    </w:p>
    <w:p w:rsidR="00BF5902" w:rsidRPr="00BF5902" w:rsidRDefault="00BF5902" w:rsidP="00BF5902">
      <w:pPr>
        <w:pStyle w:val="Rentekst"/>
        <w:rPr>
          <w:lang w:val="en-US"/>
        </w:rPr>
      </w:pPr>
      <w:r>
        <w:rPr>
          <w:lang w:val="en-US"/>
        </w:rPr>
        <w:t>&gt;</w:t>
      </w:r>
      <w:r w:rsidRPr="00BF5902">
        <w:rPr>
          <w:lang w:val="en-US"/>
        </w:rPr>
        <w:t xml:space="preserve">The paper is thus unbalanced in my opinion, and it left me wanting more on the, let’s call it, </w:t>
      </w:r>
      <w:r>
        <w:rPr>
          <w:lang w:val="en-US"/>
        </w:rPr>
        <w:t>&gt;</w:t>
      </w:r>
      <w:r w:rsidRPr="00BF5902">
        <w:rPr>
          <w:lang w:val="en-US"/>
        </w:rPr>
        <w:t xml:space="preserve">“analysis” part.  I believe that this aspect is fixable by adding some more material.  Ideally, it would </w:t>
      </w:r>
      <w:r>
        <w:rPr>
          <w:lang w:val="en-US"/>
        </w:rPr>
        <w:t>&gt;</w:t>
      </w:r>
      <w:r w:rsidRPr="00BF5902">
        <w:rPr>
          <w:lang w:val="en-US"/>
        </w:rPr>
        <w:t xml:space="preserve">be good to refer the techniques to the running example, in the form: “if the user is interested in </w:t>
      </w:r>
      <w:r>
        <w:rPr>
          <w:lang w:val="en-US"/>
        </w:rPr>
        <w:t>&gt;</w:t>
      </w:r>
      <w:r w:rsidRPr="00BF5902">
        <w:rPr>
          <w:lang w:val="en-US"/>
        </w:rPr>
        <w:t>analyzing X, techniques A, B, or C can be used, with the following tradeoffs…</w:t>
      </w:r>
      <w:proofErr w:type="gramStart"/>
      <w:r w:rsidRPr="00BF5902">
        <w:rPr>
          <w:lang w:val="en-US"/>
        </w:rPr>
        <w:t>”,</w:t>
      </w:r>
      <w:proofErr w:type="gramEnd"/>
      <w:r w:rsidRPr="00BF5902">
        <w:rPr>
          <w:lang w:val="en-US"/>
        </w:rPr>
        <w:t xml:space="preserve"> for a few X’s.</w:t>
      </w:r>
    </w:p>
    <w:p w:rsidR="00BF5902" w:rsidRDefault="00BF5902" w:rsidP="00BF5902">
      <w:pPr>
        <w:pStyle w:val="Rentekst"/>
        <w:rPr>
          <w:lang w:val="en-US"/>
        </w:rPr>
      </w:pPr>
    </w:p>
    <w:p w:rsidR="00BF5902" w:rsidRDefault="00BF5902" w:rsidP="00BF5902">
      <w:pPr>
        <w:pStyle w:val="Rentekst"/>
        <w:rPr>
          <w:lang w:val="en-US"/>
        </w:rPr>
      </w:pPr>
      <w:r>
        <w:rPr>
          <w:lang w:val="en-US"/>
        </w:rPr>
        <w:t>TODO</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 xml:space="preserve">The second criticism is that the authors have not compared CPNs to other related formalisms, </w:t>
      </w:r>
      <w:r>
        <w:rPr>
          <w:lang w:val="en-US"/>
        </w:rPr>
        <w:t>&gt;</w:t>
      </w:r>
      <w:r w:rsidRPr="00BF5902">
        <w:rPr>
          <w:lang w:val="en-US"/>
        </w:rPr>
        <w:t xml:space="preserve">including other high-level formalisms related to Petri Nets, such as well-formed nets.  The article </w:t>
      </w:r>
      <w:r>
        <w:rPr>
          <w:lang w:val="en-US"/>
        </w:rPr>
        <w:t>&gt;</w:t>
      </w:r>
      <w:r w:rsidRPr="00BF5902">
        <w:rPr>
          <w:lang w:val="en-US"/>
        </w:rPr>
        <w:t xml:space="preserve">reads like CPNs (and the tools described for it) are the only game in town, while they are not.  This is </w:t>
      </w:r>
      <w:r>
        <w:rPr>
          <w:lang w:val="en-US"/>
        </w:rPr>
        <w:t>&gt;</w:t>
      </w:r>
      <w:r w:rsidRPr="00BF5902">
        <w:rPr>
          <w:lang w:val="en-US"/>
        </w:rPr>
        <w:t xml:space="preserve">understandable as the authors have been extremely involved with CPNs for most of their career, </w:t>
      </w:r>
      <w:r>
        <w:rPr>
          <w:lang w:val="en-US"/>
        </w:rPr>
        <w:t>&gt;</w:t>
      </w:r>
      <w:r w:rsidRPr="00BF5902">
        <w:rPr>
          <w:lang w:val="en-US"/>
        </w:rPr>
        <w:t>but I still would have liked to see other alternatives mentioned.</w:t>
      </w:r>
    </w:p>
    <w:p w:rsidR="00BF5902" w:rsidRPr="00BF5902" w:rsidRDefault="00BF5902" w:rsidP="00BF5902">
      <w:pPr>
        <w:pStyle w:val="Rentekst"/>
        <w:rPr>
          <w:lang w:val="en-US"/>
        </w:rPr>
      </w:pPr>
      <w:r>
        <w:rPr>
          <w:lang w:val="en-US"/>
        </w:rPr>
        <w:t>&gt;</w:t>
      </w:r>
      <w:r w:rsidRPr="00BF5902">
        <w:rPr>
          <w:lang w:val="en-US"/>
        </w:rPr>
        <w:t xml:space="preserve">On the other hand, this strict focus on CPNs is perhaps acceptable for a CACM submission, as I </w:t>
      </w:r>
      <w:r>
        <w:rPr>
          <w:lang w:val="en-US"/>
        </w:rPr>
        <w:t>&gt;</w:t>
      </w:r>
      <w:r w:rsidRPr="00BF5902">
        <w:rPr>
          <w:lang w:val="en-US"/>
        </w:rPr>
        <w:t xml:space="preserve">imagine the goal is to popularize a notion (the use of CPNs in this case), rather than to have a survey </w:t>
      </w:r>
      <w:r>
        <w:rPr>
          <w:lang w:val="en-US"/>
        </w:rPr>
        <w:t>&gt;</w:t>
      </w:r>
      <w:r w:rsidRPr="00BF5902">
        <w:rPr>
          <w:lang w:val="en-US"/>
        </w:rPr>
        <w:t>of the entire field.</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 xml:space="preserve">In conclusion, I think that my first criticism should be addressed, but I leave it to the Editor to decide </w:t>
      </w:r>
      <w:r>
        <w:rPr>
          <w:lang w:val="en-US"/>
        </w:rPr>
        <w:t>&gt;</w:t>
      </w:r>
      <w:r w:rsidRPr="00BF5902">
        <w:rPr>
          <w:lang w:val="en-US"/>
        </w:rPr>
        <w:t>whether the second criticism needs to be addressed as well.</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Regarding the writing, I have only a few minor editing suggestions:</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CPN Tools which =&gt; CPN Tools, which</w:t>
      </w:r>
    </w:p>
    <w:p w:rsid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distributed system was =&gt; distributed systems were</w:t>
      </w:r>
      <w:r>
        <w:rPr>
          <w:lang w:val="en-US"/>
        </w:rPr>
        <w:t xml:space="preserve"> </w:t>
      </w:r>
      <w:r w:rsidRPr="00BF5902">
        <w:rPr>
          <w:lang w:val="en-US"/>
        </w:rPr>
        <w:t>nets) that were introduced =&gt; nets), which were introduced</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Petri nets is =&gt; Petri nets are</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and is still able =&gt; and are still able</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is a directed bi-partite =&gt; are a directed bi-partite</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“staggering” is the wrong word, if you mean “slowing down”</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“zoo” is too informal a word, “variety” might be better</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is comprised of =&gt; is composed of</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in Fig 6 is =&gt; in Fig 6 are</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 xml:space="preserve">cannot without exchanging messages know the vote of another worker =&gt; cannot know the vote of </w:t>
      </w:r>
      <w:r>
        <w:rPr>
          <w:lang w:val="en-US"/>
        </w:rPr>
        <w:t>&gt;</w:t>
      </w:r>
      <w:r w:rsidRPr="00BF5902">
        <w:rPr>
          <w:lang w:val="en-US"/>
        </w:rPr>
        <w:t>another worker without exchanging messages</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Above =&gt; So far,</w:t>
      </w:r>
    </w:p>
    <w:p w:rsidR="00BF5902" w:rsidRPr="00BF5902" w:rsidRDefault="00BF5902" w:rsidP="00BF5902">
      <w:pPr>
        <w:pStyle w:val="Rentekst"/>
        <w:rPr>
          <w:lang w:val="en-US"/>
        </w:rPr>
      </w:pPr>
    </w:p>
    <w:p w:rsidR="00BF5902" w:rsidRPr="00BF5902" w:rsidRDefault="00BF5902" w:rsidP="00BF5902">
      <w:pPr>
        <w:pStyle w:val="Rentekst"/>
        <w:rPr>
          <w:lang w:val="en-US"/>
        </w:rPr>
      </w:pPr>
      <w:proofErr w:type="gramStart"/>
      <w:r>
        <w:rPr>
          <w:lang w:val="en-US"/>
        </w:rPr>
        <w:lastRenderedPageBreak/>
        <w:t>&gt;</w:t>
      </w:r>
      <w:r w:rsidRPr="00BF5902">
        <w:rPr>
          <w:lang w:val="en-US"/>
        </w:rPr>
        <w:t>[</w:t>
      </w:r>
      <w:proofErr w:type="gramEnd"/>
      <w:r w:rsidRPr="00BF5902">
        <w:rPr>
          <w:lang w:val="en-US"/>
        </w:rPr>
        <w:t>19] that =&gt; [19], which</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 xml:space="preserve">It is based =&gt; </w:t>
      </w:r>
      <w:proofErr w:type="gramStart"/>
      <w:r w:rsidRPr="00BF5902">
        <w:rPr>
          <w:lang w:val="en-US"/>
        </w:rPr>
        <w:t>This</w:t>
      </w:r>
      <w:proofErr w:type="gramEnd"/>
      <w:r w:rsidRPr="00BF5902">
        <w:rPr>
          <w:lang w:val="en-US"/>
        </w:rPr>
        <w:t xml:space="preserve"> is based</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 xml:space="preserve">The sentence “and the model stays at the current model time until no more transitions are </w:t>
      </w:r>
      <w:r>
        <w:rPr>
          <w:lang w:val="en-US"/>
        </w:rPr>
        <w:t>&gt;</w:t>
      </w:r>
      <w:r w:rsidRPr="00BF5902">
        <w:rPr>
          <w:lang w:val="en-US"/>
        </w:rPr>
        <w:t>enabled” is unclear to me, I did not understand what you mean.</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10.000 =&gt; 10,000 (but it might depend on CACM typesetting standards)</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got the idea =&gt; had the idea</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Are sidebar II and III called in the main text?  If not, they should be.</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 xml:space="preserve">The sentence “Many advanced techniques exist to combat the state explosion </w:t>
      </w:r>
      <w:proofErr w:type="gramStart"/>
      <w:r w:rsidRPr="00BF5902">
        <w:rPr>
          <w:lang w:val="en-US"/>
        </w:rPr>
        <w:t>problem,</w:t>
      </w:r>
      <w:proofErr w:type="gramEnd"/>
      <w:r w:rsidRPr="00BF5902">
        <w:rPr>
          <w:lang w:val="en-US"/>
        </w:rPr>
        <w:t xml:space="preserve"> and most of </w:t>
      </w:r>
      <w:r>
        <w:rPr>
          <w:lang w:val="en-US"/>
        </w:rPr>
        <w:t>&gt;</w:t>
      </w:r>
      <w:r w:rsidRPr="00BF5902">
        <w:rPr>
          <w:lang w:val="en-US"/>
        </w:rPr>
        <w:t>these can be applied also in the context of CPN models” is vague:</w:t>
      </w:r>
    </w:p>
    <w:p w:rsidR="00BF5902" w:rsidRPr="00BF5902" w:rsidRDefault="00BF5902" w:rsidP="00BF5902">
      <w:pPr>
        <w:pStyle w:val="Rentekst"/>
        <w:rPr>
          <w:lang w:val="en-US"/>
        </w:rPr>
      </w:pPr>
      <w:r>
        <w:rPr>
          <w:lang w:val="en-US"/>
        </w:rPr>
        <w:t>&gt;</w:t>
      </w:r>
      <w:r w:rsidRPr="00BF5902">
        <w:rPr>
          <w:lang w:val="en-US"/>
        </w:rPr>
        <w:t>what techniques are actually available in CPN tools?  I would like more details.</w:t>
      </w:r>
    </w:p>
    <w:p w:rsidR="00BF5902" w:rsidRPr="00BF5902" w:rsidRDefault="00BF5902" w:rsidP="00BF5902">
      <w:pPr>
        <w:pStyle w:val="Rentekst"/>
        <w:rPr>
          <w:lang w:val="en-US"/>
        </w:rPr>
      </w:pPr>
    </w:p>
    <w:p w:rsidR="00BF5902" w:rsidRPr="00566C87" w:rsidRDefault="00BF5902" w:rsidP="00BF5902">
      <w:pPr>
        <w:pStyle w:val="Rentekst"/>
        <w:rPr>
          <w:lang w:val="en-US"/>
        </w:rPr>
      </w:pPr>
      <w:r w:rsidRPr="00566C87">
        <w:rPr>
          <w:lang w:val="en-US"/>
        </w:rPr>
        <w:t>&gt;The research into =&gt; Research into</w:t>
      </w:r>
    </w:p>
    <w:p w:rsidR="00BF5902" w:rsidRDefault="00BF5902" w:rsidP="00B67361">
      <w:pPr>
        <w:rPr>
          <w:b/>
          <w:color w:val="FF0000"/>
          <w:lang w:val="en-US"/>
        </w:rPr>
      </w:pPr>
    </w:p>
    <w:p w:rsidR="003B7ABB" w:rsidRDefault="003B7ABB" w:rsidP="00B67361">
      <w:pPr>
        <w:rPr>
          <w:b/>
          <w:color w:val="FF0000"/>
          <w:lang w:val="en-US"/>
        </w:rPr>
      </w:pPr>
      <w:r>
        <w:rPr>
          <w:b/>
          <w:color w:val="FF0000"/>
          <w:lang w:val="en-US"/>
        </w:rPr>
        <w:t>NOTES:</w:t>
      </w:r>
    </w:p>
    <w:p w:rsidR="003B7ABB" w:rsidRDefault="003B7ABB" w:rsidP="003B7ABB">
      <w:pPr>
        <w:pStyle w:val="Listeavsnitt"/>
        <w:numPr>
          <w:ilvl w:val="0"/>
          <w:numId w:val="2"/>
        </w:numPr>
        <w:rPr>
          <w:b/>
          <w:color w:val="FF0000"/>
          <w:lang w:val="en-US"/>
        </w:rPr>
      </w:pPr>
      <w:r>
        <w:rPr>
          <w:b/>
          <w:color w:val="FF0000"/>
          <w:lang w:val="en-US"/>
        </w:rPr>
        <w:t>Removed explanation of tag below substitution transitions Sect 2.</w:t>
      </w:r>
    </w:p>
    <w:p w:rsidR="003B7ABB" w:rsidRDefault="003B7ABB" w:rsidP="003B7ABB">
      <w:pPr>
        <w:pStyle w:val="Listeavsnitt"/>
        <w:numPr>
          <w:ilvl w:val="0"/>
          <w:numId w:val="2"/>
        </w:numPr>
        <w:rPr>
          <w:b/>
          <w:color w:val="FF0000"/>
          <w:lang w:val="en-US"/>
        </w:rPr>
      </w:pPr>
      <w:r>
        <w:rPr>
          <w:b/>
          <w:color w:val="FF0000"/>
          <w:lang w:val="en-US"/>
        </w:rPr>
        <w:t>Remove some redundancy in thick border indicating enabled Sect 2.</w:t>
      </w:r>
    </w:p>
    <w:p w:rsidR="003B7ABB" w:rsidRDefault="003B7ABB" w:rsidP="003B7ABB">
      <w:pPr>
        <w:pStyle w:val="Listeavsnitt"/>
        <w:numPr>
          <w:ilvl w:val="0"/>
          <w:numId w:val="2"/>
        </w:numPr>
        <w:rPr>
          <w:b/>
          <w:color w:val="FF0000"/>
          <w:lang w:val="en-US"/>
        </w:rPr>
      </w:pPr>
      <w:r>
        <w:rPr>
          <w:b/>
          <w:color w:val="FF0000"/>
          <w:lang w:val="en-US"/>
        </w:rPr>
        <w:t>Removed explanation of input/output ports in Sect 2.</w:t>
      </w:r>
    </w:p>
    <w:p w:rsidR="003B7ABB" w:rsidRDefault="003B7ABB" w:rsidP="003B7ABB">
      <w:pPr>
        <w:pStyle w:val="Listeavsnitt"/>
        <w:numPr>
          <w:ilvl w:val="0"/>
          <w:numId w:val="2"/>
        </w:numPr>
        <w:rPr>
          <w:b/>
          <w:color w:val="FF0000"/>
          <w:lang w:val="en-US"/>
        </w:rPr>
      </w:pPr>
      <w:r>
        <w:rPr>
          <w:b/>
          <w:color w:val="FF0000"/>
          <w:lang w:val="en-US"/>
        </w:rPr>
        <w:t xml:space="preserve">Removed some explicit discussion of relation to </w:t>
      </w:r>
      <w:proofErr w:type="spellStart"/>
      <w:r>
        <w:rPr>
          <w:b/>
          <w:color w:val="FF0000"/>
          <w:lang w:val="en-US"/>
        </w:rPr>
        <w:t>PrT</w:t>
      </w:r>
      <w:proofErr w:type="spellEnd"/>
      <w:r>
        <w:rPr>
          <w:b/>
          <w:color w:val="FF0000"/>
          <w:lang w:val="en-US"/>
        </w:rPr>
        <w:t xml:space="preserve"> nets in Sect 3.</w:t>
      </w:r>
    </w:p>
    <w:p w:rsidR="006A5832" w:rsidRDefault="006A5832" w:rsidP="003B7ABB">
      <w:pPr>
        <w:pStyle w:val="Listeavsnitt"/>
        <w:numPr>
          <w:ilvl w:val="0"/>
          <w:numId w:val="2"/>
        </w:numPr>
        <w:rPr>
          <w:b/>
          <w:color w:val="FF0000"/>
          <w:lang w:val="en-US"/>
        </w:rPr>
      </w:pPr>
      <w:r>
        <w:rPr>
          <w:b/>
          <w:color w:val="FF0000"/>
          <w:lang w:val="en-US"/>
        </w:rPr>
        <w:t>Reduced some part away in Sect 4 on the explanation of the graphical user interface of CPN Tools.</w:t>
      </w:r>
    </w:p>
    <w:p w:rsidR="006A5832" w:rsidRPr="003B7ABB" w:rsidRDefault="006A5832" w:rsidP="003B7ABB">
      <w:pPr>
        <w:pStyle w:val="Listeavsnitt"/>
        <w:numPr>
          <w:ilvl w:val="0"/>
          <w:numId w:val="2"/>
        </w:numPr>
        <w:rPr>
          <w:b/>
          <w:color w:val="FF0000"/>
          <w:lang w:val="en-US"/>
        </w:rPr>
      </w:pPr>
      <w:r>
        <w:rPr>
          <w:b/>
          <w:color w:val="FF0000"/>
          <w:lang w:val="en-US"/>
        </w:rPr>
        <w:t>Moved some parts from the end of the tools section into the acknowledgment part</w:t>
      </w:r>
      <w:bookmarkStart w:id="0" w:name="_GoBack"/>
      <w:bookmarkEnd w:id="0"/>
    </w:p>
    <w:sectPr w:rsidR="006A5832" w:rsidRPr="003B7A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Italic">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82333"/>
    <w:multiLevelType w:val="hybridMultilevel"/>
    <w:tmpl w:val="0A92F01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51B6759E"/>
    <w:multiLevelType w:val="hybridMultilevel"/>
    <w:tmpl w:val="238C3872"/>
    <w:lvl w:ilvl="0" w:tplc="B1A22802">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084"/>
    <w:rsid w:val="00040995"/>
    <w:rsid w:val="003B7ABB"/>
    <w:rsid w:val="004D6624"/>
    <w:rsid w:val="00565B41"/>
    <w:rsid w:val="00566C87"/>
    <w:rsid w:val="005B5467"/>
    <w:rsid w:val="005C5D30"/>
    <w:rsid w:val="006A5832"/>
    <w:rsid w:val="0085151D"/>
    <w:rsid w:val="009D51C8"/>
    <w:rsid w:val="00AA3E54"/>
    <w:rsid w:val="00AA7768"/>
    <w:rsid w:val="00B17084"/>
    <w:rsid w:val="00B67361"/>
    <w:rsid w:val="00BC20AD"/>
    <w:rsid w:val="00BF5902"/>
    <w:rsid w:val="00F15CF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B67361"/>
    <w:pPr>
      <w:ind w:left="720"/>
      <w:contextualSpacing/>
    </w:pPr>
  </w:style>
  <w:style w:type="paragraph" w:styleId="Rentekst">
    <w:name w:val="Plain Text"/>
    <w:basedOn w:val="Normal"/>
    <w:link w:val="RentekstTegn"/>
    <w:uiPriority w:val="99"/>
    <w:semiHidden/>
    <w:unhideWhenUsed/>
    <w:rsid w:val="00BF5902"/>
    <w:pPr>
      <w:spacing w:after="0" w:line="240" w:lineRule="auto"/>
    </w:pPr>
    <w:rPr>
      <w:rFonts w:ascii="Calibri" w:hAnsi="Calibri"/>
      <w:szCs w:val="21"/>
    </w:rPr>
  </w:style>
  <w:style w:type="character" w:customStyle="1" w:styleId="RentekstTegn">
    <w:name w:val="Ren tekst Tegn"/>
    <w:basedOn w:val="Standardskriftforavsnitt"/>
    <w:link w:val="Rentekst"/>
    <w:uiPriority w:val="99"/>
    <w:semiHidden/>
    <w:rsid w:val="00BF5902"/>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B67361"/>
    <w:pPr>
      <w:ind w:left="720"/>
      <w:contextualSpacing/>
    </w:pPr>
  </w:style>
  <w:style w:type="paragraph" w:styleId="Rentekst">
    <w:name w:val="Plain Text"/>
    <w:basedOn w:val="Normal"/>
    <w:link w:val="RentekstTegn"/>
    <w:uiPriority w:val="99"/>
    <w:semiHidden/>
    <w:unhideWhenUsed/>
    <w:rsid w:val="00BF5902"/>
    <w:pPr>
      <w:spacing w:after="0" w:line="240" w:lineRule="auto"/>
    </w:pPr>
    <w:rPr>
      <w:rFonts w:ascii="Calibri" w:hAnsi="Calibri"/>
      <w:szCs w:val="21"/>
    </w:rPr>
  </w:style>
  <w:style w:type="character" w:customStyle="1" w:styleId="RentekstTegn">
    <w:name w:val="Ren tekst Tegn"/>
    <w:basedOn w:val="Standardskriftforavsnitt"/>
    <w:link w:val="Rentekst"/>
    <w:uiPriority w:val="99"/>
    <w:semiHidden/>
    <w:rsid w:val="00BF5902"/>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57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7</Pages>
  <Words>3089</Words>
  <Characters>16376</Characters>
  <Application>Microsoft Office Word</Application>
  <DocSecurity>0</DocSecurity>
  <Lines>136</Lines>
  <Paragraphs>38</Paragraphs>
  <ScaleCrop>false</ScaleCrop>
  <HeadingPairs>
    <vt:vector size="2" baseType="variant">
      <vt:variant>
        <vt:lpstr>Tittel</vt:lpstr>
      </vt:variant>
      <vt:variant>
        <vt:i4>1</vt:i4>
      </vt:variant>
    </vt:vector>
  </HeadingPairs>
  <TitlesOfParts>
    <vt:vector size="1" baseType="lpstr">
      <vt:lpstr/>
    </vt:vector>
  </TitlesOfParts>
  <Company>Hogskolen i Bergen</Company>
  <LinksUpToDate>false</LinksUpToDate>
  <CharactersWithSpaces>19427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Michael Kristensen</dc:creator>
  <cp:keywords/>
  <dc:description/>
  <cp:lastModifiedBy>Lars Michael Kristensen</cp:lastModifiedBy>
  <cp:revision>9</cp:revision>
  <dcterms:created xsi:type="dcterms:W3CDTF">2014-05-09T08:29:00Z</dcterms:created>
  <dcterms:modified xsi:type="dcterms:W3CDTF">2014-05-12T12:25:00Z</dcterms:modified>
</cp:coreProperties>
</file>