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000B8CE2" w:rsidR="00B84AD7" w:rsidRPr="00D67E1F" w:rsidRDefault="00B84AD7" w:rsidP="0015122D">
      <w:pPr>
        <w:pStyle w:val="BodyText"/>
        <w:jc w:val="center"/>
        <w:rPr>
          <w:b/>
          <w:color w:val="000000" w:themeColor="text1"/>
        </w:rPr>
      </w:pPr>
      <w:r w:rsidRPr="00D67E1F">
        <w:rPr>
          <w:b/>
          <w:color w:val="000000" w:themeColor="text1"/>
        </w:rPr>
        <w:t>UNIVERSIDADE FEDERAL DO RIO GRANDE DO SUL</w:t>
      </w:r>
    </w:p>
    <w:p w14:paraId="19CE92BA" w14:textId="77777777" w:rsidR="00F25564" w:rsidRPr="00D67E1F" w:rsidRDefault="00F25564" w:rsidP="0015122D">
      <w:pPr>
        <w:pStyle w:val="BodyText"/>
        <w:jc w:val="center"/>
        <w:rPr>
          <w:b/>
          <w:color w:val="000000" w:themeColor="text1"/>
        </w:rPr>
      </w:pPr>
      <w:r w:rsidRPr="00D67E1F">
        <w:rPr>
          <w:b/>
          <w:color w:val="000000" w:themeColor="text1"/>
        </w:rPr>
        <w:t>FACULDADE DE CIÊNCIAS ECONÔMICAS</w:t>
      </w:r>
    </w:p>
    <w:p w14:paraId="24DFA9A3" w14:textId="77777777" w:rsidR="00B84AD7" w:rsidRPr="00D67E1F" w:rsidRDefault="00F25564" w:rsidP="0015122D">
      <w:pPr>
        <w:pStyle w:val="BodyText"/>
        <w:jc w:val="center"/>
        <w:rPr>
          <w:b/>
          <w:color w:val="000000" w:themeColor="text1"/>
        </w:rPr>
      </w:pPr>
      <w:r w:rsidRPr="00D67E1F">
        <w:rPr>
          <w:b/>
          <w:color w:val="000000" w:themeColor="text1"/>
        </w:rPr>
        <w:t>CENTRO DE ESTUDOS INTERNACIONAIS SOBRE GOVERNO</w:t>
      </w:r>
    </w:p>
    <w:p w14:paraId="337B914E" w14:textId="77777777" w:rsidR="00B84AD7" w:rsidRPr="00D67E1F" w:rsidRDefault="00E35BF9" w:rsidP="0015122D">
      <w:pPr>
        <w:pStyle w:val="BodyText"/>
        <w:jc w:val="center"/>
        <w:rPr>
          <w:b/>
          <w:color w:val="000000" w:themeColor="text1"/>
        </w:rPr>
      </w:pPr>
      <w:r w:rsidRPr="00D67E1F">
        <w:rPr>
          <w:b/>
          <w:color w:val="000000" w:themeColor="text1"/>
        </w:rPr>
        <w:t xml:space="preserve">PROGRAMA </w:t>
      </w:r>
      <w:r w:rsidR="00F25564" w:rsidRPr="00D67E1F">
        <w:rPr>
          <w:b/>
          <w:color w:val="000000" w:themeColor="text1"/>
        </w:rPr>
        <w:t>ESPECIALIZAÇÃO EM RELAÇÕES INTERNACIONAIS: GEOPOLÍTICA E DEFESA</w:t>
      </w:r>
      <w:r w:rsidRPr="00D67E1F">
        <w:rPr>
          <w:b/>
          <w:color w:val="000000" w:themeColor="text1"/>
        </w:rPr>
        <w:t xml:space="preserve"> </w:t>
      </w:r>
    </w:p>
    <w:p w14:paraId="268234EE" w14:textId="77777777" w:rsidR="00512444" w:rsidRPr="00D67E1F" w:rsidRDefault="00512444" w:rsidP="0015122D">
      <w:pPr>
        <w:pStyle w:val="BodyText"/>
        <w:jc w:val="center"/>
        <w:rPr>
          <w:color w:val="000000" w:themeColor="text1"/>
        </w:rPr>
      </w:pPr>
    </w:p>
    <w:p w14:paraId="6C354EE6" w14:textId="77777777" w:rsidR="006F333B" w:rsidRPr="00D67E1F" w:rsidRDefault="006F333B" w:rsidP="0015122D">
      <w:pPr>
        <w:spacing w:line="360" w:lineRule="auto"/>
        <w:jc w:val="center"/>
        <w:rPr>
          <w:bCs/>
          <w:color w:val="000000" w:themeColor="text1"/>
        </w:rPr>
      </w:pPr>
    </w:p>
    <w:p w14:paraId="5420AF7C" w14:textId="77777777" w:rsidR="00512444" w:rsidRPr="00D67E1F" w:rsidRDefault="00512444" w:rsidP="0015122D">
      <w:pPr>
        <w:pStyle w:val="BodyText"/>
        <w:jc w:val="center"/>
        <w:rPr>
          <w:color w:val="000000" w:themeColor="text1"/>
        </w:rPr>
      </w:pPr>
    </w:p>
    <w:p w14:paraId="04F9117A" w14:textId="77777777" w:rsidR="00B84AD7" w:rsidRPr="00D67E1F" w:rsidRDefault="00B84AD7" w:rsidP="0015122D">
      <w:pPr>
        <w:pStyle w:val="BodyText"/>
        <w:jc w:val="center"/>
        <w:rPr>
          <w:color w:val="000000" w:themeColor="text1"/>
        </w:rPr>
      </w:pPr>
    </w:p>
    <w:p w14:paraId="6220183C" w14:textId="77777777" w:rsidR="00B84AD7" w:rsidRPr="00D67E1F" w:rsidRDefault="00B84AD7" w:rsidP="0015122D">
      <w:pPr>
        <w:pStyle w:val="BodyText"/>
        <w:jc w:val="center"/>
        <w:rPr>
          <w:color w:val="000000" w:themeColor="text1"/>
        </w:rPr>
      </w:pPr>
    </w:p>
    <w:p w14:paraId="044EA85E" w14:textId="77777777" w:rsidR="001E6C26" w:rsidRPr="00D67E1F" w:rsidRDefault="00F25564" w:rsidP="0015122D">
      <w:pPr>
        <w:pStyle w:val="BodyText"/>
        <w:jc w:val="center"/>
        <w:rPr>
          <w:b/>
          <w:color w:val="000000" w:themeColor="text1"/>
        </w:rPr>
      </w:pPr>
      <w:r w:rsidRPr="00D67E1F">
        <w:rPr>
          <w:b/>
          <w:color w:val="000000" w:themeColor="text1"/>
        </w:rPr>
        <w:t>LUI MARTINEZ LASKOWSKI</w:t>
      </w:r>
    </w:p>
    <w:p w14:paraId="589DC735" w14:textId="77777777" w:rsidR="001E6C26" w:rsidRPr="00D67E1F" w:rsidRDefault="001E6C26" w:rsidP="0015122D">
      <w:pPr>
        <w:pStyle w:val="BodyText"/>
        <w:jc w:val="center"/>
        <w:rPr>
          <w:bCs/>
          <w:color w:val="000000" w:themeColor="text1"/>
        </w:rPr>
      </w:pPr>
    </w:p>
    <w:p w14:paraId="37F02AC6" w14:textId="77777777" w:rsidR="001E6C26" w:rsidRPr="00D67E1F" w:rsidRDefault="001E6C26" w:rsidP="0015122D">
      <w:pPr>
        <w:pStyle w:val="BodyText"/>
        <w:jc w:val="center"/>
        <w:rPr>
          <w:bCs/>
          <w:color w:val="000000" w:themeColor="text1"/>
        </w:rPr>
      </w:pPr>
    </w:p>
    <w:p w14:paraId="13A5C4B3" w14:textId="77777777" w:rsidR="00512444" w:rsidRPr="00D67E1F" w:rsidRDefault="00512444" w:rsidP="0015122D">
      <w:pPr>
        <w:pStyle w:val="BodyText"/>
        <w:jc w:val="center"/>
        <w:rPr>
          <w:bCs/>
          <w:color w:val="000000" w:themeColor="text1"/>
        </w:rPr>
      </w:pPr>
    </w:p>
    <w:p w14:paraId="5977C78A" w14:textId="77777777" w:rsidR="001E6C26" w:rsidRPr="00D67E1F" w:rsidRDefault="001E6C26" w:rsidP="0015122D">
      <w:pPr>
        <w:pStyle w:val="BodyText"/>
        <w:jc w:val="center"/>
        <w:rPr>
          <w:bCs/>
          <w:color w:val="000000" w:themeColor="text1"/>
        </w:rPr>
      </w:pPr>
    </w:p>
    <w:p w14:paraId="632EE208" w14:textId="77777777" w:rsidR="001E6C26" w:rsidRPr="00D67E1F" w:rsidRDefault="001E6C26" w:rsidP="0015122D">
      <w:pPr>
        <w:pStyle w:val="BodyText"/>
        <w:jc w:val="center"/>
        <w:rPr>
          <w:bCs/>
          <w:color w:val="000000" w:themeColor="text1"/>
        </w:rPr>
      </w:pPr>
    </w:p>
    <w:p w14:paraId="3C7C729A" w14:textId="77777777" w:rsidR="00894F8F" w:rsidRDefault="00F72F67" w:rsidP="00F72F67">
      <w:pPr>
        <w:pStyle w:val="BodyText"/>
        <w:jc w:val="center"/>
        <w:rPr>
          <w:b/>
          <w:color w:val="000000" w:themeColor="text1"/>
        </w:rPr>
      </w:pPr>
      <w:r w:rsidRPr="00D67E1F">
        <w:rPr>
          <w:b/>
          <w:color w:val="000000" w:themeColor="text1"/>
        </w:rPr>
        <w:t xml:space="preserve">ARMAS DESCOMBINADAS: </w:t>
      </w:r>
      <w:r w:rsidR="00894F8F">
        <w:rPr>
          <w:b/>
          <w:color w:val="000000" w:themeColor="text1"/>
        </w:rPr>
        <w:t>INTEROPERABILIDADE INTERNA</w:t>
      </w:r>
    </w:p>
    <w:p w14:paraId="4794C781" w14:textId="63B1F121" w:rsidR="00F72F67" w:rsidRPr="00D67E1F" w:rsidRDefault="00894F8F" w:rsidP="00F72F67">
      <w:pPr>
        <w:pStyle w:val="BodyText"/>
        <w:jc w:val="center"/>
        <w:rPr>
          <w:b/>
          <w:color w:val="000000" w:themeColor="text1"/>
        </w:rPr>
      </w:pPr>
      <w:r>
        <w:rPr>
          <w:b/>
          <w:color w:val="000000" w:themeColor="text1"/>
        </w:rPr>
        <w:t>E DOUTRINA NO EXÉRCITO BRASILEIRO</w:t>
      </w:r>
    </w:p>
    <w:p w14:paraId="010FDB39" w14:textId="77777777" w:rsidR="00B84AD7" w:rsidRPr="00D67E1F" w:rsidRDefault="00B84AD7" w:rsidP="0015122D">
      <w:pPr>
        <w:pStyle w:val="BodyText"/>
        <w:jc w:val="center"/>
        <w:rPr>
          <w:color w:val="000000" w:themeColor="text1"/>
        </w:rPr>
      </w:pPr>
    </w:p>
    <w:p w14:paraId="5859D426" w14:textId="77777777" w:rsidR="00B84AD7" w:rsidRPr="00D67E1F" w:rsidRDefault="00B84AD7" w:rsidP="0015122D">
      <w:pPr>
        <w:pStyle w:val="BodyText"/>
        <w:jc w:val="center"/>
        <w:rPr>
          <w:color w:val="000000" w:themeColor="text1"/>
        </w:rPr>
      </w:pPr>
    </w:p>
    <w:p w14:paraId="092CA9B9" w14:textId="77777777" w:rsidR="00B84AD7" w:rsidRPr="00D67E1F" w:rsidRDefault="00B84AD7" w:rsidP="0015122D">
      <w:pPr>
        <w:pStyle w:val="BodyText"/>
        <w:jc w:val="center"/>
        <w:rPr>
          <w:color w:val="000000" w:themeColor="text1"/>
        </w:rPr>
      </w:pPr>
    </w:p>
    <w:p w14:paraId="1177DD13" w14:textId="77777777" w:rsidR="00B84AD7" w:rsidRPr="00D67E1F" w:rsidRDefault="00B84AD7" w:rsidP="0015122D">
      <w:pPr>
        <w:pStyle w:val="BodyText"/>
        <w:jc w:val="center"/>
        <w:rPr>
          <w:color w:val="000000" w:themeColor="text1"/>
        </w:rPr>
      </w:pPr>
    </w:p>
    <w:p w14:paraId="3E68E497" w14:textId="77777777" w:rsidR="00B84AD7" w:rsidRPr="00D67E1F" w:rsidRDefault="00B84AD7" w:rsidP="0015122D">
      <w:pPr>
        <w:pStyle w:val="BodyText"/>
        <w:jc w:val="center"/>
        <w:rPr>
          <w:color w:val="000000" w:themeColor="text1"/>
        </w:rPr>
      </w:pPr>
    </w:p>
    <w:p w14:paraId="591641A8" w14:textId="77777777" w:rsidR="00B84AD7" w:rsidRPr="00D67E1F" w:rsidRDefault="00B84AD7" w:rsidP="0015122D">
      <w:pPr>
        <w:pStyle w:val="BodyText"/>
        <w:jc w:val="center"/>
        <w:rPr>
          <w:color w:val="000000" w:themeColor="text1"/>
        </w:rPr>
      </w:pPr>
    </w:p>
    <w:p w14:paraId="45E1AAD7" w14:textId="77777777" w:rsidR="00B84AD7" w:rsidRPr="00D67E1F" w:rsidRDefault="00B84AD7" w:rsidP="0015122D">
      <w:pPr>
        <w:pStyle w:val="BodyText"/>
        <w:jc w:val="center"/>
        <w:rPr>
          <w:color w:val="000000" w:themeColor="text1"/>
        </w:rPr>
      </w:pPr>
    </w:p>
    <w:p w14:paraId="7D63C7A7" w14:textId="77777777" w:rsidR="00B84AD7" w:rsidRPr="00D67E1F" w:rsidRDefault="00B84AD7" w:rsidP="0015122D">
      <w:pPr>
        <w:pStyle w:val="BodyText"/>
        <w:jc w:val="center"/>
        <w:rPr>
          <w:color w:val="000000" w:themeColor="text1"/>
        </w:rPr>
      </w:pPr>
    </w:p>
    <w:p w14:paraId="77EF51CB" w14:textId="77777777" w:rsidR="00B84AD7" w:rsidRPr="00D67E1F" w:rsidRDefault="00B84AD7" w:rsidP="0015122D">
      <w:pPr>
        <w:pStyle w:val="BodyText"/>
        <w:jc w:val="center"/>
        <w:rPr>
          <w:color w:val="000000" w:themeColor="text1"/>
        </w:rPr>
      </w:pPr>
    </w:p>
    <w:p w14:paraId="3321C9F7" w14:textId="363ED53D" w:rsidR="00B84AD7" w:rsidRPr="00D67E1F" w:rsidRDefault="00B84AD7" w:rsidP="0015122D">
      <w:pPr>
        <w:pStyle w:val="BodyText"/>
        <w:jc w:val="center"/>
        <w:rPr>
          <w:color w:val="000000" w:themeColor="text1"/>
        </w:rPr>
      </w:pPr>
    </w:p>
    <w:p w14:paraId="252BDA9B" w14:textId="77777777" w:rsidR="0015122D" w:rsidRPr="00D67E1F" w:rsidRDefault="0015122D" w:rsidP="0015122D">
      <w:pPr>
        <w:pStyle w:val="BodyText"/>
        <w:jc w:val="center"/>
        <w:rPr>
          <w:color w:val="000000" w:themeColor="text1"/>
        </w:rPr>
      </w:pPr>
    </w:p>
    <w:p w14:paraId="324DCDE4" w14:textId="77777777" w:rsidR="00512444" w:rsidRPr="00D67E1F" w:rsidRDefault="00512444" w:rsidP="0015122D">
      <w:pPr>
        <w:pStyle w:val="BodyText"/>
        <w:jc w:val="center"/>
        <w:rPr>
          <w:color w:val="000000" w:themeColor="text1"/>
        </w:rPr>
      </w:pPr>
    </w:p>
    <w:p w14:paraId="6DE07067" w14:textId="77777777" w:rsidR="00B84AD7" w:rsidRPr="00D67E1F" w:rsidRDefault="00B84AD7" w:rsidP="0015122D">
      <w:pPr>
        <w:pStyle w:val="BodyText"/>
        <w:jc w:val="center"/>
        <w:rPr>
          <w:color w:val="000000" w:themeColor="text1"/>
        </w:rPr>
      </w:pPr>
    </w:p>
    <w:p w14:paraId="564511AF" w14:textId="77777777" w:rsidR="00F25564" w:rsidRPr="00D67E1F" w:rsidRDefault="00F25564" w:rsidP="0015122D">
      <w:pPr>
        <w:pStyle w:val="BodyText"/>
        <w:jc w:val="center"/>
        <w:rPr>
          <w:color w:val="000000" w:themeColor="text1"/>
        </w:rPr>
      </w:pPr>
    </w:p>
    <w:p w14:paraId="32C44090" w14:textId="77777777" w:rsidR="00B84AD7" w:rsidRPr="00D67E1F" w:rsidRDefault="00B84AD7" w:rsidP="0015122D">
      <w:pPr>
        <w:pStyle w:val="BodyText"/>
        <w:jc w:val="center"/>
        <w:rPr>
          <w:b/>
          <w:color w:val="000000" w:themeColor="text1"/>
        </w:rPr>
      </w:pPr>
      <w:r w:rsidRPr="00D67E1F">
        <w:rPr>
          <w:b/>
          <w:color w:val="000000" w:themeColor="text1"/>
        </w:rPr>
        <w:t>Porto Alegre</w:t>
      </w:r>
    </w:p>
    <w:p w14:paraId="2DEDB3EC" w14:textId="77777777" w:rsidR="001E6C26" w:rsidRPr="00D67E1F" w:rsidRDefault="00E342DE" w:rsidP="0015122D">
      <w:pPr>
        <w:pStyle w:val="BodyText"/>
        <w:jc w:val="center"/>
        <w:rPr>
          <w:b/>
          <w:color w:val="000000" w:themeColor="text1"/>
        </w:rPr>
      </w:pPr>
      <w:r w:rsidRPr="00D67E1F">
        <w:rPr>
          <w:b/>
          <w:color w:val="000000" w:themeColor="text1"/>
        </w:rPr>
        <w:t>20</w:t>
      </w:r>
      <w:r w:rsidR="00C1461E" w:rsidRPr="00D67E1F">
        <w:rPr>
          <w:b/>
          <w:color w:val="000000" w:themeColor="text1"/>
        </w:rPr>
        <w:t>22</w:t>
      </w:r>
      <w:r w:rsidR="00B84AD7" w:rsidRPr="00D67E1F">
        <w:rPr>
          <w:b/>
          <w:color w:val="000000" w:themeColor="text1"/>
        </w:rPr>
        <w:br w:type="page"/>
      </w:r>
      <w:r w:rsidR="00F25564" w:rsidRPr="00D67E1F">
        <w:rPr>
          <w:b/>
          <w:color w:val="000000" w:themeColor="text1"/>
        </w:rPr>
        <w:lastRenderedPageBreak/>
        <w:t>LUI MARTINEZ LASKOWSKI</w:t>
      </w:r>
    </w:p>
    <w:p w14:paraId="131C35E3" w14:textId="77777777" w:rsidR="001E6C26" w:rsidRPr="00D67E1F" w:rsidRDefault="001E6C26" w:rsidP="0015122D">
      <w:pPr>
        <w:pStyle w:val="BodyText"/>
        <w:jc w:val="center"/>
        <w:rPr>
          <w:b/>
          <w:color w:val="000000" w:themeColor="text1"/>
        </w:rPr>
      </w:pPr>
    </w:p>
    <w:p w14:paraId="3C4BEE14" w14:textId="77777777" w:rsidR="001E6C26" w:rsidRPr="00D67E1F" w:rsidRDefault="001E6C26" w:rsidP="0015122D">
      <w:pPr>
        <w:pStyle w:val="BodyText"/>
        <w:jc w:val="center"/>
        <w:rPr>
          <w:b/>
          <w:color w:val="000000" w:themeColor="text1"/>
        </w:rPr>
      </w:pPr>
    </w:p>
    <w:p w14:paraId="47F939FA" w14:textId="77777777" w:rsidR="001E6C26" w:rsidRPr="00D67E1F" w:rsidRDefault="001E6C26" w:rsidP="0015122D">
      <w:pPr>
        <w:pStyle w:val="BodyText"/>
        <w:jc w:val="center"/>
        <w:rPr>
          <w:b/>
          <w:color w:val="000000" w:themeColor="text1"/>
        </w:rPr>
      </w:pPr>
    </w:p>
    <w:p w14:paraId="3F31F4F3" w14:textId="447A5776" w:rsidR="001E6C26" w:rsidRPr="00D67E1F" w:rsidRDefault="001E6C26" w:rsidP="0015122D">
      <w:pPr>
        <w:pStyle w:val="BodyText"/>
        <w:jc w:val="center"/>
        <w:rPr>
          <w:b/>
          <w:color w:val="000000" w:themeColor="text1"/>
        </w:rPr>
      </w:pPr>
    </w:p>
    <w:p w14:paraId="7A8EF2E7" w14:textId="77777777" w:rsidR="001E6C26" w:rsidRPr="00D67E1F" w:rsidRDefault="001E6C26" w:rsidP="0015122D">
      <w:pPr>
        <w:pStyle w:val="BodyText"/>
        <w:jc w:val="center"/>
        <w:rPr>
          <w:b/>
          <w:color w:val="000000" w:themeColor="text1"/>
        </w:rPr>
      </w:pPr>
    </w:p>
    <w:p w14:paraId="590985F2" w14:textId="77777777" w:rsidR="001E6C26" w:rsidRPr="00D67E1F" w:rsidRDefault="001E6C26" w:rsidP="0015122D">
      <w:pPr>
        <w:pStyle w:val="BodyText"/>
        <w:jc w:val="center"/>
        <w:rPr>
          <w:b/>
          <w:color w:val="000000" w:themeColor="text1"/>
        </w:rPr>
      </w:pPr>
    </w:p>
    <w:p w14:paraId="2B37C916" w14:textId="77777777" w:rsidR="00894F8F" w:rsidRDefault="00894F8F" w:rsidP="00894F8F">
      <w:pPr>
        <w:pStyle w:val="BodyText"/>
        <w:jc w:val="center"/>
        <w:rPr>
          <w:b/>
          <w:color w:val="000000" w:themeColor="text1"/>
        </w:rPr>
      </w:pPr>
      <w:r w:rsidRPr="00D67E1F">
        <w:rPr>
          <w:b/>
          <w:color w:val="000000" w:themeColor="text1"/>
        </w:rPr>
        <w:t xml:space="preserve">ARMAS DESCOMBINADAS: </w:t>
      </w:r>
      <w:r>
        <w:rPr>
          <w:b/>
          <w:color w:val="000000" w:themeColor="text1"/>
        </w:rPr>
        <w:t>INTEROPERABILIDADE INTERNA</w:t>
      </w:r>
    </w:p>
    <w:p w14:paraId="162A2A16" w14:textId="77777777" w:rsidR="00894F8F" w:rsidRPr="00D67E1F" w:rsidRDefault="00894F8F" w:rsidP="00894F8F">
      <w:pPr>
        <w:pStyle w:val="BodyText"/>
        <w:jc w:val="center"/>
        <w:rPr>
          <w:b/>
          <w:color w:val="000000" w:themeColor="text1"/>
        </w:rPr>
      </w:pPr>
      <w:r>
        <w:rPr>
          <w:b/>
          <w:color w:val="000000" w:themeColor="text1"/>
        </w:rPr>
        <w:t>E DOUTRINA NO EXÉRCITO BRASILEIRO</w:t>
      </w:r>
    </w:p>
    <w:p w14:paraId="2829DA1C" w14:textId="77777777" w:rsidR="00B84AD7" w:rsidRPr="00D67E1F" w:rsidRDefault="00B84AD7" w:rsidP="0015122D">
      <w:pPr>
        <w:pStyle w:val="BodyText"/>
        <w:jc w:val="center"/>
        <w:rPr>
          <w:color w:val="000000" w:themeColor="text1"/>
        </w:rPr>
      </w:pPr>
    </w:p>
    <w:p w14:paraId="68A123C9" w14:textId="77777777" w:rsidR="00B84AD7" w:rsidRPr="00D67E1F" w:rsidRDefault="00B84AD7" w:rsidP="0015122D">
      <w:pPr>
        <w:pStyle w:val="BodyText"/>
        <w:jc w:val="center"/>
        <w:rPr>
          <w:color w:val="000000" w:themeColor="text1"/>
        </w:rPr>
      </w:pPr>
    </w:p>
    <w:p w14:paraId="08E6B808" w14:textId="77777777" w:rsidR="00B84AD7" w:rsidRPr="00D67E1F" w:rsidRDefault="00B84AD7" w:rsidP="0015122D">
      <w:pPr>
        <w:pStyle w:val="BodyText"/>
        <w:jc w:val="center"/>
        <w:rPr>
          <w:color w:val="000000" w:themeColor="text1"/>
        </w:rPr>
      </w:pPr>
    </w:p>
    <w:p w14:paraId="162EAE80" w14:textId="77777777" w:rsidR="00B84AD7" w:rsidRPr="00D67E1F" w:rsidRDefault="00B84AD7" w:rsidP="0015122D">
      <w:pPr>
        <w:pStyle w:val="BodyText"/>
        <w:jc w:val="center"/>
        <w:rPr>
          <w:color w:val="000000" w:themeColor="text1"/>
        </w:rPr>
      </w:pPr>
    </w:p>
    <w:p w14:paraId="17E922B1" w14:textId="12C822C7" w:rsidR="00B84AD7" w:rsidRPr="00D67E1F" w:rsidRDefault="005336B0" w:rsidP="0015122D">
      <w:pPr>
        <w:pStyle w:val="BodyText"/>
        <w:spacing w:line="240" w:lineRule="auto"/>
        <w:ind w:left="4253"/>
        <w:rPr>
          <w:color w:val="000000" w:themeColor="text1"/>
        </w:rPr>
      </w:pPr>
      <w:r w:rsidRPr="00D67E1F">
        <w:rPr>
          <w:color w:val="000000" w:themeColor="text1"/>
        </w:rPr>
        <w:t>Artigo de conclusão de curso</w:t>
      </w:r>
      <w:r w:rsidR="00B055EA" w:rsidRPr="00D67E1F">
        <w:rPr>
          <w:color w:val="000000" w:themeColor="text1"/>
        </w:rPr>
        <w:t xml:space="preserve"> </w:t>
      </w:r>
      <w:r w:rsidR="00CC4125" w:rsidRPr="00D67E1F">
        <w:rPr>
          <w:color w:val="000000" w:themeColor="text1"/>
        </w:rPr>
        <w:t>submetid</w:t>
      </w:r>
      <w:r w:rsidR="00B055EA" w:rsidRPr="00D67E1F">
        <w:rPr>
          <w:color w:val="000000" w:themeColor="text1"/>
        </w:rPr>
        <w:t>o</w:t>
      </w:r>
      <w:r w:rsidR="00CC4125" w:rsidRPr="00D67E1F">
        <w:rPr>
          <w:color w:val="000000" w:themeColor="text1"/>
        </w:rPr>
        <w:t xml:space="preserve"> </w:t>
      </w:r>
      <w:r w:rsidR="00B055EA" w:rsidRPr="00D67E1F">
        <w:rPr>
          <w:color w:val="000000" w:themeColor="text1"/>
        </w:rPr>
        <w:t xml:space="preserve">ao Programa de </w:t>
      </w:r>
      <w:r w:rsidR="00F25564" w:rsidRPr="00D67E1F">
        <w:rPr>
          <w:color w:val="000000" w:themeColor="text1"/>
        </w:rPr>
        <w:t>Especialização em Relações Internacionais – Geopolítica e Defesa</w:t>
      </w:r>
      <w:r w:rsidR="00B055EA" w:rsidRPr="00D67E1F">
        <w:rPr>
          <w:color w:val="000000" w:themeColor="text1"/>
        </w:rPr>
        <w:t xml:space="preserve"> </w:t>
      </w:r>
      <w:r w:rsidR="00F25564" w:rsidRPr="00D67E1F">
        <w:rPr>
          <w:color w:val="000000" w:themeColor="text1"/>
        </w:rPr>
        <w:t>do Centro de Estudos Internacionais sobre Governo da</w:t>
      </w:r>
      <w:r w:rsidR="00CC4125" w:rsidRPr="00D67E1F">
        <w:rPr>
          <w:color w:val="000000" w:themeColor="text1"/>
        </w:rPr>
        <w:t xml:space="preserve"> Faculdade de Ciências Econômicas da UFRGS como requisito</w:t>
      </w:r>
      <w:r w:rsidR="00F25564" w:rsidRPr="00D67E1F">
        <w:rPr>
          <w:color w:val="000000" w:themeColor="text1"/>
        </w:rPr>
        <w:t xml:space="preserve"> para aprovação</w:t>
      </w:r>
      <w:r w:rsidR="00A46217" w:rsidRPr="00D67E1F">
        <w:rPr>
          <w:color w:val="000000" w:themeColor="text1"/>
        </w:rPr>
        <w:t>.</w:t>
      </w:r>
    </w:p>
    <w:p w14:paraId="65E4B0FF" w14:textId="77777777" w:rsidR="00B84AD7" w:rsidRPr="00D67E1F" w:rsidRDefault="00B84AD7" w:rsidP="0015122D">
      <w:pPr>
        <w:pStyle w:val="BodyText"/>
        <w:ind w:left="4253"/>
        <w:rPr>
          <w:b/>
          <w:color w:val="000000" w:themeColor="text1"/>
        </w:rPr>
      </w:pPr>
    </w:p>
    <w:p w14:paraId="11671888" w14:textId="427CB14A" w:rsidR="00B84AD7" w:rsidRPr="00D67E1F" w:rsidRDefault="00B055EA" w:rsidP="0015122D">
      <w:pPr>
        <w:pStyle w:val="BodyText"/>
        <w:ind w:left="4253"/>
        <w:rPr>
          <w:color w:val="000000" w:themeColor="text1"/>
        </w:rPr>
      </w:pPr>
      <w:r w:rsidRPr="00D67E1F">
        <w:rPr>
          <w:color w:val="000000" w:themeColor="text1"/>
        </w:rPr>
        <w:t>Orientador(a)</w:t>
      </w:r>
      <w:r w:rsidR="00B84AD7" w:rsidRPr="00D67E1F">
        <w:rPr>
          <w:color w:val="000000" w:themeColor="text1"/>
        </w:rPr>
        <w:t xml:space="preserve">: </w:t>
      </w:r>
      <w:r w:rsidR="005336B0" w:rsidRPr="00D67E1F">
        <w:rPr>
          <w:color w:val="000000" w:themeColor="text1"/>
        </w:rPr>
        <w:t>Prof. Érico Esteves Duarte</w:t>
      </w:r>
    </w:p>
    <w:p w14:paraId="3B24D07B" w14:textId="77777777" w:rsidR="00B84AD7" w:rsidRPr="00D67E1F" w:rsidRDefault="00B84AD7" w:rsidP="0015122D">
      <w:pPr>
        <w:pStyle w:val="BodyText"/>
        <w:jc w:val="center"/>
        <w:rPr>
          <w:color w:val="000000" w:themeColor="text1"/>
        </w:rPr>
      </w:pPr>
    </w:p>
    <w:p w14:paraId="0E5EC592" w14:textId="77777777" w:rsidR="001E6C26" w:rsidRPr="00D67E1F" w:rsidRDefault="001E6C26" w:rsidP="0015122D">
      <w:pPr>
        <w:pStyle w:val="BodyText"/>
        <w:jc w:val="center"/>
        <w:rPr>
          <w:color w:val="000000" w:themeColor="text1"/>
        </w:rPr>
      </w:pPr>
    </w:p>
    <w:p w14:paraId="64CE1F12" w14:textId="77777777" w:rsidR="001E6C26" w:rsidRPr="00D67E1F" w:rsidRDefault="001E6C26" w:rsidP="0015122D">
      <w:pPr>
        <w:pStyle w:val="BodyText"/>
        <w:jc w:val="center"/>
        <w:rPr>
          <w:color w:val="000000" w:themeColor="text1"/>
        </w:rPr>
      </w:pPr>
    </w:p>
    <w:p w14:paraId="528AD5BF" w14:textId="77777777" w:rsidR="00B84AD7" w:rsidRPr="00D67E1F" w:rsidRDefault="00B84AD7" w:rsidP="0015122D">
      <w:pPr>
        <w:pStyle w:val="BodyText"/>
        <w:jc w:val="center"/>
        <w:rPr>
          <w:color w:val="000000" w:themeColor="text1"/>
        </w:rPr>
      </w:pPr>
    </w:p>
    <w:p w14:paraId="3336E2EB" w14:textId="77777777" w:rsidR="00B84AD7" w:rsidRPr="00D67E1F" w:rsidRDefault="00B84AD7" w:rsidP="0015122D">
      <w:pPr>
        <w:pStyle w:val="BodyText"/>
        <w:jc w:val="center"/>
        <w:rPr>
          <w:color w:val="000000" w:themeColor="text1"/>
        </w:rPr>
      </w:pPr>
    </w:p>
    <w:p w14:paraId="5BAC25BD" w14:textId="77777777" w:rsidR="00B84AD7" w:rsidRPr="00D67E1F" w:rsidRDefault="00B84AD7" w:rsidP="0015122D">
      <w:pPr>
        <w:pStyle w:val="BodyText"/>
        <w:jc w:val="center"/>
        <w:rPr>
          <w:color w:val="000000" w:themeColor="text1"/>
        </w:rPr>
      </w:pPr>
    </w:p>
    <w:p w14:paraId="7630B1BA" w14:textId="77777777" w:rsidR="00DE026D" w:rsidRPr="00D67E1F" w:rsidRDefault="00DE026D" w:rsidP="0015122D">
      <w:pPr>
        <w:pStyle w:val="BodyText"/>
        <w:jc w:val="center"/>
        <w:rPr>
          <w:color w:val="000000" w:themeColor="text1"/>
        </w:rPr>
      </w:pPr>
    </w:p>
    <w:p w14:paraId="451F2641" w14:textId="77777777" w:rsidR="00DE026D" w:rsidRPr="00D67E1F" w:rsidRDefault="00DE026D" w:rsidP="0015122D">
      <w:pPr>
        <w:pStyle w:val="BodyText"/>
        <w:jc w:val="center"/>
        <w:rPr>
          <w:color w:val="000000" w:themeColor="text1"/>
        </w:rPr>
      </w:pPr>
    </w:p>
    <w:p w14:paraId="570B64DA" w14:textId="77777777" w:rsidR="00DE026D" w:rsidRPr="00D67E1F" w:rsidRDefault="00DE026D" w:rsidP="0015122D">
      <w:pPr>
        <w:pStyle w:val="BodyText"/>
        <w:jc w:val="center"/>
        <w:rPr>
          <w:color w:val="000000" w:themeColor="text1"/>
        </w:rPr>
      </w:pPr>
    </w:p>
    <w:p w14:paraId="6B28E5D8" w14:textId="77777777" w:rsidR="00DE026D" w:rsidRPr="00D67E1F" w:rsidRDefault="00DE026D" w:rsidP="0015122D">
      <w:pPr>
        <w:pStyle w:val="BodyText"/>
        <w:jc w:val="center"/>
        <w:rPr>
          <w:color w:val="000000" w:themeColor="text1"/>
        </w:rPr>
      </w:pPr>
    </w:p>
    <w:p w14:paraId="1B0689D4" w14:textId="5AB4CD03" w:rsidR="00B84AD7" w:rsidRPr="00D67E1F" w:rsidRDefault="00B84AD7" w:rsidP="0015122D">
      <w:pPr>
        <w:pStyle w:val="BodyText"/>
        <w:jc w:val="center"/>
        <w:rPr>
          <w:color w:val="000000" w:themeColor="text1"/>
        </w:rPr>
      </w:pPr>
    </w:p>
    <w:p w14:paraId="165C660C" w14:textId="71C39BEB" w:rsidR="00725C33" w:rsidRPr="00D67E1F" w:rsidRDefault="00725C33" w:rsidP="0015122D">
      <w:pPr>
        <w:pStyle w:val="BodyText"/>
        <w:jc w:val="center"/>
        <w:rPr>
          <w:color w:val="000000" w:themeColor="text1"/>
        </w:rPr>
      </w:pPr>
    </w:p>
    <w:p w14:paraId="3140D6B8" w14:textId="77777777" w:rsidR="00725C33" w:rsidRPr="00D67E1F" w:rsidRDefault="00725C33" w:rsidP="0015122D">
      <w:pPr>
        <w:pStyle w:val="BodyText"/>
        <w:jc w:val="center"/>
        <w:rPr>
          <w:color w:val="000000" w:themeColor="text1"/>
        </w:rPr>
      </w:pPr>
    </w:p>
    <w:p w14:paraId="64E25551" w14:textId="77777777" w:rsidR="00B84AD7" w:rsidRPr="00EC125A" w:rsidRDefault="00B84AD7" w:rsidP="0015122D">
      <w:pPr>
        <w:pStyle w:val="BodyText"/>
        <w:jc w:val="center"/>
        <w:rPr>
          <w:b/>
          <w:bCs/>
          <w:color w:val="000000" w:themeColor="text1"/>
          <w:lang w:val="en-US"/>
        </w:rPr>
      </w:pPr>
      <w:r w:rsidRPr="00EC125A">
        <w:rPr>
          <w:b/>
          <w:bCs/>
          <w:color w:val="000000" w:themeColor="text1"/>
          <w:lang w:val="en-US"/>
        </w:rPr>
        <w:t>Porto Alegre</w:t>
      </w:r>
    </w:p>
    <w:p w14:paraId="3027D122" w14:textId="2DFA9C7D" w:rsidR="00253D34" w:rsidRPr="00EC125A" w:rsidRDefault="00C1461E" w:rsidP="00253D34">
      <w:pPr>
        <w:jc w:val="center"/>
        <w:rPr>
          <w:color w:val="000000" w:themeColor="text1"/>
          <w:lang w:val="en-US"/>
        </w:rPr>
      </w:pPr>
      <w:r w:rsidRPr="00EC125A">
        <w:rPr>
          <w:b/>
          <w:bCs/>
          <w:color w:val="000000" w:themeColor="text1"/>
          <w:lang w:val="en-US"/>
        </w:rPr>
        <w:t>2022</w:t>
      </w:r>
      <w:r w:rsidR="00253D34" w:rsidRPr="00EC125A">
        <w:rPr>
          <w:b/>
          <w:color w:val="000000" w:themeColor="text1"/>
          <w:lang w:val="en-US"/>
        </w:rPr>
        <w:br w:type="page"/>
      </w:r>
    </w:p>
    <w:p w14:paraId="2B5480C2" w14:textId="471A2357" w:rsidR="00AB1431" w:rsidRPr="00EC125A" w:rsidRDefault="00AB1431" w:rsidP="00AB1431">
      <w:pPr>
        <w:rPr>
          <w:b/>
          <w:color w:val="000000" w:themeColor="text1"/>
          <w:lang w:val="en-US"/>
        </w:rPr>
      </w:pPr>
    </w:p>
    <w:p w14:paraId="63DC5037" w14:textId="77777777" w:rsidR="00AB1431" w:rsidRPr="00EC125A" w:rsidRDefault="00AB1431" w:rsidP="00AB1431">
      <w:pPr>
        <w:ind w:left="3545"/>
        <w:jc w:val="both"/>
        <w:rPr>
          <w:b/>
          <w:color w:val="000000" w:themeColor="text1"/>
          <w:lang w:val="en-US"/>
        </w:rPr>
      </w:pPr>
    </w:p>
    <w:p w14:paraId="15FE4199" w14:textId="77777777" w:rsidR="00AB1431" w:rsidRPr="00EC125A" w:rsidRDefault="00AB1431" w:rsidP="00AB1431">
      <w:pPr>
        <w:ind w:left="3545"/>
        <w:jc w:val="both"/>
        <w:rPr>
          <w:b/>
          <w:color w:val="000000" w:themeColor="text1"/>
          <w:lang w:val="en-US"/>
        </w:rPr>
      </w:pPr>
    </w:p>
    <w:p w14:paraId="56274879" w14:textId="77777777" w:rsidR="00AB1431" w:rsidRPr="00EC125A" w:rsidRDefault="00AB1431" w:rsidP="00AB1431">
      <w:pPr>
        <w:ind w:left="3545"/>
        <w:jc w:val="both"/>
        <w:rPr>
          <w:b/>
          <w:color w:val="000000" w:themeColor="text1"/>
          <w:lang w:val="en-US"/>
        </w:rPr>
      </w:pPr>
    </w:p>
    <w:p w14:paraId="3C142525" w14:textId="77777777" w:rsidR="00AB1431" w:rsidRPr="00EC125A" w:rsidRDefault="00AB1431" w:rsidP="00AB1431">
      <w:pPr>
        <w:ind w:left="3545"/>
        <w:jc w:val="both"/>
        <w:rPr>
          <w:b/>
          <w:color w:val="000000" w:themeColor="text1"/>
          <w:lang w:val="en-US"/>
        </w:rPr>
      </w:pPr>
    </w:p>
    <w:p w14:paraId="6BE1D873" w14:textId="77777777" w:rsidR="00AB1431" w:rsidRPr="00EC125A" w:rsidRDefault="00AB1431" w:rsidP="00AB1431">
      <w:pPr>
        <w:ind w:left="3545"/>
        <w:jc w:val="both"/>
        <w:rPr>
          <w:b/>
          <w:color w:val="000000" w:themeColor="text1"/>
          <w:lang w:val="en-US"/>
        </w:rPr>
      </w:pPr>
    </w:p>
    <w:p w14:paraId="5239B614" w14:textId="77777777" w:rsidR="00AB1431" w:rsidRPr="00EC125A" w:rsidRDefault="00AB1431" w:rsidP="00AB1431">
      <w:pPr>
        <w:ind w:left="3545"/>
        <w:jc w:val="both"/>
        <w:rPr>
          <w:b/>
          <w:color w:val="000000" w:themeColor="text1"/>
          <w:lang w:val="en-US"/>
        </w:rPr>
      </w:pPr>
    </w:p>
    <w:p w14:paraId="0B0AF250" w14:textId="77777777" w:rsidR="00AB1431" w:rsidRPr="00EC125A" w:rsidRDefault="00AB1431" w:rsidP="00AB1431">
      <w:pPr>
        <w:ind w:left="3545"/>
        <w:jc w:val="both"/>
        <w:rPr>
          <w:b/>
          <w:color w:val="000000" w:themeColor="text1"/>
          <w:lang w:val="en-US"/>
        </w:rPr>
      </w:pPr>
    </w:p>
    <w:p w14:paraId="3DFEA0C2" w14:textId="77777777" w:rsidR="00AB1431" w:rsidRPr="00EC125A" w:rsidRDefault="00AB1431" w:rsidP="00AB1431">
      <w:pPr>
        <w:ind w:left="3545"/>
        <w:jc w:val="both"/>
        <w:rPr>
          <w:b/>
          <w:color w:val="000000" w:themeColor="text1"/>
          <w:lang w:val="en-US"/>
        </w:rPr>
      </w:pPr>
    </w:p>
    <w:p w14:paraId="6C6A0711" w14:textId="77777777" w:rsidR="00AB1431" w:rsidRPr="00EC125A" w:rsidRDefault="00AB1431" w:rsidP="00AB1431">
      <w:pPr>
        <w:ind w:left="3545"/>
        <w:jc w:val="both"/>
        <w:rPr>
          <w:b/>
          <w:color w:val="000000" w:themeColor="text1"/>
          <w:lang w:val="en-US"/>
        </w:rPr>
      </w:pPr>
    </w:p>
    <w:p w14:paraId="3A9E1A27" w14:textId="77777777" w:rsidR="00AB1431" w:rsidRPr="00EC125A" w:rsidRDefault="00AB1431" w:rsidP="00AB1431">
      <w:pPr>
        <w:ind w:left="3545"/>
        <w:jc w:val="both"/>
        <w:rPr>
          <w:b/>
          <w:color w:val="000000" w:themeColor="text1"/>
          <w:lang w:val="en-US"/>
        </w:rPr>
      </w:pPr>
    </w:p>
    <w:p w14:paraId="5E5E1120" w14:textId="77777777" w:rsidR="00AB1431" w:rsidRPr="00EC125A" w:rsidRDefault="00AB1431" w:rsidP="00AB1431">
      <w:pPr>
        <w:ind w:left="3545"/>
        <w:jc w:val="both"/>
        <w:rPr>
          <w:b/>
          <w:color w:val="000000" w:themeColor="text1"/>
          <w:lang w:val="en-US"/>
        </w:rPr>
      </w:pPr>
    </w:p>
    <w:p w14:paraId="59C3D2FD" w14:textId="77777777" w:rsidR="00AB1431" w:rsidRPr="00EC125A" w:rsidRDefault="00AB1431" w:rsidP="00AB1431">
      <w:pPr>
        <w:ind w:left="3545"/>
        <w:jc w:val="both"/>
        <w:rPr>
          <w:b/>
          <w:color w:val="000000" w:themeColor="text1"/>
          <w:lang w:val="en-US"/>
        </w:rPr>
      </w:pPr>
    </w:p>
    <w:p w14:paraId="48820FFF" w14:textId="77777777" w:rsidR="00AB1431" w:rsidRPr="00EC125A" w:rsidRDefault="00AB1431" w:rsidP="00AB1431">
      <w:pPr>
        <w:ind w:left="3545"/>
        <w:jc w:val="both"/>
        <w:rPr>
          <w:b/>
          <w:color w:val="000000" w:themeColor="text1"/>
          <w:lang w:val="en-US"/>
        </w:rPr>
      </w:pPr>
    </w:p>
    <w:p w14:paraId="40AC8C8B" w14:textId="77777777" w:rsidR="00AB1431" w:rsidRPr="00EC125A" w:rsidRDefault="00AB1431" w:rsidP="00AB1431">
      <w:pPr>
        <w:ind w:left="3545"/>
        <w:jc w:val="both"/>
        <w:rPr>
          <w:b/>
          <w:color w:val="000000" w:themeColor="text1"/>
          <w:lang w:val="en-US"/>
        </w:rPr>
      </w:pPr>
    </w:p>
    <w:p w14:paraId="36988158" w14:textId="77777777" w:rsidR="00AB1431" w:rsidRPr="00EC125A" w:rsidRDefault="00AB1431" w:rsidP="00AB1431">
      <w:pPr>
        <w:ind w:left="3545"/>
        <w:jc w:val="both"/>
        <w:rPr>
          <w:b/>
          <w:color w:val="000000" w:themeColor="text1"/>
          <w:lang w:val="en-US"/>
        </w:rPr>
      </w:pPr>
    </w:p>
    <w:p w14:paraId="13A6E670" w14:textId="77777777" w:rsidR="00AB1431" w:rsidRPr="00EC125A" w:rsidRDefault="00AB1431" w:rsidP="00AB1431">
      <w:pPr>
        <w:ind w:left="3545"/>
        <w:jc w:val="both"/>
        <w:rPr>
          <w:b/>
          <w:color w:val="000000" w:themeColor="text1"/>
          <w:lang w:val="en-US"/>
        </w:rPr>
      </w:pPr>
    </w:p>
    <w:p w14:paraId="04E30586" w14:textId="77777777" w:rsidR="00AB1431" w:rsidRPr="00EC125A" w:rsidRDefault="00AB1431" w:rsidP="00AB1431">
      <w:pPr>
        <w:ind w:left="3545"/>
        <w:jc w:val="both"/>
        <w:rPr>
          <w:b/>
          <w:color w:val="000000" w:themeColor="text1"/>
          <w:lang w:val="en-US"/>
        </w:rPr>
      </w:pPr>
    </w:p>
    <w:p w14:paraId="145786F3" w14:textId="77777777" w:rsidR="00AB1431" w:rsidRPr="00EC125A" w:rsidRDefault="00AB1431" w:rsidP="00AB1431">
      <w:pPr>
        <w:ind w:left="3545"/>
        <w:jc w:val="both"/>
        <w:rPr>
          <w:b/>
          <w:color w:val="000000" w:themeColor="text1"/>
          <w:lang w:val="en-US"/>
        </w:rPr>
      </w:pPr>
    </w:p>
    <w:p w14:paraId="7CE0E4A0" w14:textId="77777777" w:rsidR="00AB1431" w:rsidRPr="00EC125A" w:rsidRDefault="00AB1431" w:rsidP="00AB1431">
      <w:pPr>
        <w:ind w:left="3545"/>
        <w:jc w:val="both"/>
        <w:rPr>
          <w:b/>
          <w:color w:val="000000" w:themeColor="text1"/>
          <w:lang w:val="en-US"/>
        </w:rPr>
      </w:pPr>
    </w:p>
    <w:p w14:paraId="5AAFD1D9" w14:textId="77777777" w:rsidR="00AB1431" w:rsidRPr="00EC125A" w:rsidRDefault="00AB1431" w:rsidP="00AB1431">
      <w:pPr>
        <w:ind w:left="3545"/>
        <w:jc w:val="both"/>
        <w:rPr>
          <w:b/>
          <w:color w:val="000000" w:themeColor="text1"/>
          <w:lang w:val="en-US"/>
        </w:rPr>
      </w:pPr>
    </w:p>
    <w:p w14:paraId="26125843" w14:textId="77777777" w:rsidR="00AB1431" w:rsidRPr="00EC125A" w:rsidRDefault="00AB1431" w:rsidP="00AB1431">
      <w:pPr>
        <w:ind w:left="3545"/>
        <w:jc w:val="both"/>
        <w:rPr>
          <w:b/>
          <w:color w:val="000000" w:themeColor="text1"/>
          <w:lang w:val="en-US"/>
        </w:rPr>
      </w:pPr>
    </w:p>
    <w:p w14:paraId="28D0C16E" w14:textId="77777777" w:rsidR="00AB1431" w:rsidRPr="00EC125A" w:rsidRDefault="00AB1431" w:rsidP="00AB1431">
      <w:pPr>
        <w:ind w:left="3545"/>
        <w:jc w:val="both"/>
        <w:rPr>
          <w:b/>
          <w:color w:val="000000" w:themeColor="text1"/>
          <w:lang w:val="en-US"/>
        </w:rPr>
      </w:pPr>
    </w:p>
    <w:p w14:paraId="6B99708D" w14:textId="77777777" w:rsidR="00AB1431" w:rsidRPr="00EC125A" w:rsidRDefault="00AB1431" w:rsidP="00AB1431">
      <w:pPr>
        <w:ind w:left="3545"/>
        <w:jc w:val="both"/>
        <w:rPr>
          <w:b/>
          <w:color w:val="000000" w:themeColor="text1"/>
          <w:lang w:val="en-US"/>
        </w:rPr>
      </w:pPr>
    </w:p>
    <w:p w14:paraId="787FB805" w14:textId="77777777" w:rsidR="00AB1431" w:rsidRPr="00EC125A" w:rsidRDefault="00AB1431" w:rsidP="00AB1431">
      <w:pPr>
        <w:ind w:left="3545"/>
        <w:jc w:val="both"/>
        <w:rPr>
          <w:b/>
          <w:color w:val="000000" w:themeColor="text1"/>
          <w:lang w:val="en-US"/>
        </w:rPr>
      </w:pPr>
    </w:p>
    <w:p w14:paraId="56C3A01C" w14:textId="77777777" w:rsidR="00AB1431" w:rsidRPr="00EC125A" w:rsidRDefault="00AB1431" w:rsidP="00AB1431">
      <w:pPr>
        <w:ind w:left="3545"/>
        <w:jc w:val="both"/>
        <w:rPr>
          <w:b/>
          <w:color w:val="000000" w:themeColor="text1"/>
          <w:lang w:val="en-US"/>
        </w:rPr>
      </w:pPr>
    </w:p>
    <w:p w14:paraId="29E23B99" w14:textId="77777777" w:rsidR="00AB1431" w:rsidRPr="00EC125A" w:rsidRDefault="00AB1431" w:rsidP="00AB1431">
      <w:pPr>
        <w:ind w:left="3545"/>
        <w:jc w:val="both"/>
        <w:rPr>
          <w:b/>
          <w:color w:val="000000" w:themeColor="text1"/>
          <w:lang w:val="en-US"/>
        </w:rPr>
      </w:pPr>
    </w:p>
    <w:p w14:paraId="671525DC" w14:textId="77777777" w:rsidR="00AB1431" w:rsidRPr="00EC125A" w:rsidRDefault="00AB1431" w:rsidP="00AB1431">
      <w:pPr>
        <w:ind w:left="3545"/>
        <w:jc w:val="both"/>
        <w:rPr>
          <w:b/>
          <w:color w:val="000000" w:themeColor="text1"/>
          <w:lang w:val="en-US"/>
        </w:rPr>
      </w:pPr>
    </w:p>
    <w:p w14:paraId="315A5B7D" w14:textId="77777777" w:rsidR="00AB1431" w:rsidRPr="00EC125A" w:rsidRDefault="00AB1431" w:rsidP="00AB1431">
      <w:pPr>
        <w:ind w:left="3545"/>
        <w:jc w:val="both"/>
        <w:rPr>
          <w:b/>
          <w:color w:val="000000" w:themeColor="text1"/>
          <w:lang w:val="en-US"/>
        </w:rPr>
      </w:pPr>
    </w:p>
    <w:p w14:paraId="727499D5" w14:textId="77777777" w:rsidR="00AB1431" w:rsidRPr="00EC125A" w:rsidRDefault="00AB1431" w:rsidP="00AB1431">
      <w:pPr>
        <w:ind w:left="3545"/>
        <w:jc w:val="both"/>
        <w:rPr>
          <w:b/>
          <w:color w:val="000000" w:themeColor="text1"/>
          <w:lang w:val="en-US"/>
        </w:rPr>
      </w:pPr>
    </w:p>
    <w:p w14:paraId="7E3E6EE5" w14:textId="77777777" w:rsidR="00AB1431" w:rsidRPr="00EC125A" w:rsidRDefault="00AB1431" w:rsidP="00AB1431">
      <w:pPr>
        <w:ind w:left="3545"/>
        <w:jc w:val="both"/>
        <w:rPr>
          <w:b/>
          <w:color w:val="000000" w:themeColor="text1"/>
          <w:lang w:val="en-US"/>
        </w:rPr>
      </w:pPr>
    </w:p>
    <w:p w14:paraId="3C314466" w14:textId="77777777" w:rsidR="00AB1431" w:rsidRPr="00EC125A" w:rsidRDefault="00AB1431" w:rsidP="00AB1431">
      <w:pPr>
        <w:ind w:left="3545"/>
        <w:jc w:val="both"/>
        <w:rPr>
          <w:b/>
          <w:color w:val="000000" w:themeColor="text1"/>
          <w:lang w:val="en-US"/>
        </w:rPr>
      </w:pPr>
    </w:p>
    <w:p w14:paraId="4919C49C" w14:textId="77777777" w:rsidR="00AB1431" w:rsidRPr="00EC125A" w:rsidRDefault="00AB1431" w:rsidP="00AB1431">
      <w:pPr>
        <w:ind w:left="3545"/>
        <w:jc w:val="both"/>
        <w:rPr>
          <w:b/>
          <w:color w:val="000000" w:themeColor="text1"/>
          <w:lang w:val="en-US"/>
        </w:rPr>
      </w:pPr>
    </w:p>
    <w:p w14:paraId="7C98806A" w14:textId="77777777" w:rsidR="00AB1431" w:rsidRPr="00EC125A" w:rsidRDefault="00AB1431" w:rsidP="00AB1431">
      <w:pPr>
        <w:ind w:left="3545"/>
        <w:jc w:val="both"/>
        <w:rPr>
          <w:b/>
          <w:color w:val="000000" w:themeColor="text1"/>
          <w:lang w:val="en-US"/>
        </w:rPr>
      </w:pPr>
    </w:p>
    <w:p w14:paraId="01836A5B" w14:textId="77777777" w:rsidR="00AB1431" w:rsidRPr="00EC125A" w:rsidRDefault="00AB1431" w:rsidP="00AB1431">
      <w:pPr>
        <w:ind w:left="3545"/>
        <w:jc w:val="both"/>
        <w:rPr>
          <w:b/>
          <w:color w:val="000000" w:themeColor="text1"/>
          <w:lang w:val="en-US"/>
        </w:rPr>
      </w:pPr>
      <w:r w:rsidRPr="00EC125A">
        <w:rPr>
          <w:lang w:val="en-US"/>
        </w:rPr>
        <w:t>We have gotten into the fashion of talking of cavalry tactics, artillery tactics, and infantry tactics. This distinction is nothing but a mere abstraction. There is but one art, and that is the tactics of the combined arms.</w:t>
      </w:r>
    </w:p>
    <w:p w14:paraId="2993E4AD" w14:textId="77777777" w:rsidR="00AB1431" w:rsidRPr="00EC125A" w:rsidRDefault="00AB1431" w:rsidP="00AB1431">
      <w:pPr>
        <w:jc w:val="right"/>
        <w:rPr>
          <w:lang w:val="en-US"/>
        </w:rPr>
      </w:pPr>
    </w:p>
    <w:p w14:paraId="29B87C7E" w14:textId="77777777" w:rsidR="00AB1431" w:rsidRPr="00EC125A" w:rsidRDefault="00AB1431" w:rsidP="00AB1431">
      <w:pPr>
        <w:jc w:val="right"/>
        <w:rPr>
          <w:lang w:val="en-US"/>
        </w:rPr>
      </w:pPr>
      <w:r w:rsidRPr="00EC125A">
        <w:rPr>
          <w:lang w:val="en-US"/>
        </w:rPr>
        <w:t>Maj. Gerald Gilbert, The Evolution of Tactics, 1907</w:t>
      </w:r>
    </w:p>
    <w:p w14:paraId="258CC33B" w14:textId="77777777" w:rsidR="00AB1431" w:rsidRPr="00EC125A" w:rsidRDefault="00AB1431" w:rsidP="00AB1431">
      <w:pPr>
        <w:rPr>
          <w:b/>
          <w:color w:val="000000" w:themeColor="text1"/>
          <w:lang w:val="en-US"/>
        </w:rPr>
      </w:pPr>
    </w:p>
    <w:p w14:paraId="242A7B46" w14:textId="77777777" w:rsidR="00AB1431" w:rsidRPr="00EC125A" w:rsidRDefault="00AB1431" w:rsidP="00AB1431">
      <w:pPr>
        <w:rPr>
          <w:b/>
          <w:color w:val="000000" w:themeColor="text1"/>
          <w:lang w:val="en-US"/>
        </w:rPr>
      </w:pPr>
      <w:r w:rsidRPr="00EC125A">
        <w:rPr>
          <w:b/>
          <w:color w:val="000000" w:themeColor="text1"/>
          <w:lang w:val="en-US"/>
        </w:rPr>
        <w:br w:type="page"/>
      </w:r>
    </w:p>
    <w:p w14:paraId="41F03FC9" w14:textId="7F5915CF" w:rsidR="00AB1431" w:rsidRPr="00D67E1F" w:rsidRDefault="00AB1431" w:rsidP="0060132C">
      <w:pPr>
        <w:tabs>
          <w:tab w:val="left" w:leader="dot" w:pos="9356"/>
        </w:tabs>
        <w:spacing w:line="360" w:lineRule="auto"/>
        <w:rPr>
          <w:color w:val="00B050"/>
        </w:rPr>
      </w:pPr>
      <w:r w:rsidRPr="00D67E1F">
        <w:rPr>
          <w:b/>
        </w:rPr>
        <w:lastRenderedPageBreak/>
        <w:t>LISTA DE GRÁFICOS</w:t>
      </w:r>
    </w:p>
    <w:p w14:paraId="38CBC980" w14:textId="77777777" w:rsidR="00AB1431" w:rsidRPr="00D67E1F" w:rsidRDefault="00AB1431" w:rsidP="00AB1431">
      <w:pPr>
        <w:tabs>
          <w:tab w:val="left" w:leader="dot" w:pos="9356"/>
        </w:tabs>
        <w:spacing w:line="360" w:lineRule="auto"/>
        <w:jc w:val="center"/>
        <w:rPr>
          <w:color w:val="000000"/>
        </w:rPr>
      </w:pPr>
    </w:p>
    <w:p w14:paraId="7CFE1846" w14:textId="2ADCB31F" w:rsidR="00AB1431" w:rsidRPr="00D67E1F" w:rsidRDefault="00AB1431" w:rsidP="00AB1431">
      <w:pPr>
        <w:tabs>
          <w:tab w:val="left" w:leader="dot" w:pos="9356"/>
        </w:tabs>
        <w:spacing w:line="360" w:lineRule="auto"/>
        <w:jc w:val="both"/>
        <w:rPr>
          <w:color w:val="000000"/>
        </w:rPr>
      </w:pPr>
      <w:r w:rsidRPr="00D67E1F">
        <w:rPr>
          <w:color w:val="000000"/>
        </w:rPr>
        <w:t xml:space="preserve">Gráfico 1 – Identificação de vulnerabilidades percebidas ........................................................ </w:t>
      </w:r>
      <w:r w:rsidR="00EC125A">
        <w:rPr>
          <w:color w:val="000000"/>
        </w:rPr>
        <w:t>2</w:t>
      </w:r>
      <w:r w:rsidR="0034428A">
        <w:rPr>
          <w:color w:val="000000"/>
        </w:rPr>
        <w:t>4</w:t>
      </w:r>
    </w:p>
    <w:p w14:paraId="3AF64165" w14:textId="2B1D62FE" w:rsidR="00AB1431" w:rsidRPr="00D67E1F" w:rsidRDefault="00AB1431" w:rsidP="00AB1431">
      <w:pPr>
        <w:tabs>
          <w:tab w:val="left" w:leader="dot" w:pos="9356"/>
        </w:tabs>
        <w:spacing w:line="360" w:lineRule="auto"/>
        <w:jc w:val="both"/>
        <w:rPr>
          <w:color w:val="000000"/>
        </w:rPr>
      </w:pPr>
      <w:r w:rsidRPr="00D67E1F">
        <w:rPr>
          <w:color w:val="000000"/>
        </w:rPr>
        <w:t>Gráfico 2 – Vulnerabilidades ponderadas, por entrevistado .....................................................</w:t>
      </w:r>
      <w:r w:rsidR="00EC125A">
        <w:rPr>
          <w:color w:val="000000"/>
        </w:rPr>
        <w:t>2</w:t>
      </w:r>
      <w:r w:rsidR="0034428A">
        <w:rPr>
          <w:color w:val="000000"/>
        </w:rPr>
        <w:t>6</w:t>
      </w:r>
    </w:p>
    <w:p w14:paraId="5D69334A" w14:textId="3398AB24" w:rsidR="00AB1431" w:rsidRPr="00D67E1F" w:rsidRDefault="00AB1431" w:rsidP="00AB1431">
      <w:pPr>
        <w:tabs>
          <w:tab w:val="left" w:leader="dot" w:pos="9356"/>
        </w:tabs>
        <w:spacing w:line="360" w:lineRule="auto"/>
        <w:jc w:val="both"/>
        <w:rPr>
          <w:color w:val="000000"/>
        </w:rPr>
      </w:pPr>
      <w:r w:rsidRPr="00D67E1F">
        <w:rPr>
          <w:color w:val="000000"/>
        </w:rPr>
        <w:t>Gráfico 3 – Vulnerabilidades ponderadas, por coorte ...............................................................</w:t>
      </w:r>
      <w:r w:rsidR="00EC125A">
        <w:rPr>
          <w:color w:val="000000"/>
        </w:rPr>
        <w:t>2</w:t>
      </w:r>
      <w:r w:rsidR="0034428A">
        <w:rPr>
          <w:color w:val="000000"/>
        </w:rPr>
        <w:t>6</w:t>
      </w:r>
    </w:p>
    <w:p w14:paraId="4B5A2C7A" w14:textId="77777777" w:rsidR="00AB1431" w:rsidRPr="00D67E1F" w:rsidRDefault="00AB1431" w:rsidP="00AB1431">
      <w:pPr>
        <w:tabs>
          <w:tab w:val="left" w:leader="dot" w:pos="9356"/>
        </w:tabs>
        <w:spacing w:line="360" w:lineRule="auto"/>
        <w:jc w:val="both"/>
        <w:rPr>
          <w:color w:val="000000"/>
        </w:rPr>
      </w:pPr>
    </w:p>
    <w:p w14:paraId="25C1757F" w14:textId="77777777" w:rsidR="00AB1431" w:rsidRPr="00D67E1F" w:rsidRDefault="00AB1431" w:rsidP="00AB1431">
      <w:pPr>
        <w:tabs>
          <w:tab w:val="left" w:leader="dot" w:pos="9356"/>
        </w:tabs>
        <w:spacing w:line="360" w:lineRule="auto"/>
        <w:jc w:val="center"/>
        <w:rPr>
          <w:b/>
        </w:rPr>
      </w:pPr>
    </w:p>
    <w:p w14:paraId="71BB41C9" w14:textId="77777777" w:rsidR="00AB1431" w:rsidRPr="00D67E1F" w:rsidRDefault="00AB1431" w:rsidP="00AB1431">
      <w:pPr>
        <w:tabs>
          <w:tab w:val="left" w:leader="dot" w:pos="9356"/>
        </w:tabs>
        <w:spacing w:line="360" w:lineRule="auto"/>
        <w:jc w:val="center"/>
        <w:rPr>
          <w:b/>
        </w:rPr>
      </w:pPr>
    </w:p>
    <w:p w14:paraId="4A848245" w14:textId="77777777" w:rsidR="001A5F05" w:rsidRPr="00D67E1F" w:rsidRDefault="001A5F05">
      <w:pPr>
        <w:rPr>
          <w:b/>
        </w:rPr>
      </w:pPr>
      <w:r w:rsidRPr="00D67E1F">
        <w:rPr>
          <w:b/>
        </w:rPr>
        <w:br w:type="page"/>
      </w:r>
    </w:p>
    <w:p w14:paraId="31867BDA" w14:textId="27718EEB" w:rsidR="00AB1431" w:rsidRPr="00D67E1F" w:rsidRDefault="00AB1431" w:rsidP="0060132C">
      <w:pPr>
        <w:tabs>
          <w:tab w:val="left" w:leader="dot" w:pos="9356"/>
        </w:tabs>
        <w:spacing w:line="360" w:lineRule="auto"/>
        <w:rPr>
          <w:b/>
        </w:rPr>
      </w:pPr>
      <w:r w:rsidRPr="00D67E1F">
        <w:rPr>
          <w:b/>
        </w:rPr>
        <w:lastRenderedPageBreak/>
        <w:t>LISTA DE TABELAS</w:t>
      </w:r>
    </w:p>
    <w:p w14:paraId="0F06EE81" w14:textId="77777777" w:rsidR="00AB1431" w:rsidRPr="00D67E1F" w:rsidRDefault="00AB1431" w:rsidP="00AB1431">
      <w:pPr>
        <w:tabs>
          <w:tab w:val="left" w:leader="dot" w:pos="9356"/>
        </w:tabs>
        <w:spacing w:line="360" w:lineRule="auto"/>
        <w:jc w:val="center"/>
        <w:rPr>
          <w:color w:val="000000"/>
        </w:rPr>
      </w:pPr>
    </w:p>
    <w:p w14:paraId="17F882B0" w14:textId="460E1860" w:rsidR="00AB1431" w:rsidRPr="00D67E1F" w:rsidRDefault="00AB1431" w:rsidP="00AB1431">
      <w:pPr>
        <w:tabs>
          <w:tab w:val="left" w:leader="dot" w:pos="9356"/>
        </w:tabs>
        <w:spacing w:line="360" w:lineRule="auto"/>
        <w:jc w:val="center"/>
        <w:rPr>
          <w:color w:val="000000"/>
        </w:rPr>
      </w:pPr>
      <w:r w:rsidRPr="00D67E1F">
        <w:rPr>
          <w:color w:val="000000"/>
        </w:rPr>
        <w:t xml:space="preserve">Tabela 1 – Entrevistados ........................................................................................................ </w:t>
      </w:r>
      <w:r w:rsidR="0034428A">
        <w:rPr>
          <w:color w:val="000000"/>
        </w:rPr>
        <w:t>23</w:t>
      </w:r>
    </w:p>
    <w:p w14:paraId="33BA59C7" w14:textId="51F428AD" w:rsidR="006D0BD7" w:rsidRPr="00D67E1F" w:rsidRDefault="00AB1431" w:rsidP="00AB1431">
      <w:pPr>
        <w:tabs>
          <w:tab w:val="left" w:leader="dot" w:pos="9356"/>
        </w:tabs>
        <w:spacing w:line="360" w:lineRule="auto"/>
        <w:jc w:val="center"/>
        <w:rPr>
          <w:color w:val="000000"/>
        </w:rPr>
      </w:pPr>
      <w:r w:rsidRPr="00D67E1F">
        <w:rPr>
          <w:color w:val="000000"/>
        </w:rPr>
        <w:t xml:space="preserve">Tabela 2 – Vulnerabilidades percebidas, por entrevistado ..................................................... </w:t>
      </w:r>
      <w:r w:rsidR="00EC125A">
        <w:rPr>
          <w:color w:val="000000"/>
        </w:rPr>
        <w:t>2</w:t>
      </w:r>
      <w:r w:rsidR="0034428A">
        <w:rPr>
          <w:color w:val="000000"/>
        </w:rPr>
        <w:t>5</w:t>
      </w:r>
    </w:p>
    <w:p w14:paraId="6E97DC02" w14:textId="77777777" w:rsidR="006D0BD7" w:rsidRPr="00D67E1F" w:rsidRDefault="006D0BD7">
      <w:pPr>
        <w:rPr>
          <w:color w:val="000000"/>
        </w:rPr>
      </w:pPr>
      <w:r w:rsidRPr="00D67E1F">
        <w:rPr>
          <w:color w:val="000000"/>
        </w:rPr>
        <w:br w:type="page"/>
      </w:r>
    </w:p>
    <w:p w14:paraId="52E02D17" w14:textId="42781267" w:rsidR="006D0BD7" w:rsidRPr="00D67E1F" w:rsidRDefault="006D0BD7" w:rsidP="006D0BD7">
      <w:pPr>
        <w:tabs>
          <w:tab w:val="left" w:leader="dot" w:pos="9356"/>
        </w:tabs>
        <w:spacing w:line="360" w:lineRule="auto"/>
        <w:rPr>
          <w:b/>
        </w:rPr>
      </w:pPr>
      <w:r w:rsidRPr="00D67E1F">
        <w:rPr>
          <w:b/>
        </w:rPr>
        <w:lastRenderedPageBreak/>
        <w:t>LISTA DE ABREVIAÇÕES</w:t>
      </w:r>
    </w:p>
    <w:p w14:paraId="696897D8" w14:textId="670CC742" w:rsidR="00DB3EBF" w:rsidRPr="00D67E1F" w:rsidRDefault="00DB3EBF" w:rsidP="00DB3EBF">
      <w:pPr>
        <w:tabs>
          <w:tab w:val="left" w:pos="709"/>
          <w:tab w:val="right" w:leader="dot" w:pos="9356"/>
        </w:tabs>
        <w:spacing w:line="480" w:lineRule="auto"/>
        <w:jc w:val="both"/>
        <w:rPr>
          <w:bCs/>
          <w:color w:val="000000" w:themeColor="text1"/>
        </w:rPr>
      </w:pPr>
    </w:p>
    <w:p w14:paraId="048B74E7" w14:textId="31988D46" w:rsidR="00983F57" w:rsidRPr="009E3647" w:rsidRDefault="00983F57" w:rsidP="00DB3EBF">
      <w:pPr>
        <w:tabs>
          <w:tab w:val="left" w:pos="709"/>
          <w:tab w:val="right" w:leader="dot" w:pos="9356"/>
        </w:tabs>
        <w:spacing w:line="480" w:lineRule="auto"/>
        <w:jc w:val="both"/>
        <w:rPr>
          <w:bCs/>
          <w:color w:val="000000" w:themeColor="text1"/>
        </w:rPr>
      </w:pPr>
      <w:bookmarkStart w:id="0" w:name="_Hlk121397865"/>
      <w:r w:rsidRPr="009E3647">
        <w:rPr>
          <w:bCs/>
          <w:color w:val="000000" w:themeColor="text1"/>
        </w:rPr>
        <w:t>AC......</w:t>
      </w:r>
      <w:r w:rsidRPr="009E3647">
        <w:rPr>
          <w:bCs/>
          <w:color w:val="000000" w:themeColor="text1"/>
        </w:rPr>
        <w:tab/>
        <w:t>..</w:t>
      </w:r>
      <w:r w:rsidRPr="009E3647">
        <w:rPr>
          <w:bCs/>
          <w:color w:val="000000" w:themeColor="text1"/>
        </w:rPr>
        <w:tab/>
        <w:t xml:space="preserve">Armas Combinadas </w:t>
      </w:r>
    </w:p>
    <w:p w14:paraId="1391462D" w14:textId="1DB6B005" w:rsidR="009373E5" w:rsidRPr="00D67E1F" w:rsidRDefault="009373E5" w:rsidP="00DB3EBF">
      <w:pPr>
        <w:tabs>
          <w:tab w:val="left" w:pos="709"/>
          <w:tab w:val="right" w:leader="dot" w:pos="9356"/>
        </w:tabs>
        <w:spacing w:line="480" w:lineRule="auto"/>
        <w:jc w:val="both"/>
        <w:rPr>
          <w:bCs/>
          <w:color w:val="000000" w:themeColor="text1"/>
        </w:rPr>
      </w:pPr>
      <w:r w:rsidRPr="009E3647">
        <w:rPr>
          <w:bCs/>
          <w:color w:val="000000" w:themeColor="text1"/>
        </w:rPr>
        <w:t>AGLS..</w:t>
      </w:r>
      <w:r w:rsidRPr="009E3647">
        <w:rPr>
          <w:bCs/>
          <w:color w:val="000000" w:themeColor="text1"/>
        </w:rPr>
        <w:tab/>
      </w:r>
      <w:r w:rsidRPr="00D67E1F">
        <w:rPr>
          <w:bCs/>
          <w:color w:val="000000" w:themeColor="text1"/>
        </w:rPr>
        <w:t>Atlas Gun Laying System</w:t>
      </w:r>
    </w:p>
    <w:p w14:paraId="473DDB67"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AMAN</w:t>
      </w:r>
      <w:r w:rsidRPr="00D67E1F">
        <w:rPr>
          <w:bCs/>
          <w:color w:val="000000" w:themeColor="text1"/>
        </w:rPr>
        <w:tab/>
        <w:t>Academia Militar das Agulhas Negras</w:t>
      </w:r>
    </w:p>
    <w:p w14:paraId="2B16DAF5"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C2……</w:t>
      </w:r>
      <w:r w:rsidRPr="00D67E1F">
        <w:rPr>
          <w:bCs/>
          <w:color w:val="000000" w:themeColor="text1"/>
        </w:rPr>
        <w:tab/>
        <w:t>Comando e Controle</w:t>
      </w:r>
    </w:p>
    <w:p w14:paraId="26DAA8FF" w14:textId="77777777" w:rsidR="009373E5" w:rsidRPr="00D67E1F" w:rsidRDefault="009373E5" w:rsidP="009373E5">
      <w:pPr>
        <w:tabs>
          <w:tab w:val="left" w:pos="709"/>
          <w:tab w:val="right" w:leader="dot" w:pos="9356"/>
        </w:tabs>
        <w:spacing w:line="480" w:lineRule="auto"/>
        <w:jc w:val="both"/>
        <w:rPr>
          <w:bCs/>
          <w:color w:val="000000" w:themeColor="text1"/>
        </w:rPr>
      </w:pPr>
      <w:r w:rsidRPr="00D67E1F">
        <w:rPr>
          <w:bCs/>
          <w:color w:val="000000" w:themeColor="text1"/>
        </w:rPr>
        <w:t>CC..….</w:t>
      </w:r>
      <w:r w:rsidRPr="00D67E1F">
        <w:rPr>
          <w:bCs/>
          <w:color w:val="000000" w:themeColor="text1"/>
        </w:rPr>
        <w:tab/>
        <w:t xml:space="preserve">Carro de Combate </w:t>
      </w:r>
    </w:p>
    <w:p w14:paraId="2D91F6C2"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COTER</w:t>
      </w:r>
      <w:r w:rsidRPr="00D67E1F">
        <w:rPr>
          <w:bCs/>
          <w:color w:val="000000" w:themeColor="text1"/>
        </w:rPr>
        <w:tab/>
        <w:t>Comando de Operações Terrestres</w:t>
      </w:r>
    </w:p>
    <w:p w14:paraId="53B44C30"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EB……</w:t>
      </w:r>
      <w:r w:rsidRPr="00D67E1F">
        <w:rPr>
          <w:bCs/>
          <w:color w:val="000000" w:themeColor="text1"/>
        </w:rPr>
        <w:tab/>
        <w:t>Exército Brasileiro</w:t>
      </w:r>
    </w:p>
    <w:p w14:paraId="46DBB3DD"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EME........</w:t>
      </w:r>
      <w:r w:rsidRPr="00D67E1F">
        <w:rPr>
          <w:bCs/>
          <w:color w:val="000000" w:themeColor="text1"/>
        </w:rPr>
        <w:tab/>
        <w:t>Estado Maior do Exército</w:t>
      </w:r>
    </w:p>
    <w:p w14:paraId="75900ABC"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EsAO...</w:t>
      </w:r>
      <w:r w:rsidRPr="00D67E1F">
        <w:rPr>
          <w:bCs/>
          <w:color w:val="000000" w:themeColor="text1"/>
        </w:rPr>
        <w:tab/>
        <w:t>Escola de Aperfeiçoamento de Oficiais</w:t>
      </w:r>
    </w:p>
    <w:p w14:paraId="31F8CC41" w14:textId="77777777" w:rsidR="009373E5" w:rsidRPr="00D67E1F" w:rsidRDefault="009373E5" w:rsidP="00D71839">
      <w:pPr>
        <w:tabs>
          <w:tab w:val="left" w:pos="709"/>
          <w:tab w:val="right" w:leader="dot" w:pos="9356"/>
        </w:tabs>
        <w:spacing w:line="480" w:lineRule="auto"/>
        <w:jc w:val="both"/>
        <w:rPr>
          <w:bCs/>
          <w:color w:val="000000" w:themeColor="text1"/>
        </w:rPr>
      </w:pPr>
      <w:r w:rsidRPr="00D67E1F">
        <w:rPr>
          <w:bCs/>
          <w:color w:val="000000" w:themeColor="text1"/>
        </w:rPr>
        <w:t>F Ter….</w:t>
      </w:r>
      <w:r w:rsidRPr="00D67E1F">
        <w:rPr>
          <w:bCs/>
          <w:color w:val="000000" w:themeColor="text1"/>
        </w:rPr>
        <w:tab/>
        <w:t xml:space="preserve">Força Terrestre/ Exército Brasileiro </w:t>
      </w:r>
    </w:p>
    <w:p w14:paraId="30C09A21"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FORPRON</w:t>
      </w:r>
      <w:r w:rsidRPr="00D67E1F">
        <w:rPr>
          <w:bCs/>
          <w:color w:val="000000" w:themeColor="text1"/>
        </w:rPr>
        <w:tab/>
        <w:t xml:space="preserve">Força de Prontidão </w:t>
      </w:r>
    </w:p>
    <w:p w14:paraId="67E5A686"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MD......</w:t>
      </w:r>
      <w:r w:rsidRPr="00D67E1F">
        <w:rPr>
          <w:bCs/>
          <w:color w:val="000000" w:themeColor="text1"/>
        </w:rPr>
        <w:tab/>
        <w:t>Ministério da Defesa</w:t>
      </w:r>
    </w:p>
    <w:p w14:paraId="703247E8" w14:textId="77777777" w:rsidR="009373E5" w:rsidRPr="0034428A" w:rsidRDefault="009373E5" w:rsidP="00DB3EBF">
      <w:pPr>
        <w:tabs>
          <w:tab w:val="left" w:pos="709"/>
          <w:tab w:val="right" w:leader="dot" w:pos="9356"/>
        </w:tabs>
        <w:spacing w:line="480" w:lineRule="auto"/>
        <w:jc w:val="both"/>
        <w:rPr>
          <w:bCs/>
          <w:color w:val="000000" w:themeColor="text1"/>
          <w:lang w:val="fr-FR"/>
        </w:rPr>
      </w:pPr>
      <w:r w:rsidRPr="0034428A">
        <w:rPr>
          <w:bCs/>
          <w:color w:val="000000" w:themeColor="text1"/>
          <w:lang w:val="fr-FR"/>
        </w:rPr>
        <w:t>MINUSTAH</w:t>
      </w:r>
      <w:r w:rsidRPr="0034428A">
        <w:rPr>
          <w:bCs/>
          <w:color w:val="000000" w:themeColor="text1"/>
          <w:lang w:val="fr-FR"/>
        </w:rPr>
        <w:tab/>
      </w:r>
      <w:r w:rsidRPr="008249F7">
        <w:rPr>
          <w:bCs/>
          <w:color w:val="000000" w:themeColor="text1"/>
          <w:lang w:val="fr-FR"/>
        </w:rPr>
        <w:t>Mission des Nations Unies pour la Stabilisation en Haïti</w:t>
      </w:r>
    </w:p>
    <w:p w14:paraId="53FD7854"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NATO</w:t>
      </w:r>
      <w:r w:rsidRPr="00D67E1F">
        <w:rPr>
          <w:bCs/>
          <w:color w:val="000000" w:themeColor="text1"/>
        </w:rPr>
        <w:tab/>
      </w:r>
      <w:r w:rsidRPr="00D67E1F">
        <w:rPr>
          <w:bCs/>
          <w:color w:val="000000" w:themeColor="text1"/>
        </w:rPr>
        <w:tab/>
        <w:t>North Atlantic Treaty Organization</w:t>
      </w:r>
    </w:p>
    <w:p w14:paraId="3DFE21D5"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OCCA</w:t>
      </w:r>
      <w:r w:rsidRPr="00D67E1F">
        <w:rPr>
          <w:bCs/>
          <w:color w:val="000000" w:themeColor="text1"/>
        </w:rPr>
        <w:tab/>
      </w:r>
      <w:r w:rsidRPr="00D67E1F">
        <w:rPr>
          <w:bCs/>
          <w:color w:val="000000" w:themeColor="text1"/>
        </w:rPr>
        <w:tab/>
        <w:t>Operações de Cooperação e Coordenação com Agências</w:t>
      </w:r>
    </w:p>
    <w:p w14:paraId="5964B0C2"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OM…..</w:t>
      </w:r>
      <w:r w:rsidRPr="00D67E1F">
        <w:rPr>
          <w:bCs/>
          <w:color w:val="000000" w:themeColor="text1"/>
        </w:rPr>
        <w:tab/>
        <w:t>Organização Militar</w:t>
      </w:r>
    </w:p>
    <w:p w14:paraId="06DDEE27"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RAF….</w:t>
      </w:r>
      <w:r w:rsidRPr="00D67E1F">
        <w:rPr>
          <w:bCs/>
          <w:color w:val="000000" w:themeColor="text1"/>
        </w:rPr>
        <w:tab/>
        <w:t>Royal Air Force</w:t>
      </w:r>
    </w:p>
    <w:p w14:paraId="0B060252"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SISPRON</w:t>
      </w:r>
      <w:r w:rsidRPr="00D67E1F">
        <w:rPr>
          <w:bCs/>
          <w:color w:val="000000" w:themeColor="text1"/>
        </w:rPr>
        <w:tab/>
        <w:t>Sistema de Prontidão do Exército</w:t>
      </w:r>
    </w:p>
    <w:p w14:paraId="0093C774" w14:textId="77777777" w:rsidR="009373E5" w:rsidRPr="00D67E1F" w:rsidRDefault="009373E5" w:rsidP="00DB3EBF">
      <w:pPr>
        <w:tabs>
          <w:tab w:val="left" w:pos="709"/>
          <w:tab w:val="right" w:leader="dot" w:pos="9356"/>
        </w:tabs>
        <w:spacing w:line="480" w:lineRule="auto"/>
        <w:jc w:val="both"/>
        <w:rPr>
          <w:bCs/>
          <w:color w:val="000000" w:themeColor="text1"/>
        </w:rPr>
      </w:pPr>
      <w:r w:rsidRPr="00D67E1F">
        <w:rPr>
          <w:bCs/>
          <w:color w:val="000000" w:themeColor="text1"/>
        </w:rPr>
        <w:t>TTPs….</w:t>
      </w:r>
      <w:r w:rsidRPr="00D67E1F">
        <w:rPr>
          <w:bCs/>
          <w:color w:val="000000" w:themeColor="text1"/>
        </w:rPr>
        <w:tab/>
        <w:t>Técnicas, Táticas e Procedimentos</w:t>
      </w:r>
    </w:p>
    <w:p w14:paraId="1829BF85" w14:textId="77777777" w:rsidR="00D71839" w:rsidRPr="00D67E1F" w:rsidRDefault="00D71839" w:rsidP="00DB3EBF">
      <w:pPr>
        <w:tabs>
          <w:tab w:val="left" w:pos="709"/>
          <w:tab w:val="right" w:leader="dot" w:pos="9356"/>
        </w:tabs>
        <w:spacing w:line="480" w:lineRule="auto"/>
        <w:jc w:val="both"/>
        <w:rPr>
          <w:bCs/>
          <w:color w:val="000000" w:themeColor="text1"/>
        </w:rPr>
      </w:pPr>
    </w:p>
    <w:bookmarkEnd w:id="0"/>
    <w:p w14:paraId="07C34632" w14:textId="77777777" w:rsidR="00DB3EBF" w:rsidRPr="00D67E1F" w:rsidRDefault="00DB3EBF" w:rsidP="00DB3EBF">
      <w:pPr>
        <w:tabs>
          <w:tab w:val="left" w:pos="709"/>
          <w:tab w:val="right" w:leader="dot" w:pos="9356"/>
        </w:tabs>
        <w:spacing w:line="360" w:lineRule="auto"/>
        <w:jc w:val="both"/>
        <w:rPr>
          <w:color w:val="000000"/>
        </w:rPr>
      </w:pPr>
    </w:p>
    <w:p w14:paraId="65BAD70F" w14:textId="2AF21A82" w:rsidR="00AB1431" w:rsidRPr="00D67E1F" w:rsidRDefault="00AB1431" w:rsidP="00DB3EBF">
      <w:pPr>
        <w:tabs>
          <w:tab w:val="left" w:leader="dot" w:pos="9356"/>
        </w:tabs>
        <w:spacing w:line="360" w:lineRule="auto"/>
        <w:rPr>
          <w:color w:val="000000"/>
        </w:rPr>
      </w:pPr>
    </w:p>
    <w:p w14:paraId="5D71E982" w14:textId="051049A1" w:rsidR="00AB1431" w:rsidRPr="00D67E1F" w:rsidRDefault="00AB1431" w:rsidP="00AB1431">
      <w:pPr>
        <w:rPr>
          <w:b/>
          <w:color w:val="000000" w:themeColor="text1"/>
        </w:rPr>
      </w:pPr>
      <w:r w:rsidRPr="00D67E1F">
        <w:rPr>
          <w:b/>
          <w:color w:val="000000" w:themeColor="text1"/>
        </w:rPr>
        <w:br w:type="page"/>
      </w:r>
    </w:p>
    <w:p w14:paraId="3E487F8B" w14:textId="00A53FD9" w:rsidR="00451AB6" w:rsidRPr="00D67E1F" w:rsidRDefault="00451AB6" w:rsidP="0015122D">
      <w:pPr>
        <w:tabs>
          <w:tab w:val="left" w:leader="dot" w:pos="9356"/>
        </w:tabs>
        <w:spacing w:line="360" w:lineRule="auto"/>
        <w:rPr>
          <w:b/>
          <w:color w:val="000000" w:themeColor="text1"/>
        </w:rPr>
      </w:pPr>
      <w:r w:rsidRPr="00D67E1F">
        <w:rPr>
          <w:b/>
          <w:color w:val="000000" w:themeColor="text1"/>
        </w:rPr>
        <w:lastRenderedPageBreak/>
        <w:t>SUMÁRIO</w:t>
      </w:r>
    </w:p>
    <w:p w14:paraId="7E51BBE7" w14:textId="77777777" w:rsidR="00451AB6" w:rsidRPr="00D67E1F" w:rsidRDefault="00451AB6" w:rsidP="0015122D">
      <w:pPr>
        <w:spacing w:line="360" w:lineRule="auto"/>
        <w:jc w:val="both"/>
        <w:rPr>
          <w:color w:val="000000" w:themeColor="text1"/>
        </w:rPr>
      </w:pPr>
    </w:p>
    <w:p w14:paraId="20A286E7" w14:textId="2FC9FAC8" w:rsidR="00D14388" w:rsidRPr="00D67E1F" w:rsidRDefault="00D14388" w:rsidP="0015122D">
      <w:pPr>
        <w:tabs>
          <w:tab w:val="left" w:pos="709"/>
          <w:tab w:val="right" w:leader="dot" w:pos="9356"/>
        </w:tabs>
        <w:spacing w:line="480" w:lineRule="auto"/>
        <w:jc w:val="both"/>
        <w:rPr>
          <w:b/>
          <w:color w:val="000000" w:themeColor="text1"/>
        </w:rPr>
      </w:pPr>
      <w:r w:rsidRPr="00D67E1F">
        <w:rPr>
          <w:b/>
          <w:color w:val="000000" w:themeColor="text1"/>
        </w:rPr>
        <w:t xml:space="preserve"> </w:t>
      </w:r>
      <w:r w:rsidRPr="00D67E1F">
        <w:rPr>
          <w:b/>
          <w:color w:val="000000" w:themeColor="text1"/>
        </w:rPr>
        <w:tab/>
      </w:r>
      <w:r w:rsidR="00CC183F" w:rsidRPr="00D67E1F">
        <w:rPr>
          <w:b/>
          <w:color w:val="000000" w:themeColor="text1"/>
        </w:rPr>
        <w:t>INTRODUÇÃO</w:t>
      </w:r>
      <w:r w:rsidRPr="00D67E1F">
        <w:rPr>
          <w:b/>
          <w:color w:val="000000" w:themeColor="text1"/>
        </w:rPr>
        <w:t xml:space="preserve"> </w:t>
      </w:r>
      <w:r w:rsidRPr="00D67E1F">
        <w:rPr>
          <w:b/>
          <w:color w:val="000000" w:themeColor="text1"/>
        </w:rPr>
        <w:tab/>
      </w:r>
      <w:r w:rsidR="0034428A">
        <w:rPr>
          <w:b/>
          <w:color w:val="000000" w:themeColor="text1"/>
        </w:rPr>
        <w:t>8</w:t>
      </w:r>
    </w:p>
    <w:p w14:paraId="2A693461" w14:textId="7A7DB649" w:rsidR="00D14388" w:rsidRPr="00D67E1F" w:rsidRDefault="00C8446E" w:rsidP="0015122D">
      <w:pPr>
        <w:tabs>
          <w:tab w:val="left" w:pos="709"/>
          <w:tab w:val="right" w:leader="dot" w:pos="9356"/>
        </w:tabs>
        <w:spacing w:line="480" w:lineRule="auto"/>
        <w:jc w:val="both"/>
        <w:rPr>
          <w:b/>
          <w:color w:val="000000" w:themeColor="text1"/>
        </w:rPr>
      </w:pPr>
      <w:r w:rsidRPr="00D67E1F">
        <w:rPr>
          <w:b/>
          <w:color w:val="000000" w:themeColor="text1"/>
        </w:rPr>
        <w:t>1</w:t>
      </w:r>
      <w:r w:rsidR="00F25564" w:rsidRPr="00D67E1F">
        <w:rPr>
          <w:b/>
          <w:color w:val="000000" w:themeColor="text1"/>
        </w:rPr>
        <w:t xml:space="preserve"> </w:t>
      </w:r>
      <w:r w:rsidR="00F25564" w:rsidRPr="00D67E1F">
        <w:rPr>
          <w:b/>
          <w:color w:val="000000" w:themeColor="text1"/>
        </w:rPr>
        <w:tab/>
      </w:r>
      <w:r w:rsidR="00CC183F" w:rsidRPr="00D67E1F">
        <w:rPr>
          <w:b/>
          <w:color w:val="000000" w:themeColor="text1"/>
        </w:rPr>
        <w:t>ARMAS COMBINADAS</w:t>
      </w:r>
      <w:r w:rsidR="00F25564" w:rsidRPr="00D67E1F">
        <w:rPr>
          <w:b/>
          <w:color w:val="000000" w:themeColor="text1"/>
        </w:rPr>
        <w:t xml:space="preserve"> </w:t>
      </w:r>
      <w:r w:rsidR="00F25564" w:rsidRPr="00D67E1F">
        <w:rPr>
          <w:b/>
          <w:color w:val="000000" w:themeColor="text1"/>
        </w:rPr>
        <w:tab/>
      </w:r>
      <w:r w:rsidR="0034428A">
        <w:rPr>
          <w:b/>
          <w:color w:val="000000" w:themeColor="text1"/>
        </w:rPr>
        <w:t>9</w:t>
      </w:r>
    </w:p>
    <w:p w14:paraId="56C6F9C9" w14:textId="5191AAA5" w:rsidR="000F620A" w:rsidRPr="003B4A9A" w:rsidRDefault="000F620A" w:rsidP="004263DC">
      <w:pPr>
        <w:pStyle w:val="ListParagraph"/>
        <w:numPr>
          <w:ilvl w:val="1"/>
          <w:numId w:val="8"/>
        </w:numPr>
        <w:tabs>
          <w:tab w:val="left" w:pos="709"/>
          <w:tab w:val="right" w:leader="dot" w:pos="9356"/>
        </w:tabs>
        <w:spacing w:line="480" w:lineRule="auto"/>
        <w:jc w:val="both"/>
        <w:rPr>
          <w:bCs/>
          <w:color w:val="000000" w:themeColor="text1"/>
        </w:rPr>
      </w:pPr>
      <w:r w:rsidRPr="003B4A9A">
        <w:rPr>
          <w:bCs/>
          <w:color w:val="000000" w:themeColor="text1"/>
        </w:rPr>
        <w:tab/>
      </w:r>
      <w:r w:rsidR="003B4A9A" w:rsidRPr="003B4A9A">
        <w:rPr>
          <w:color w:val="000000" w:themeColor="text1"/>
        </w:rPr>
        <w:t>ARMAS COMBINADAS E DOUTRINA NO SÉCULO XX</w:t>
      </w:r>
      <w:r w:rsidR="003B4A9A">
        <w:rPr>
          <w:color w:val="000000" w:themeColor="text1"/>
        </w:rPr>
        <w:t xml:space="preserve"> </w:t>
      </w:r>
      <w:r w:rsidRPr="003B4A9A">
        <w:rPr>
          <w:bCs/>
          <w:color w:val="000000" w:themeColor="text1"/>
        </w:rPr>
        <w:tab/>
      </w:r>
      <w:r w:rsidR="0034428A">
        <w:rPr>
          <w:bCs/>
          <w:color w:val="000000" w:themeColor="text1"/>
        </w:rPr>
        <w:t>11</w:t>
      </w:r>
    </w:p>
    <w:p w14:paraId="2441970F" w14:textId="7B497FDF" w:rsidR="000F620A" w:rsidRPr="00D67E1F" w:rsidRDefault="00C8446E" w:rsidP="0015122D">
      <w:pPr>
        <w:tabs>
          <w:tab w:val="left" w:pos="709"/>
          <w:tab w:val="right" w:leader="dot" w:pos="9356"/>
        </w:tabs>
        <w:spacing w:line="480" w:lineRule="auto"/>
        <w:jc w:val="both"/>
        <w:rPr>
          <w:bCs/>
          <w:color w:val="000000" w:themeColor="text1"/>
        </w:rPr>
      </w:pPr>
      <w:r w:rsidRPr="00D67E1F">
        <w:rPr>
          <w:bCs/>
          <w:color w:val="000000" w:themeColor="text1"/>
        </w:rPr>
        <w:t>1</w:t>
      </w:r>
      <w:r w:rsidR="000F620A" w:rsidRPr="00D67E1F">
        <w:rPr>
          <w:bCs/>
          <w:color w:val="000000" w:themeColor="text1"/>
        </w:rPr>
        <w:t>.2</w:t>
      </w:r>
      <w:r w:rsidR="000F620A" w:rsidRPr="00D67E1F">
        <w:rPr>
          <w:bCs/>
          <w:color w:val="000000" w:themeColor="text1"/>
        </w:rPr>
        <w:tab/>
        <w:t>ARMAS COMBINADAS E GUERRA CONVENCIONAL</w:t>
      </w:r>
      <w:r w:rsidR="003B4A9A">
        <w:rPr>
          <w:bCs/>
          <w:color w:val="000000" w:themeColor="text1"/>
        </w:rPr>
        <w:t xml:space="preserve"> </w:t>
      </w:r>
      <w:r w:rsidR="000F620A" w:rsidRPr="00D67E1F">
        <w:rPr>
          <w:bCs/>
          <w:color w:val="000000" w:themeColor="text1"/>
        </w:rPr>
        <w:tab/>
      </w:r>
      <w:r w:rsidR="003B4A9A">
        <w:rPr>
          <w:bCs/>
          <w:color w:val="000000" w:themeColor="text1"/>
        </w:rPr>
        <w:t>1</w:t>
      </w:r>
      <w:r w:rsidR="0034428A">
        <w:rPr>
          <w:bCs/>
          <w:color w:val="000000" w:themeColor="text1"/>
        </w:rPr>
        <w:t>4</w:t>
      </w:r>
    </w:p>
    <w:p w14:paraId="2547A7DF" w14:textId="2EB06CB6" w:rsidR="00C8446E" w:rsidRPr="00D67E1F" w:rsidRDefault="006767ED" w:rsidP="0015122D">
      <w:pPr>
        <w:tabs>
          <w:tab w:val="left" w:pos="709"/>
          <w:tab w:val="right" w:leader="dot" w:pos="9356"/>
        </w:tabs>
        <w:spacing w:line="480" w:lineRule="auto"/>
        <w:jc w:val="both"/>
        <w:rPr>
          <w:b/>
          <w:color w:val="000000" w:themeColor="text1"/>
        </w:rPr>
      </w:pPr>
      <w:r w:rsidRPr="00D67E1F">
        <w:rPr>
          <w:b/>
          <w:color w:val="000000" w:themeColor="text1"/>
        </w:rPr>
        <w:t>2</w:t>
      </w:r>
      <w:r w:rsidR="00C8446E" w:rsidRPr="00D67E1F">
        <w:rPr>
          <w:b/>
          <w:color w:val="000000" w:themeColor="text1"/>
        </w:rPr>
        <w:tab/>
        <w:t>INTEROPERABILIDADE</w:t>
      </w:r>
      <w:r w:rsidR="00714541" w:rsidRPr="00D67E1F">
        <w:rPr>
          <w:b/>
          <w:color w:val="000000" w:themeColor="text1"/>
        </w:rPr>
        <w:t xml:space="preserve"> </w:t>
      </w:r>
      <w:r w:rsidRPr="00D67E1F">
        <w:rPr>
          <w:b/>
          <w:color w:val="000000" w:themeColor="text1"/>
        </w:rPr>
        <w:tab/>
      </w:r>
      <w:r w:rsidR="003B4A9A">
        <w:rPr>
          <w:b/>
          <w:color w:val="000000" w:themeColor="text1"/>
        </w:rPr>
        <w:t>1</w:t>
      </w:r>
      <w:r w:rsidR="0034428A">
        <w:rPr>
          <w:b/>
          <w:color w:val="000000" w:themeColor="text1"/>
        </w:rPr>
        <w:t>7</w:t>
      </w:r>
    </w:p>
    <w:p w14:paraId="4AD8C04D" w14:textId="6974799D" w:rsidR="00313549" w:rsidRPr="00D67E1F" w:rsidRDefault="006767ED" w:rsidP="0015122D">
      <w:pPr>
        <w:tabs>
          <w:tab w:val="left" w:pos="709"/>
          <w:tab w:val="right" w:leader="dot" w:pos="9356"/>
        </w:tabs>
        <w:spacing w:line="480" w:lineRule="auto"/>
        <w:jc w:val="both"/>
        <w:rPr>
          <w:b/>
          <w:color w:val="000000" w:themeColor="text1"/>
        </w:rPr>
      </w:pPr>
      <w:r w:rsidRPr="00D67E1F">
        <w:rPr>
          <w:b/>
          <w:color w:val="000000" w:themeColor="text1"/>
        </w:rPr>
        <w:t>3</w:t>
      </w:r>
      <w:r w:rsidR="00313549" w:rsidRPr="00D67E1F">
        <w:rPr>
          <w:b/>
          <w:color w:val="000000" w:themeColor="text1"/>
        </w:rPr>
        <w:t xml:space="preserve"> </w:t>
      </w:r>
      <w:r w:rsidR="00313549" w:rsidRPr="00D67E1F">
        <w:rPr>
          <w:b/>
          <w:color w:val="000000" w:themeColor="text1"/>
        </w:rPr>
        <w:tab/>
      </w:r>
      <w:r w:rsidRPr="00D67E1F">
        <w:rPr>
          <w:b/>
          <w:color w:val="000000" w:themeColor="text1"/>
        </w:rPr>
        <w:t>OPERAÇÕES EM AMPLO ESPECTRO</w:t>
      </w:r>
      <w:r w:rsidR="00C8446E" w:rsidRPr="00D67E1F">
        <w:rPr>
          <w:b/>
          <w:color w:val="000000" w:themeColor="text1"/>
        </w:rPr>
        <w:t xml:space="preserve"> </w:t>
      </w:r>
      <w:r w:rsidR="00313549" w:rsidRPr="00D67E1F">
        <w:rPr>
          <w:b/>
          <w:color w:val="000000" w:themeColor="text1"/>
        </w:rPr>
        <w:tab/>
      </w:r>
      <w:r w:rsidR="003B4A9A">
        <w:rPr>
          <w:b/>
          <w:color w:val="000000" w:themeColor="text1"/>
        </w:rPr>
        <w:t>1</w:t>
      </w:r>
      <w:r w:rsidR="0034428A">
        <w:rPr>
          <w:b/>
          <w:color w:val="000000" w:themeColor="text1"/>
        </w:rPr>
        <w:t>9</w:t>
      </w:r>
    </w:p>
    <w:p w14:paraId="4465AD78" w14:textId="2B7C173A" w:rsidR="00F25564" w:rsidRPr="00D67E1F" w:rsidRDefault="003F6F5D" w:rsidP="0015122D">
      <w:pPr>
        <w:tabs>
          <w:tab w:val="left" w:pos="709"/>
          <w:tab w:val="right" w:leader="dot" w:pos="9356"/>
        </w:tabs>
        <w:spacing w:line="480" w:lineRule="auto"/>
        <w:jc w:val="both"/>
        <w:rPr>
          <w:b/>
          <w:color w:val="000000" w:themeColor="text1"/>
        </w:rPr>
      </w:pPr>
      <w:r w:rsidRPr="00D67E1F">
        <w:rPr>
          <w:b/>
          <w:color w:val="000000" w:themeColor="text1"/>
        </w:rPr>
        <w:t>4</w:t>
      </w:r>
      <w:r w:rsidR="00F25564" w:rsidRPr="00D67E1F">
        <w:rPr>
          <w:b/>
          <w:color w:val="000000" w:themeColor="text1"/>
        </w:rPr>
        <w:t xml:space="preserve"> </w:t>
      </w:r>
      <w:r w:rsidR="00F25564" w:rsidRPr="00D67E1F">
        <w:rPr>
          <w:b/>
          <w:color w:val="000000" w:themeColor="text1"/>
        </w:rPr>
        <w:tab/>
      </w:r>
      <w:r w:rsidR="00CC183F" w:rsidRPr="00D67E1F">
        <w:rPr>
          <w:b/>
          <w:color w:val="000000" w:themeColor="text1"/>
        </w:rPr>
        <w:t>CONCLUSÕES PRELIMINARES</w:t>
      </w:r>
      <w:r w:rsidR="00F25564" w:rsidRPr="00D67E1F">
        <w:rPr>
          <w:b/>
          <w:color w:val="000000" w:themeColor="text1"/>
        </w:rPr>
        <w:t xml:space="preserve"> </w:t>
      </w:r>
      <w:r w:rsidR="00F25564" w:rsidRPr="00D67E1F">
        <w:rPr>
          <w:b/>
          <w:color w:val="000000" w:themeColor="text1"/>
        </w:rPr>
        <w:tab/>
      </w:r>
      <w:r w:rsidR="0034428A">
        <w:rPr>
          <w:b/>
          <w:color w:val="000000" w:themeColor="text1"/>
        </w:rPr>
        <w:t>21</w:t>
      </w:r>
    </w:p>
    <w:p w14:paraId="4F99595A" w14:textId="4AF5B82C" w:rsidR="003668B3" w:rsidRPr="00D67E1F" w:rsidRDefault="003F6F5D" w:rsidP="0015122D">
      <w:pPr>
        <w:tabs>
          <w:tab w:val="left" w:pos="709"/>
          <w:tab w:val="right" w:leader="dot" w:pos="9356"/>
        </w:tabs>
        <w:spacing w:line="480" w:lineRule="auto"/>
        <w:jc w:val="both"/>
        <w:rPr>
          <w:b/>
          <w:color w:val="000000" w:themeColor="text1"/>
        </w:rPr>
      </w:pPr>
      <w:r w:rsidRPr="00D67E1F">
        <w:rPr>
          <w:b/>
          <w:color w:val="000000" w:themeColor="text1"/>
        </w:rPr>
        <w:t>5</w:t>
      </w:r>
      <w:r w:rsidR="00F25564" w:rsidRPr="00D67E1F">
        <w:rPr>
          <w:b/>
          <w:color w:val="000000" w:themeColor="text1"/>
        </w:rPr>
        <w:t xml:space="preserve"> </w:t>
      </w:r>
      <w:r w:rsidR="00F25564" w:rsidRPr="00D67E1F">
        <w:rPr>
          <w:b/>
          <w:color w:val="000000" w:themeColor="text1"/>
        </w:rPr>
        <w:tab/>
      </w:r>
      <w:r w:rsidR="00F20E97" w:rsidRPr="00D67E1F">
        <w:rPr>
          <w:b/>
          <w:color w:val="000000" w:themeColor="text1"/>
        </w:rPr>
        <w:t>COLETA DE DADOS</w:t>
      </w:r>
      <w:r w:rsidR="00F25564" w:rsidRPr="00D67E1F">
        <w:rPr>
          <w:b/>
          <w:color w:val="000000" w:themeColor="text1"/>
        </w:rPr>
        <w:t xml:space="preserve"> </w:t>
      </w:r>
      <w:r w:rsidR="00F25564" w:rsidRPr="00D67E1F">
        <w:rPr>
          <w:b/>
          <w:color w:val="000000" w:themeColor="text1"/>
        </w:rPr>
        <w:tab/>
      </w:r>
      <w:r w:rsidR="0034428A">
        <w:rPr>
          <w:b/>
          <w:color w:val="000000" w:themeColor="text1"/>
        </w:rPr>
        <w:t>22</w:t>
      </w:r>
    </w:p>
    <w:p w14:paraId="2389A3D7" w14:textId="623D7900" w:rsidR="00DF140C" w:rsidRDefault="00C8446E" w:rsidP="0015122D">
      <w:pPr>
        <w:tabs>
          <w:tab w:val="left" w:pos="709"/>
          <w:tab w:val="right" w:leader="dot" w:pos="9356"/>
        </w:tabs>
        <w:spacing w:line="480" w:lineRule="auto"/>
        <w:jc w:val="both"/>
        <w:rPr>
          <w:b/>
          <w:color w:val="000000" w:themeColor="text1"/>
        </w:rPr>
      </w:pPr>
      <w:r w:rsidRPr="00D67E1F">
        <w:rPr>
          <w:b/>
          <w:color w:val="000000" w:themeColor="text1"/>
        </w:rPr>
        <w:t>6</w:t>
      </w:r>
      <w:r w:rsidR="00CC183F" w:rsidRPr="00D67E1F">
        <w:rPr>
          <w:b/>
          <w:color w:val="000000" w:themeColor="text1"/>
        </w:rPr>
        <w:tab/>
      </w:r>
      <w:r w:rsidR="0040424E" w:rsidRPr="00D67E1F">
        <w:rPr>
          <w:b/>
          <w:color w:val="000000" w:themeColor="text1"/>
        </w:rPr>
        <w:t>ANÁLISE DE DADOS</w:t>
      </w:r>
      <w:r w:rsidR="003B4A9A">
        <w:rPr>
          <w:b/>
          <w:color w:val="000000" w:themeColor="text1"/>
        </w:rPr>
        <w:t xml:space="preserve"> </w:t>
      </w:r>
      <w:r w:rsidR="00CC183F" w:rsidRPr="00D67E1F">
        <w:rPr>
          <w:b/>
          <w:color w:val="000000" w:themeColor="text1"/>
        </w:rPr>
        <w:tab/>
      </w:r>
      <w:r w:rsidR="003B4A9A">
        <w:rPr>
          <w:b/>
          <w:color w:val="000000" w:themeColor="text1"/>
        </w:rPr>
        <w:t>2</w:t>
      </w:r>
      <w:r w:rsidR="0034428A">
        <w:rPr>
          <w:b/>
          <w:color w:val="000000" w:themeColor="text1"/>
        </w:rPr>
        <w:t>7</w:t>
      </w:r>
    </w:p>
    <w:p w14:paraId="07FF9A61" w14:textId="25502121" w:rsidR="003B4A9A" w:rsidRPr="00D67E1F" w:rsidRDefault="003B4A9A" w:rsidP="003B4A9A">
      <w:pPr>
        <w:tabs>
          <w:tab w:val="left" w:pos="709"/>
          <w:tab w:val="right" w:leader="dot" w:pos="9356"/>
        </w:tabs>
        <w:spacing w:line="480" w:lineRule="auto"/>
        <w:jc w:val="both"/>
        <w:rPr>
          <w:bCs/>
          <w:color w:val="000000" w:themeColor="text1"/>
        </w:rPr>
      </w:pPr>
      <w:r>
        <w:rPr>
          <w:bCs/>
          <w:color w:val="000000" w:themeColor="text1"/>
        </w:rPr>
        <w:t>6.1</w:t>
      </w:r>
      <w:r w:rsidRPr="00D67E1F">
        <w:rPr>
          <w:bCs/>
          <w:color w:val="000000" w:themeColor="text1"/>
        </w:rPr>
        <w:tab/>
      </w:r>
      <w:r>
        <w:rPr>
          <w:bCs/>
          <w:color w:val="000000" w:themeColor="text1"/>
        </w:rPr>
        <w:t xml:space="preserve">TREINAMENTO ESPECÍFICO EM ARMAS COMBINADAS </w:t>
      </w:r>
      <w:r w:rsidRPr="00D67E1F">
        <w:rPr>
          <w:bCs/>
          <w:color w:val="000000" w:themeColor="text1"/>
        </w:rPr>
        <w:tab/>
      </w:r>
      <w:r>
        <w:rPr>
          <w:bCs/>
          <w:color w:val="000000" w:themeColor="text1"/>
        </w:rPr>
        <w:t>2</w:t>
      </w:r>
      <w:r w:rsidR="0034428A">
        <w:rPr>
          <w:bCs/>
          <w:color w:val="000000" w:themeColor="text1"/>
        </w:rPr>
        <w:t>7</w:t>
      </w:r>
    </w:p>
    <w:p w14:paraId="76627A12" w14:textId="70A69713" w:rsidR="003B4A9A" w:rsidRPr="00D67E1F" w:rsidRDefault="003B4A9A" w:rsidP="003B4A9A">
      <w:pPr>
        <w:tabs>
          <w:tab w:val="left" w:pos="709"/>
          <w:tab w:val="right" w:leader="dot" w:pos="9356"/>
        </w:tabs>
        <w:spacing w:line="480" w:lineRule="auto"/>
        <w:jc w:val="both"/>
        <w:rPr>
          <w:bCs/>
          <w:color w:val="000000" w:themeColor="text1"/>
        </w:rPr>
      </w:pPr>
      <w:r>
        <w:rPr>
          <w:bCs/>
          <w:color w:val="000000" w:themeColor="text1"/>
        </w:rPr>
        <w:t>6.2</w:t>
      </w:r>
      <w:r w:rsidRPr="00D67E1F">
        <w:rPr>
          <w:bCs/>
          <w:color w:val="000000" w:themeColor="text1"/>
        </w:rPr>
        <w:tab/>
      </w:r>
      <w:r>
        <w:rPr>
          <w:bCs/>
          <w:color w:val="000000" w:themeColor="text1"/>
        </w:rPr>
        <w:t xml:space="preserve">ARMAMENTO E EQUIPAMENTO </w:t>
      </w:r>
      <w:r w:rsidRPr="00D67E1F">
        <w:rPr>
          <w:bCs/>
          <w:color w:val="000000" w:themeColor="text1"/>
        </w:rPr>
        <w:tab/>
      </w:r>
      <w:r w:rsidR="0034428A">
        <w:rPr>
          <w:bCs/>
          <w:color w:val="000000" w:themeColor="text1"/>
        </w:rPr>
        <w:t>30</w:t>
      </w:r>
    </w:p>
    <w:p w14:paraId="04149FDA" w14:textId="0A1D5F25" w:rsidR="003B4A9A" w:rsidRPr="00D67E1F" w:rsidRDefault="003B4A9A" w:rsidP="003B4A9A">
      <w:pPr>
        <w:tabs>
          <w:tab w:val="left" w:pos="709"/>
          <w:tab w:val="right" w:leader="dot" w:pos="9356"/>
        </w:tabs>
        <w:spacing w:line="480" w:lineRule="auto"/>
        <w:jc w:val="both"/>
        <w:rPr>
          <w:bCs/>
          <w:color w:val="000000" w:themeColor="text1"/>
        </w:rPr>
      </w:pPr>
      <w:r>
        <w:rPr>
          <w:bCs/>
          <w:color w:val="000000" w:themeColor="text1"/>
        </w:rPr>
        <w:t>6.3</w:t>
      </w:r>
      <w:r w:rsidRPr="00D67E1F">
        <w:rPr>
          <w:bCs/>
          <w:color w:val="000000" w:themeColor="text1"/>
        </w:rPr>
        <w:tab/>
      </w:r>
      <w:r>
        <w:rPr>
          <w:bCs/>
          <w:color w:val="000000" w:themeColor="text1"/>
        </w:rPr>
        <w:t xml:space="preserve">TREINAMENTO INFREQUENTE </w:t>
      </w:r>
      <w:r w:rsidRPr="00D67E1F">
        <w:rPr>
          <w:bCs/>
          <w:color w:val="000000" w:themeColor="text1"/>
        </w:rPr>
        <w:tab/>
      </w:r>
      <w:r w:rsidR="0034428A">
        <w:rPr>
          <w:bCs/>
          <w:color w:val="000000" w:themeColor="text1"/>
        </w:rPr>
        <w:t>31</w:t>
      </w:r>
    </w:p>
    <w:p w14:paraId="3A9F7C95" w14:textId="69AE5837" w:rsidR="003B4A9A" w:rsidRPr="00DB69B7" w:rsidRDefault="003B4A9A" w:rsidP="0015122D">
      <w:pPr>
        <w:tabs>
          <w:tab w:val="left" w:pos="709"/>
          <w:tab w:val="right" w:leader="dot" w:pos="9356"/>
        </w:tabs>
        <w:spacing w:line="480" w:lineRule="auto"/>
        <w:jc w:val="both"/>
        <w:rPr>
          <w:bCs/>
          <w:color w:val="000000" w:themeColor="text1"/>
        </w:rPr>
      </w:pPr>
      <w:r>
        <w:rPr>
          <w:bCs/>
          <w:color w:val="000000" w:themeColor="text1"/>
        </w:rPr>
        <w:t>6.4</w:t>
      </w:r>
      <w:r w:rsidRPr="00D67E1F">
        <w:rPr>
          <w:bCs/>
          <w:color w:val="000000" w:themeColor="text1"/>
        </w:rPr>
        <w:tab/>
      </w:r>
      <w:r>
        <w:rPr>
          <w:bCs/>
          <w:color w:val="000000" w:themeColor="text1"/>
        </w:rPr>
        <w:t xml:space="preserve">CATEGORIAS ABAIXO DO INTERVALO DE CONFIANÇA </w:t>
      </w:r>
      <w:r w:rsidRPr="00D67E1F">
        <w:rPr>
          <w:bCs/>
          <w:color w:val="000000" w:themeColor="text1"/>
        </w:rPr>
        <w:tab/>
      </w:r>
      <w:r w:rsidR="0034428A">
        <w:rPr>
          <w:bCs/>
          <w:color w:val="000000" w:themeColor="text1"/>
        </w:rPr>
        <w:t>31</w:t>
      </w:r>
    </w:p>
    <w:p w14:paraId="50B6BB39" w14:textId="531A42A6" w:rsidR="00DF140C" w:rsidRPr="00D67E1F" w:rsidRDefault="00DF140C" w:rsidP="0015122D">
      <w:pPr>
        <w:tabs>
          <w:tab w:val="left" w:pos="709"/>
          <w:tab w:val="right" w:leader="dot" w:pos="9356"/>
        </w:tabs>
        <w:spacing w:line="480" w:lineRule="auto"/>
        <w:jc w:val="both"/>
        <w:rPr>
          <w:b/>
          <w:color w:val="000000" w:themeColor="text1"/>
        </w:rPr>
      </w:pPr>
      <w:r w:rsidRPr="00D67E1F">
        <w:rPr>
          <w:b/>
          <w:color w:val="000000" w:themeColor="text1"/>
        </w:rPr>
        <w:t>7</w:t>
      </w:r>
      <w:r w:rsidRPr="00D67E1F">
        <w:rPr>
          <w:b/>
          <w:color w:val="000000" w:themeColor="text1"/>
        </w:rPr>
        <w:tab/>
        <w:t>CONCLUSÕES</w:t>
      </w:r>
      <w:r w:rsidRPr="00D67E1F">
        <w:rPr>
          <w:b/>
          <w:color w:val="000000" w:themeColor="text1"/>
        </w:rPr>
        <w:tab/>
      </w:r>
      <w:r w:rsidR="0034428A">
        <w:rPr>
          <w:b/>
          <w:color w:val="000000" w:themeColor="text1"/>
        </w:rPr>
        <w:t>33</w:t>
      </w:r>
    </w:p>
    <w:p w14:paraId="7C58787F" w14:textId="7327D0B0" w:rsidR="003D5BC8" w:rsidRPr="00D67E1F" w:rsidRDefault="00CC183F" w:rsidP="0015122D">
      <w:pPr>
        <w:tabs>
          <w:tab w:val="left" w:pos="709"/>
          <w:tab w:val="right" w:leader="dot" w:pos="9356"/>
        </w:tabs>
        <w:spacing w:line="480" w:lineRule="auto"/>
        <w:jc w:val="both"/>
        <w:rPr>
          <w:b/>
          <w:color w:val="000000" w:themeColor="text1"/>
        </w:rPr>
      </w:pPr>
      <w:r w:rsidRPr="00D67E1F">
        <w:rPr>
          <w:b/>
          <w:color w:val="000000" w:themeColor="text1"/>
        </w:rPr>
        <w:tab/>
        <w:t>BIBLIOGRAFIA</w:t>
      </w:r>
      <w:r w:rsidR="00F25564" w:rsidRPr="00D67E1F">
        <w:rPr>
          <w:b/>
          <w:color w:val="000000" w:themeColor="text1"/>
        </w:rPr>
        <w:tab/>
      </w:r>
      <w:r w:rsidR="00DB69B7">
        <w:rPr>
          <w:b/>
          <w:color w:val="000000" w:themeColor="text1"/>
        </w:rPr>
        <w:t>3</w:t>
      </w:r>
      <w:r w:rsidR="0034428A">
        <w:rPr>
          <w:b/>
          <w:color w:val="000000" w:themeColor="text1"/>
        </w:rPr>
        <w:t>4</w:t>
      </w:r>
    </w:p>
    <w:p w14:paraId="69138B6F" w14:textId="77777777" w:rsidR="00960CDB" w:rsidRPr="00D67E1F" w:rsidRDefault="00960CDB" w:rsidP="0015122D">
      <w:pPr>
        <w:tabs>
          <w:tab w:val="left" w:pos="709"/>
          <w:tab w:val="right" w:leader="dot" w:pos="9356"/>
        </w:tabs>
        <w:spacing w:line="360" w:lineRule="auto"/>
        <w:jc w:val="both"/>
        <w:rPr>
          <w:color w:val="BF8F00" w:themeColor="accent2" w:themeShade="BF"/>
        </w:rPr>
      </w:pPr>
    </w:p>
    <w:p w14:paraId="2DD8FF5C" w14:textId="77777777" w:rsidR="003D5BC8" w:rsidRPr="00D67E1F" w:rsidRDefault="003D5BC8" w:rsidP="0015122D">
      <w:pPr>
        <w:spacing w:line="360" w:lineRule="auto"/>
        <w:jc w:val="both"/>
        <w:rPr>
          <w:color w:val="BF8F00" w:themeColor="accent2" w:themeShade="BF"/>
        </w:rPr>
        <w:sectPr w:rsidR="003D5BC8" w:rsidRPr="00D67E1F" w:rsidSect="00512444">
          <w:pgSz w:w="11907" w:h="16839" w:code="9"/>
          <w:pgMar w:top="1701" w:right="1134" w:bottom="1134" w:left="1701" w:header="708" w:footer="708" w:gutter="0"/>
          <w:cols w:space="708"/>
          <w:docGrid w:linePitch="360"/>
        </w:sectPr>
      </w:pPr>
    </w:p>
    <w:p w14:paraId="48127487" w14:textId="3A5ED36A" w:rsidR="009267F2" w:rsidRPr="00D67E1F" w:rsidRDefault="006D6540" w:rsidP="00F445F6">
      <w:pPr>
        <w:tabs>
          <w:tab w:val="left" w:pos="709"/>
          <w:tab w:val="right" w:leader="dot" w:pos="9356"/>
        </w:tabs>
        <w:spacing w:line="360" w:lineRule="auto"/>
        <w:jc w:val="both"/>
        <w:rPr>
          <w:b/>
          <w:color w:val="000000" w:themeColor="text1"/>
        </w:rPr>
      </w:pPr>
      <w:r w:rsidRPr="00D67E1F">
        <w:rPr>
          <w:b/>
          <w:color w:val="000000" w:themeColor="text1"/>
        </w:rPr>
        <w:lastRenderedPageBreak/>
        <w:t xml:space="preserve">INTRODUÇÃO </w:t>
      </w:r>
    </w:p>
    <w:p w14:paraId="62E14E97" w14:textId="77777777" w:rsidR="004C2DCA" w:rsidRPr="00D67E1F" w:rsidRDefault="004C2DCA" w:rsidP="00F445F6">
      <w:pPr>
        <w:tabs>
          <w:tab w:val="left" w:pos="709"/>
          <w:tab w:val="right" w:leader="dot" w:pos="9356"/>
        </w:tabs>
        <w:spacing w:line="360" w:lineRule="auto"/>
        <w:jc w:val="both"/>
        <w:rPr>
          <w:b/>
          <w:color w:val="000000" w:themeColor="text1"/>
        </w:rPr>
      </w:pPr>
    </w:p>
    <w:p w14:paraId="3AB8E3C4" w14:textId="04D83E2D" w:rsidR="0075331F" w:rsidRPr="00D67E1F" w:rsidRDefault="0075331F" w:rsidP="00F445F6">
      <w:pPr>
        <w:tabs>
          <w:tab w:val="left" w:pos="709"/>
          <w:tab w:val="right" w:leader="dot" w:pos="9356"/>
        </w:tabs>
        <w:spacing w:line="360" w:lineRule="auto"/>
        <w:jc w:val="both"/>
        <w:rPr>
          <w:bCs/>
          <w:color w:val="000000" w:themeColor="text1"/>
        </w:rPr>
      </w:pPr>
      <w:r w:rsidRPr="00D67E1F">
        <w:rPr>
          <w:b/>
          <w:color w:val="000000" w:themeColor="text1"/>
        </w:rPr>
        <w:tab/>
      </w:r>
      <w:r w:rsidRPr="00D67E1F">
        <w:rPr>
          <w:bCs/>
          <w:color w:val="000000" w:themeColor="text1"/>
        </w:rPr>
        <w:t>Não há operação militar sem armas combinadas. Ao longo do século XX, o conceito da combinação entre armas se tornou tão basilar na elaboração de qualquer operação militar convencional que já não vê amplo uso nas ciências militares</w:t>
      </w:r>
      <w:r w:rsidR="00F72F67" w:rsidRPr="00D67E1F">
        <w:rPr>
          <w:bCs/>
          <w:color w:val="000000" w:themeColor="text1"/>
        </w:rPr>
        <w:t>. Tendo se tornado</w:t>
      </w:r>
      <w:r w:rsidRPr="00D67E1F">
        <w:rPr>
          <w:bCs/>
          <w:color w:val="000000" w:themeColor="text1"/>
        </w:rPr>
        <w:t xml:space="preserve"> um cerne do qual brotam interpretações diversas</w:t>
      </w:r>
      <w:r w:rsidR="00F72F67" w:rsidRPr="00D67E1F">
        <w:rPr>
          <w:bCs/>
          <w:color w:val="000000" w:themeColor="text1"/>
        </w:rPr>
        <w:t>,</w:t>
      </w:r>
      <w:r w:rsidRPr="00D67E1F">
        <w:rPr>
          <w:bCs/>
          <w:color w:val="000000" w:themeColor="text1"/>
        </w:rPr>
        <w:t xml:space="preserve"> como a</w:t>
      </w:r>
      <w:r w:rsidR="004C2DCA" w:rsidRPr="00D67E1F">
        <w:rPr>
          <w:bCs/>
          <w:color w:val="000000" w:themeColor="text1"/>
        </w:rPr>
        <w:t xml:space="preserve"> cooperação intra-força, a</w:t>
      </w:r>
      <w:r w:rsidRPr="00D67E1F">
        <w:rPr>
          <w:bCs/>
          <w:color w:val="000000" w:themeColor="text1"/>
        </w:rPr>
        <w:t xml:space="preserve"> interoperabilidade</w:t>
      </w:r>
      <w:r w:rsidR="00F26906" w:rsidRPr="00D67E1F">
        <w:rPr>
          <w:bCs/>
          <w:color w:val="000000" w:themeColor="text1"/>
        </w:rPr>
        <w:t xml:space="preserve"> </w:t>
      </w:r>
      <w:r w:rsidR="00F26906" w:rsidRPr="00D67E1F">
        <w:rPr>
          <w:bCs/>
          <w:color w:val="000000" w:themeColor="text1"/>
        </w:rPr>
        <w:fldChar w:fldCharType="begin"/>
      </w:r>
      <w:r w:rsidR="007653D5" w:rsidRPr="00D67E1F">
        <w:rPr>
          <w:bCs/>
          <w:color w:val="000000" w:themeColor="text1"/>
        </w:rPr>
        <w:instrText xml:space="preserve"> ADDIN ZOTERO_ITEM CSL_CITATION {"citationID":"kmD414LE","properties":{"formattedCitation":"(BRASIL, 2016b, p. 151)","plainCitation":"(BRASIL, 2016b, p. 151)","noteIndex":0},"citationItems":[{"id":207,"uris":["http://zotero.org/users/9712359/items/XP7RU9RI"],"itemData":{"id":207,"type":"legislation","abstract":"Aprova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Armadas","author":[{"literal":"Brasil"}],"issued":{"date-parts":[["2016",1,13]]}},"locator":"151","label":"page"}],"schema":"https://github.com/citation-style-language/schema/raw/master/csl-citation.json"} </w:instrText>
      </w:r>
      <w:r w:rsidR="00F26906" w:rsidRPr="00D67E1F">
        <w:rPr>
          <w:bCs/>
          <w:color w:val="000000" w:themeColor="text1"/>
        </w:rPr>
        <w:fldChar w:fldCharType="separate"/>
      </w:r>
      <w:r w:rsidR="007653D5" w:rsidRPr="00D67E1F">
        <w:t>(BRASIL, 2016b, p. 151)</w:t>
      </w:r>
      <w:r w:rsidR="00F26906" w:rsidRPr="00D67E1F">
        <w:rPr>
          <w:bCs/>
          <w:color w:val="000000" w:themeColor="text1"/>
        </w:rPr>
        <w:fldChar w:fldCharType="end"/>
      </w:r>
      <w:r w:rsidR="00783922" w:rsidRPr="00D67E1F">
        <w:rPr>
          <w:bCs/>
          <w:color w:val="000000" w:themeColor="text1"/>
        </w:rPr>
        <w:t xml:space="preserve"> </w:t>
      </w:r>
      <w:r w:rsidR="00F26906" w:rsidRPr="00D67E1F">
        <w:rPr>
          <w:bCs/>
          <w:color w:val="000000" w:themeColor="text1"/>
        </w:rPr>
        <w:t>e</w:t>
      </w:r>
      <w:r w:rsidRPr="00D67E1F">
        <w:rPr>
          <w:bCs/>
          <w:color w:val="000000" w:themeColor="text1"/>
        </w:rPr>
        <w:t xml:space="preserve"> as operações conjuntas</w:t>
      </w:r>
      <w:r w:rsidR="00F26906" w:rsidRPr="00D67E1F">
        <w:rPr>
          <w:bCs/>
          <w:color w:val="000000" w:themeColor="text1"/>
        </w:rPr>
        <w:t xml:space="preserve"> </w:t>
      </w:r>
      <w:r w:rsidR="00F26906" w:rsidRPr="00D67E1F">
        <w:rPr>
          <w:bCs/>
          <w:color w:val="000000" w:themeColor="text1"/>
        </w:rPr>
        <w:fldChar w:fldCharType="begin"/>
      </w:r>
      <w:r w:rsidR="007653D5" w:rsidRPr="00D67E1F">
        <w:rPr>
          <w:bCs/>
          <w:color w:val="000000" w:themeColor="text1"/>
        </w:rPr>
        <w:instrText xml:space="preserve"> ADDIN ZOTERO_ITEM CSL_CITATION {"citationID":"HwpkIHPv","properties":{"formattedCitation":"(BRASIL, 2017, tit. 2.6.2.3)","plainCitation":"(BRASIL, 2017, tit. 2.6.2.3)","noteIndex":0},"citationItems":[{"id":515,"uris":["http://zotero.org/users/9712359/items/D53IYEGB"],"itemData":{"id":515,"type":"legislation","abstract":"Aprova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2.6.2.3","label":"title-locator"}],"schema":"https://github.com/citation-style-language/schema/raw/master/csl-citation.json"} </w:instrText>
      </w:r>
      <w:r w:rsidR="00F26906" w:rsidRPr="00D67E1F">
        <w:rPr>
          <w:bCs/>
          <w:color w:val="000000" w:themeColor="text1"/>
        </w:rPr>
        <w:fldChar w:fldCharType="separate"/>
      </w:r>
      <w:r w:rsidR="007653D5" w:rsidRPr="00D67E1F">
        <w:t>(BRASIL, 2017, tit. 2.6.2.3)</w:t>
      </w:r>
      <w:r w:rsidR="00F26906" w:rsidRPr="00D67E1F">
        <w:rPr>
          <w:bCs/>
          <w:color w:val="000000" w:themeColor="text1"/>
        </w:rPr>
        <w:fldChar w:fldCharType="end"/>
      </w:r>
      <w:r w:rsidR="00F72F67" w:rsidRPr="00D67E1F">
        <w:rPr>
          <w:bCs/>
          <w:color w:val="000000" w:themeColor="text1"/>
        </w:rPr>
        <w:t>, é necessariamente um elemento de</w:t>
      </w:r>
      <w:r w:rsidRPr="00D67E1F">
        <w:rPr>
          <w:bCs/>
          <w:color w:val="000000" w:themeColor="text1"/>
        </w:rPr>
        <w:t xml:space="preserve"> qualquer visão doutrinária </w:t>
      </w:r>
      <w:r w:rsidR="00F72F67" w:rsidRPr="00D67E1F">
        <w:rPr>
          <w:bCs/>
          <w:color w:val="000000" w:themeColor="text1"/>
        </w:rPr>
        <w:t>surgida</w:t>
      </w:r>
      <w:r w:rsidRPr="00D67E1F">
        <w:rPr>
          <w:bCs/>
          <w:color w:val="000000" w:themeColor="text1"/>
        </w:rPr>
        <w:t xml:space="preserve"> da tradição militar ocidental e das necessidades estratégicas do Estado que a patrocina.</w:t>
      </w:r>
    </w:p>
    <w:p w14:paraId="0DB648EF" w14:textId="0A263F7E" w:rsidR="00F72F67" w:rsidRPr="00D67E1F" w:rsidRDefault="00C8446E" w:rsidP="0015122D">
      <w:pPr>
        <w:tabs>
          <w:tab w:val="left" w:pos="709"/>
          <w:tab w:val="right" w:leader="dot" w:pos="9356"/>
        </w:tabs>
        <w:spacing w:line="360" w:lineRule="auto"/>
        <w:jc w:val="both"/>
        <w:rPr>
          <w:bCs/>
          <w:color w:val="000000" w:themeColor="text1"/>
        </w:rPr>
      </w:pPr>
      <w:r w:rsidRPr="00D67E1F">
        <w:rPr>
          <w:bCs/>
          <w:color w:val="000000" w:themeColor="text1"/>
        </w:rPr>
        <w:tab/>
        <w:t>Durante o século XX, diversos obstáculos foram enfrentados pelas doutrinas da tradição das armas combinadas – a crença em ‘sistemas</w:t>
      </w:r>
      <w:r w:rsidR="00BE3231" w:rsidRPr="00D67E1F">
        <w:rPr>
          <w:bCs/>
          <w:color w:val="000000" w:themeColor="text1"/>
        </w:rPr>
        <w:t xml:space="preserve"> </w:t>
      </w:r>
      <w:r w:rsidRPr="00D67E1F">
        <w:rPr>
          <w:bCs/>
          <w:color w:val="000000" w:themeColor="text1"/>
        </w:rPr>
        <w:t>mestre’ de armamentos, como nos trabalhos de Douhet</w:t>
      </w:r>
      <w:r w:rsidR="00CF40FF" w:rsidRPr="00D67E1F">
        <w:rPr>
          <w:bCs/>
          <w:color w:val="000000" w:themeColor="text1"/>
        </w:rPr>
        <w:t xml:space="preserve"> </w:t>
      </w:r>
      <w:r w:rsidR="00CF40FF" w:rsidRPr="00D67E1F">
        <w:rPr>
          <w:bCs/>
          <w:color w:val="000000" w:themeColor="text1"/>
        </w:rPr>
        <w:fldChar w:fldCharType="begin"/>
      </w:r>
      <w:r w:rsidR="00CF40FF" w:rsidRPr="00D67E1F">
        <w:rPr>
          <w:bCs/>
          <w:color w:val="000000" w:themeColor="text1"/>
        </w:rPr>
        <w:instrText xml:space="preserve"> ADDIN ZOTERO_ITEM CSL_CITATION {"citationID":"zd7ea57a","properties":{"formattedCitation":"(PROEN\\uc0\\u199{}A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00CF40FF" w:rsidRPr="00D67E1F">
        <w:rPr>
          <w:bCs/>
          <w:color w:val="000000" w:themeColor="text1"/>
        </w:rPr>
        <w:fldChar w:fldCharType="separate"/>
      </w:r>
      <w:r w:rsidR="00CF40FF" w:rsidRPr="00D67E1F">
        <w:t>(PROENÇA JR.; DINIZ; RAZA, 1999, p. 150–160)</w:t>
      </w:r>
      <w:r w:rsidR="00CF40FF" w:rsidRPr="00D67E1F">
        <w:rPr>
          <w:bCs/>
          <w:color w:val="000000" w:themeColor="text1"/>
        </w:rPr>
        <w:fldChar w:fldCharType="end"/>
      </w:r>
      <w:r w:rsidRPr="00D67E1F">
        <w:rPr>
          <w:bCs/>
          <w:color w:val="000000" w:themeColor="text1"/>
        </w:rPr>
        <w:t xml:space="preserve"> e na doutrina do Comando de Bombardeiros da RAF; a ‘surpresa nuclear’</w:t>
      </w:r>
      <w:r w:rsidR="00CF40FF" w:rsidRPr="00D67E1F">
        <w:rPr>
          <w:bCs/>
          <w:color w:val="000000" w:themeColor="text1"/>
        </w:rPr>
        <w:t xml:space="preserve"> </w:t>
      </w:r>
      <w:r w:rsidR="00CF40FF" w:rsidRPr="00D67E1F">
        <w:rPr>
          <w:bCs/>
          <w:color w:val="000000" w:themeColor="text1"/>
        </w:rPr>
        <w:fldChar w:fldCharType="begin"/>
      </w:r>
      <w:r w:rsidR="00DD1028">
        <w:rPr>
          <w:bCs/>
          <w:color w:val="000000" w:themeColor="text1"/>
        </w:rPr>
        <w:instrText xml:space="preserve"> ADDIN ZOTERO_ITEM CSL_CITATION {"citationID":"l5y2Kxxs","properties":{"formattedCitation":"(HOUSE, 1984, p. 141)","plainCitation":"(HOUSE, 1984, p. 141)","noteIndex":0},"citationItems":[{"id":"4Kho6CQl/sjM62le8","uris":["http://zotero.org/users/9712359/items/VWA59JS5"],"itemData":{"id":"6heJPimF/uTs6Mw4H","type":"thesis","event-place":"Fort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CF40FF" w:rsidRPr="00D67E1F">
        <w:rPr>
          <w:bCs/>
          <w:color w:val="000000" w:themeColor="text1"/>
        </w:rPr>
        <w:fldChar w:fldCharType="separate"/>
      </w:r>
      <w:r w:rsidR="00CF40FF" w:rsidRPr="00D67E1F">
        <w:t>(HOUSE, 1984, p. 141)</w:t>
      </w:r>
      <w:r w:rsidR="00CF40FF" w:rsidRPr="00D67E1F">
        <w:rPr>
          <w:bCs/>
          <w:color w:val="000000" w:themeColor="text1"/>
        </w:rPr>
        <w:fldChar w:fldCharType="end"/>
      </w:r>
      <w:r w:rsidR="00783922" w:rsidRPr="00D67E1F">
        <w:rPr>
          <w:bCs/>
          <w:color w:val="000000" w:themeColor="text1"/>
        </w:rPr>
        <w:t xml:space="preserve"> de 1945;</w:t>
      </w:r>
      <w:r w:rsidRPr="00D67E1F">
        <w:rPr>
          <w:bCs/>
          <w:color w:val="000000" w:themeColor="text1"/>
        </w:rPr>
        <w:t xml:space="preserve"> e, por fim, </w:t>
      </w:r>
      <w:r w:rsidR="007A4082" w:rsidRPr="00D67E1F">
        <w:rPr>
          <w:bCs/>
          <w:color w:val="000000" w:themeColor="text1"/>
        </w:rPr>
        <w:t>o amplo estado de coisas da</w:t>
      </w:r>
      <w:r w:rsidRPr="00D67E1F">
        <w:rPr>
          <w:bCs/>
          <w:color w:val="000000" w:themeColor="text1"/>
        </w:rPr>
        <w:t xml:space="preserve"> contrainsurgência</w:t>
      </w:r>
      <w:r w:rsidR="007A4082" w:rsidRPr="00D67E1F">
        <w:rPr>
          <w:bCs/>
          <w:color w:val="000000" w:themeColor="text1"/>
        </w:rPr>
        <w:t xml:space="preserve"> em seus dois grandes momentos</w:t>
      </w:r>
      <w:r w:rsidR="00CF40FF" w:rsidRPr="00D67E1F">
        <w:rPr>
          <w:bCs/>
          <w:color w:val="000000" w:themeColor="text1"/>
        </w:rPr>
        <w:t xml:space="preserve"> </w:t>
      </w:r>
      <w:r w:rsidR="00CF40FF" w:rsidRPr="00D67E1F">
        <w:rPr>
          <w:bCs/>
          <w:color w:val="000000" w:themeColor="text1"/>
        </w:rPr>
        <w:fldChar w:fldCharType="begin"/>
      </w:r>
      <w:r w:rsidR="00DD1028">
        <w:rPr>
          <w:bCs/>
          <w:color w:val="000000" w:themeColor="text1"/>
        </w:rPr>
        <w:instrText xml:space="preserve"> ADDIN ZOTERO_ITEM CSL_CITATION {"citationID":"wo8aXEiy","properties":{"formattedCitation":"(HOUSE, 1984, p. 141\\uc0\\u8211{}142)","plainCitation":"(HOUSE, 1984, p. 141–142)","noteIndex":0},"citationItems":[{"id":"4Kho6CQl/sjM62le8","uris":["http://zotero.org/users/9712359/items/VWA59JS5"],"itemData":{"id":"6heJPimF/uTs6Mw4H","type":"thesis","event-place":"Fort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M"}],"accessed":{"date-parts":[["2022",10,7]]},"issued":{"date-parts":[["1984"]]}},"locator":"141-142"}],"schema":"https://github.com/citation-style-language/schema/raw/master/csl-citation.json"} </w:instrText>
      </w:r>
      <w:r w:rsidR="00CF40FF" w:rsidRPr="00D67E1F">
        <w:rPr>
          <w:bCs/>
          <w:color w:val="000000" w:themeColor="text1"/>
        </w:rPr>
        <w:fldChar w:fldCharType="separate"/>
      </w:r>
      <w:r w:rsidR="00CF40FF" w:rsidRPr="00D67E1F">
        <w:t>(HOUSE, 1984, p. 141–142)</w:t>
      </w:r>
      <w:r w:rsidR="00CF40FF" w:rsidRPr="00D67E1F">
        <w:rPr>
          <w:bCs/>
          <w:color w:val="000000" w:themeColor="text1"/>
        </w:rPr>
        <w:fldChar w:fldCharType="end"/>
      </w:r>
      <w:r w:rsidRPr="00D67E1F">
        <w:rPr>
          <w:bCs/>
          <w:color w:val="000000" w:themeColor="text1"/>
        </w:rPr>
        <w:t>.</w:t>
      </w:r>
    </w:p>
    <w:p w14:paraId="5A1693B9" w14:textId="1BAB830B" w:rsidR="00FA7F6B" w:rsidRPr="00D67E1F" w:rsidRDefault="00F72F67" w:rsidP="0015122D">
      <w:pPr>
        <w:tabs>
          <w:tab w:val="left" w:pos="709"/>
          <w:tab w:val="right" w:leader="dot" w:pos="9356"/>
        </w:tabs>
        <w:spacing w:line="360" w:lineRule="auto"/>
        <w:jc w:val="both"/>
        <w:rPr>
          <w:bCs/>
          <w:color w:val="000000" w:themeColor="text1"/>
        </w:rPr>
      </w:pPr>
      <w:r w:rsidRPr="00D67E1F">
        <w:rPr>
          <w:bCs/>
          <w:color w:val="000000" w:themeColor="text1"/>
        </w:rPr>
        <w:tab/>
      </w:r>
      <w:r w:rsidR="00783922" w:rsidRPr="00D67E1F">
        <w:rPr>
          <w:bCs/>
          <w:color w:val="000000" w:themeColor="text1"/>
        </w:rPr>
        <w:t>Estando a doutrina, porém, adequada à estratégia</w:t>
      </w:r>
      <w:r w:rsidR="00C8446E" w:rsidRPr="00D67E1F">
        <w:rPr>
          <w:bCs/>
          <w:color w:val="000000" w:themeColor="text1"/>
        </w:rPr>
        <w:t xml:space="preserve">, os problemas </w:t>
      </w:r>
      <w:r w:rsidR="00783922" w:rsidRPr="00D67E1F">
        <w:rPr>
          <w:bCs/>
          <w:color w:val="000000" w:themeColor="text1"/>
        </w:rPr>
        <w:t xml:space="preserve">não mais surgem da insistência em </w:t>
      </w:r>
      <w:r w:rsidR="00783922" w:rsidRPr="00D67E1F">
        <w:rPr>
          <w:bCs/>
          <w:i/>
          <w:iCs/>
          <w:color w:val="000000" w:themeColor="text1"/>
        </w:rPr>
        <w:t xml:space="preserve">wunderwaffen </w:t>
      </w:r>
      <w:r w:rsidR="00783922" w:rsidRPr="00D67E1F">
        <w:rPr>
          <w:bCs/>
          <w:color w:val="000000" w:themeColor="text1"/>
        </w:rPr>
        <w:t>ou em sistemas doutrinários antigos, mas</w:t>
      </w:r>
      <w:r w:rsidR="00C8446E" w:rsidRPr="00D67E1F">
        <w:rPr>
          <w:bCs/>
          <w:color w:val="000000" w:themeColor="text1"/>
        </w:rPr>
        <w:t xml:space="preserve"> de outros níveis</w:t>
      </w:r>
      <w:r w:rsidRPr="00D67E1F">
        <w:rPr>
          <w:bCs/>
          <w:color w:val="000000" w:themeColor="text1"/>
        </w:rPr>
        <w:t>. A</w:t>
      </w:r>
      <w:r w:rsidR="00783922" w:rsidRPr="00D67E1F">
        <w:rPr>
          <w:bCs/>
          <w:color w:val="000000" w:themeColor="text1"/>
        </w:rPr>
        <w:t xml:space="preserve"> </w:t>
      </w:r>
      <w:r w:rsidR="00783922" w:rsidRPr="00D67E1F">
        <w:rPr>
          <w:bCs/>
          <w:i/>
          <w:iCs/>
          <w:color w:val="000000" w:themeColor="text1"/>
        </w:rPr>
        <w:t xml:space="preserve">implementação </w:t>
      </w:r>
      <w:r w:rsidR="00783922" w:rsidRPr="00D67E1F">
        <w:rPr>
          <w:bCs/>
          <w:color w:val="000000" w:themeColor="text1"/>
        </w:rPr>
        <w:t xml:space="preserve">da doutrina </w:t>
      </w:r>
      <w:r w:rsidRPr="00D67E1F">
        <w:rPr>
          <w:bCs/>
          <w:color w:val="000000" w:themeColor="text1"/>
        </w:rPr>
        <w:t xml:space="preserve">pode não se </w:t>
      </w:r>
      <w:r w:rsidR="00783922" w:rsidRPr="00D67E1F">
        <w:rPr>
          <w:bCs/>
          <w:color w:val="000000" w:themeColor="text1"/>
        </w:rPr>
        <w:t>adequa</w:t>
      </w:r>
      <w:r w:rsidRPr="00D67E1F">
        <w:rPr>
          <w:bCs/>
          <w:color w:val="000000" w:themeColor="text1"/>
        </w:rPr>
        <w:t>r</w:t>
      </w:r>
      <w:r w:rsidR="00783922" w:rsidRPr="00D67E1F">
        <w:rPr>
          <w:bCs/>
          <w:color w:val="000000" w:themeColor="text1"/>
        </w:rPr>
        <w:t xml:space="preserve"> aos requisitos básicos de qualquer sistema de armas combinadas</w:t>
      </w:r>
      <w:r w:rsidRPr="00D67E1F">
        <w:rPr>
          <w:bCs/>
          <w:color w:val="000000" w:themeColor="text1"/>
        </w:rPr>
        <w:t xml:space="preserve"> –</w:t>
      </w:r>
      <w:r w:rsidR="00783922" w:rsidRPr="00D67E1F">
        <w:rPr>
          <w:bCs/>
          <w:color w:val="000000" w:themeColor="text1"/>
        </w:rPr>
        <w:t xml:space="preserve"> como</w:t>
      </w:r>
      <w:r w:rsidRPr="00D67E1F">
        <w:rPr>
          <w:bCs/>
          <w:color w:val="000000" w:themeColor="text1"/>
        </w:rPr>
        <w:t xml:space="preserve"> </w:t>
      </w:r>
      <w:r w:rsidR="00783922" w:rsidRPr="00D67E1F">
        <w:rPr>
          <w:bCs/>
          <w:color w:val="000000" w:themeColor="text1"/>
        </w:rPr>
        <w:t>n</w:t>
      </w:r>
      <w:r w:rsidR="00C8446E" w:rsidRPr="00D67E1F">
        <w:rPr>
          <w:bCs/>
          <w:color w:val="000000" w:themeColor="text1"/>
        </w:rPr>
        <w:t xml:space="preserve">a resistência a esforços insuficientes de estabelecimento de uma </w:t>
      </w:r>
      <w:r w:rsidR="00C8446E" w:rsidRPr="00D67E1F">
        <w:rPr>
          <w:bCs/>
          <w:i/>
          <w:iCs/>
          <w:color w:val="000000" w:themeColor="text1"/>
        </w:rPr>
        <w:t>cultura de armas combinadas</w:t>
      </w:r>
      <w:r w:rsidRPr="00D67E1F">
        <w:rPr>
          <w:bCs/>
          <w:color w:val="000000" w:themeColor="text1"/>
        </w:rPr>
        <w:t>. Problemas desta sorte</w:t>
      </w:r>
      <w:r w:rsidR="00783922" w:rsidRPr="00D67E1F">
        <w:rPr>
          <w:bCs/>
          <w:color w:val="000000" w:themeColor="text1"/>
        </w:rPr>
        <w:t xml:space="preserve"> pode</w:t>
      </w:r>
      <w:r w:rsidRPr="00D67E1F">
        <w:rPr>
          <w:bCs/>
          <w:color w:val="000000" w:themeColor="text1"/>
        </w:rPr>
        <w:t>m</w:t>
      </w:r>
      <w:r w:rsidR="00783922" w:rsidRPr="00D67E1F">
        <w:rPr>
          <w:bCs/>
          <w:color w:val="000000" w:themeColor="text1"/>
        </w:rPr>
        <w:t xml:space="preserve"> levar</w:t>
      </w:r>
      <w:r w:rsidR="00C8446E" w:rsidRPr="00D67E1F">
        <w:rPr>
          <w:bCs/>
          <w:color w:val="000000" w:themeColor="text1"/>
        </w:rPr>
        <w:t xml:space="preserve"> </w:t>
      </w:r>
      <w:r w:rsidR="00783922" w:rsidRPr="00D67E1F">
        <w:rPr>
          <w:bCs/>
          <w:color w:val="000000" w:themeColor="text1"/>
        </w:rPr>
        <w:t>à insuficiência tática advinda da falta de interoperabilidade física</w:t>
      </w:r>
      <w:r w:rsidR="00CF40FF" w:rsidRPr="00D67E1F">
        <w:rPr>
          <w:bCs/>
          <w:color w:val="000000" w:themeColor="text1"/>
        </w:rPr>
        <w:t xml:space="preserve"> </w:t>
      </w:r>
      <w:r w:rsidR="00CF40FF" w:rsidRPr="00D67E1F">
        <w:rPr>
          <w:bCs/>
          <w:color w:val="000000" w:themeColor="text1"/>
        </w:rPr>
        <w:fldChar w:fldCharType="begin"/>
      </w:r>
      <w:r w:rsidR="00FC3E25" w:rsidRPr="00D67E1F">
        <w:rPr>
          <w:bCs/>
          <w:color w:val="000000" w:themeColor="text1"/>
        </w:rPr>
        <w:instrText xml:space="preserve"> ADDIN ZOTERO_ITEM CSL_CITATION {"citationID":"2IX4mxcb","properties":{"formattedCitation":"(BRASIL,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00CF40FF" w:rsidRPr="00D67E1F">
        <w:rPr>
          <w:bCs/>
          <w:color w:val="000000" w:themeColor="text1"/>
        </w:rPr>
        <w:fldChar w:fldCharType="separate"/>
      </w:r>
      <w:r w:rsidR="00FC3E25" w:rsidRPr="00D67E1F">
        <w:t>(BRASIL, 2016a, p. 32)</w:t>
      </w:r>
      <w:r w:rsidR="00CF40FF" w:rsidRPr="00D67E1F">
        <w:rPr>
          <w:bCs/>
          <w:color w:val="000000" w:themeColor="text1"/>
        </w:rPr>
        <w:fldChar w:fldCharType="end"/>
      </w:r>
      <w:r w:rsidR="00783922" w:rsidRPr="00D67E1F">
        <w:rPr>
          <w:bCs/>
          <w:color w:val="000000" w:themeColor="text1"/>
        </w:rPr>
        <w:t xml:space="preserve"> entre </w:t>
      </w:r>
      <w:r w:rsidR="007653D5" w:rsidRPr="00D67E1F">
        <w:rPr>
          <w:bCs/>
          <w:color w:val="000000" w:themeColor="text1"/>
        </w:rPr>
        <w:t>ativos</w:t>
      </w:r>
      <w:r w:rsidR="00783922" w:rsidRPr="00D67E1F">
        <w:rPr>
          <w:bCs/>
          <w:color w:val="000000" w:themeColor="text1"/>
        </w:rPr>
        <w:t xml:space="preserve"> militares</w:t>
      </w:r>
      <w:r w:rsidR="007653D5" w:rsidRPr="00D67E1F">
        <w:rPr>
          <w:bCs/>
          <w:color w:val="000000" w:themeColor="text1"/>
        </w:rPr>
        <w:t xml:space="preserve"> do Exército</w:t>
      </w:r>
      <w:r w:rsidR="00783922" w:rsidRPr="00D67E1F">
        <w:rPr>
          <w:bCs/>
          <w:color w:val="000000" w:themeColor="text1"/>
        </w:rPr>
        <w:t>, possibilidade que enfrentaremos neste trabalho.</w:t>
      </w:r>
      <w:r w:rsidR="007A4082" w:rsidRPr="00D67E1F">
        <w:rPr>
          <w:bCs/>
          <w:color w:val="000000" w:themeColor="text1"/>
        </w:rPr>
        <w:t xml:space="preserve"> É com base nessa possibilidade que analisamos </w:t>
      </w:r>
      <w:r w:rsidR="00FA7F6B" w:rsidRPr="00D67E1F">
        <w:rPr>
          <w:bCs/>
          <w:color w:val="000000" w:themeColor="text1"/>
        </w:rPr>
        <w:t>as armas combinadas como táticas e operações</w:t>
      </w:r>
      <w:r w:rsidR="007653D5" w:rsidRPr="00D67E1F">
        <w:rPr>
          <w:bCs/>
          <w:color w:val="000000" w:themeColor="text1"/>
        </w:rPr>
        <w:t xml:space="preserve"> no Exército Brasileiro.</w:t>
      </w:r>
    </w:p>
    <w:p w14:paraId="630AE06E" w14:textId="7AFB9D20" w:rsidR="005133F1" w:rsidRPr="00D67E1F" w:rsidRDefault="005133F1" w:rsidP="0015122D">
      <w:pPr>
        <w:spacing w:line="360" w:lineRule="auto"/>
        <w:ind w:firstLine="709"/>
        <w:jc w:val="both"/>
        <w:rPr>
          <w:bCs/>
          <w:color w:val="000000" w:themeColor="text1"/>
        </w:rPr>
      </w:pPr>
      <w:r w:rsidRPr="00D67E1F">
        <w:rPr>
          <w:color w:val="000000" w:themeColor="text1"/>
        </w:rPr>
        <w:t>Como demonstrado pela análise histórica sobre a qual discorreremos durante a realização da pesquisa, o bom uso de armas combinadas e apoio aéreo é um multiplicador de forças que não depende de equipamento superior, podendo mesmo conferir vantagens decisivas a exércitos numericamente e tecnologicamente limitados. No contexto da reestruturação estratégica e tecnológica do Exército Brasileiro, um processo</w:t>
      </w:r>
      <w:r w:rsidR="00F72F67" w:rsidRPr="00D67E1F">
        <w:rPr>
          <w:color w:val="000000" w:themeColor="text1"/>
        </w:rPr>
        <w:t xml:space="preserve"> longo</w:t>
      </w:r>
      <w:r w:rsidRPr="00D67E1F">
        <w:rPr>
          <w:color w:val="000000" w:themeColor="text1"/>
        </w:rPr>
        <w:t xml:space="preserve"> </w:t>
      </w:r>
      <w:r w:rsidR="007653D5" w:rsidRPr="00D67E1F">
        <w:rPr>
          <w:color w:val="000000" w:themeColor="text1"/>
        </w:rPr>
        <w:t>que encontra</w:t>
      </w:r>
      <w:r w:rsidRPr="00D67E1F">
        <w:rPr>
          <w:color w:val="000000" w:themeColor="text1"/>
        </w:rPr>
        <w:t xml:space="preserve"> desconexões entre ambições estratégicas e a disponibilidade de recursos </w:t>
      </w:r>
      <w:r w:rsidRPr="00D67E1F">
        <w:rPr>
          <w:color w:val="000000" w:themeColor="text1"/>
        </w:rPr>
        <w:fldChar w:fldCharType="begin"/>
      </w:r>
      <w:r w:rsidR="000317A1" w:rsidRPr="00D67E1F">
        <w:rPr>
          <w:color w:val="000000" w:themeColor="text1"/>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title-short":"LBDN","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Pr="00D67E1F">
        <w:rPr>
          <w:color w:val="000000" w:themeColor="text1"/>
        </w:rPr>
        <w:fldChar w:fldCharType="separate"/>
      </w:r>
      <w:r w:rsidR="000317A1" w:rsidRPr="00D67E1F">
        <w:t>(BRASIL, 2020b; FERREIRA, 2020, p. 223)</w:t>
      </w:r>
      <w:r w:rsidRPr="00D67E1F">
        <w:rPr>
          <w:color w:val="000000" w:themeColor="text1"/>
        </w:rPr>
        <w:fldChar w:fldCharType="end"/>
      </w:r>
      <w:r w:rsidRPr="00D67E1F">
        <w:rPr>
          <w:color w:val="000000" w:themeColor="text1"/>
        </w:rPr>
        <w:t xml:space="preserve">, é fundamental que os multiplicadores orgânicos de forças, como o treinamento conjunto e o desenvolvimento de interoperabilidade, sejam explorados ao máximo – para evitar que outros esforços, como o custoso e lento processo de obtenção de equipamento, </w:t>
      </w:r>
      <w:r w:rsidR="0015122D" w:rsidRPr="00D67E1F">
        <w:rPr>
          <w:color w:val="000000" w:themeColor="text1"/>
        </w:rPr>
        <w:t>sejam eclipsados por vulnerabilidades mais elementares.</w:t>
      </w:r>
    </w:p>
    <w:p w14:paraId="2E95C55B" w14:textId="2C395ACE" w:rsidR="00FA7F6B" w:rsidRPr="00D67E1F" w:rsidRDefault="00C73CE1" w:rsidP="0015122D">
      <w:pPr>
        <w:tabs>
          <w:tab w:val="left" w:pos="709"/>
          <w:tab w:val="right" w:leader="dot" w:pos="9356"/>
        </w:tabs>
        <w:spacing w:line="360" w:lineRule="auto"/>
        <w:jc w:val="both"/>
        <w:rPr>
          <w:bCs/>
          <w:color w:val="000000" w:themeColor="text1"/>
        </w:rPr>
      </w:pPr>
      <w:r w:rsidRPr="00D67E1F">
        <w:rPr>
          <w:bCs/>
          <w:color w:val="000000" w:themeColor="text1"/>
        </w:rPr>
        <w:lastRenderedPageBreak/>
        <w:tab/>
      </w:r>
      <w:r w:rsidR="005F0AB9" w:rsidRPr="00D67E1F">
        <w:rPr>
          <w:bCs/>
          <w:color w:val="000000" w:themeColor="text1"/>
        </w:rPr>
        <w:t xml:space="preserve">Nosso trabalho se dá em três etapas. </w:t>
      </w:r>
      <w:r w:rsidR="00F72F67" w:rsidRPr="00D67E1F">
        <w:rPr>
          <w:bCs/>
          <w:color w:val="000000" w:themeColor="text1"/>
        </w:rPr>
        <w:t xml:space="preserve">O primeiro capítulo empreende análise histórica na qual </w:t>
      </w:r>
      <w:r w:rsidR="005F0AB9" w:rsidRPr="00D67E1F">
        <w:rPr>
          <w:bCs/>
          <w:color w:val="000000" w:themeColor="text1"/>
        </w:rPr>
        <w:t xml:space="preserve">buscamos recuperar a significatividade das lições históricas da tradição das armas combinadas, como um </w:t>
      </w:r>
      <w:r w:rsidR="005F0AB9" w:rsidRPr="00D67E1F">
        <w:rPr>
          <w:bCs/>
          <w:i/>
          <w:iCs/>
          <w:color w:val="000000" w:themeColor="text1"/>
        </w:rPr>
        <w:t>requisito fundamental</w:t>
      </w:r>
      <w:r w:rsidR="005F0AB9" w:rsidRPr="00D67E1F">
        <w:rPr>
          <w:bCs/>
          <w:color w:val="000000" w:themeColor="text1"/>
        </w:rPr>
        <w:t xml:space="preserve"> de qualquer doutrina militar com elementos mecanizados, blindados e aerotransportados, relacionando-o às doutrinas operacionais adotadas ao longo de sua evolução. O segundo capítulo</w:t>
      </w:r>
      <w:r w:rsidR="00FA7F6B" w:rsidRPr="00D67E1F">
        <w:rPr>
          <w:bCs/>
          <w:color w:val="000000" w:themeColor="text1"/>
        </w:rPr>
        <w:t>, de caráter conceitual contemporâneo,</w:t>
      </w:r>
      <w:r w:rsidR="005F0AB9" w:rsidRPr="00D67E1F">
        <w:rPr>
          <w:bCs/>
          <w:color w:val="000000" w:themeColor="text1"/>
        </w:rPr>
        <w:t xml:space="preserve"> analisa</w:t>
      </w:r>
      <w:r w:rsidR="00FA7F6B" w:rsidRPr="00D67E1F">
        <w:rPr>
          <w:bCs/>
          <w:color w:val="000000" w:themeColor="text1"/>
        </w:rPr>
        <w:t xml:space="preserve"> a ideia</w:t>
      </w:r>
      <w:r w:rsidR="005F0AB9" w:rsidRPr="00D67E1F">
        <w:rPr>
          <w:bCs/>
          <w:color w:val="000000" w:themeColor="text1"/>
        </w:rPr>
        <w:t xml:space="preserve"> de </w:t>
      </w:r>
      <w:r w:rsidR="005F0AB9" w:rsidRPr="00D67E1F">
        <w:rPr>
          <w:bCs/>
          <w:i/>
          <w:iCs/>
          <w:color w:val="000000" w:themeColor="text1"/>
        </w:rPr>
        <w:t>interoperabilidade</w:t>
      </w:r>
      <w:r w:rsidR="005F0AB9" w:rsidRPr="00D67E1F">
        <w:rPr>
          <w:bCs/>
          <w:color w:val="000000" w:themeColor="text1"/>
        </w:rPr>
        <w:t xml:space="preserve"> conforme adotad</w:t>
      </w:r>
      <w:r w:rsidR="00FA7F6B" w:rsidRPr="00D67E1F">
        <w:rPr>
          <w:bCs/>
          <w:color w:val="000000" w:themeColor="text1"/>
        </w:rPr>
        <w:t>a</w:t>
      </w:r>
      <w:r w:rsidR="005F0AB9" w:rsidRPr="00D67E1F">
        <w:rPr>
          <w:bCs/>
          <w:color w:val="000000" w:themeColor="text1"/>
        </w:rPr>
        <w:t xml:space="preserve"> pelas forças armadas brasileiras</w:t>
      </w:r>
      <w:r w:rsidR="007653D5" w:rsidRPr="00D67E1F">
        <w:rPr>
          <w:bCs/>
          <w:color w:val="000000" w:themeColor="text1"/>
        </w:rPr>
        <w:t xml:space="preserve">, estabelecendo também seu uso no </w:t>
      </w:r>
      <w:r w:rsidR="007653D5" w:rsidRPr="00D67E1F">
        <w:rPr>
          <w:bCs/>
          <w:i/>
          <w:iCs/>
          <w:color w:val="000000" w:themeColor="text1"/>
        </w:rPr>
        <w:t>interior</w:t>
      </w:r>
      <w:r w:rsidR="007653D5" w:rsidRPr="00D67E1F">
        <w:rPr>
          <w:bCs/>
          <w:color w:val="000000" w:themeColor="text1"/>
        </w:rPr>
        <w:t xml:space="preserve"> de uma força singular, não apenas entre Forças Armadas</w:t>
      </w:r>
      <w:r w:rsidR="00FA7F6B" w:rsidRPr="00D67E1F">
        <w:rPr>
          <w:bCs/>
          <w:color w:val="000000" w:themeColor="text1"/>
        </w:rPr>
        <w:t>. O último ponto contextual abordado é a doutrina brasileira das operações em amplo espectro, no terceiro capítulo</w:t>
      </w:r>
      <w:r w:rsidR="005F0AB9" w:rsidRPr="00D67E1F">
        <w:rPr>
          <w:bCs/>
          <w:color w:val="000000" w:themeColor="text1"/>
        </w:rPr>
        <w:t>, tomando nota de possíveis riscos</w:t>
      </w:r>
      <w:r w:rsidR="00FA7F6B" w:rsidRPr="00D67E1F">
        <w:rPr>
          <w:bCs/>
          <w:color w:val="000000" w:themeColor="text1"/>
        </w:rPr>
        <w:t xml:space="preserve"> advindos da doutrina</w:t>
      </w:r>
      <w:r w:rsidR="005F0AB9" w:rsidRPr="00D67E1F">
        <w:rPr>
          <w:bCs/>
          <w:color w:val="000000" w:themeColor="text1"/>
        </w:rPr>
        <w:t>. Neste ponto estabelecemos com maior clareza nossas hipóteses</w:t>
      </w:r>
      <w:r w:rsidR="00FA7F6B" w:rsidRPr="00D67E1F">
        <w:rPr>
          <w:bCs/>
          <w:color w:val="000000" w:themeColor="text1"/>
        </w:rPr>
        <w:t>, ou seja, a presença ou ausência de vulnerabilidades de combinação e seus elementos potencialmente causadores.</w:t>
      </w:r>
    </w:p>
    <w:p w14:paraId="613DD3A8" w14:textId="39681201" w:rsidR="002B7A74" w:rsidRPr="00D67E1F" w:rsidRDefault="00FA7F6B" w:rsidP="0015122D">
      <w:pPr>
        <w:tabs>
          <w:tab w:val="left" w:pos="709"/>
          <w:tab w:val="right" w:leader="dot" w:pos="9356"/>
        </w:tabs>
        <w:spacing w:line="360" w:lineRule="auto"/>
        <w:jc w:val="both"/>
        <w:rPr>
          <w:b/>
          <w:color w:val="000000" w:themeColor="text1"/>
        </w:rPr>
      </w:pPr>
      <w:r w:rsidRPr="00D67E1F">
        <w:rPr>
          <w:bCs/>
          <w:color w:val="000000" w:themeColor="text1"/>
        </w:rPr>
        <w:tab/>
      </w:r>
      <w:r w:rsidR="005F0AB9" w:rsidRPr="00D67E1F">
        <w:rPr>
          <w:bCs/>
          <w:color w:val="000000" w:themeColor="text1"/>
        </w:rPr>
        <w:t xml:space="preserve">Tendo estabelecido, nesta ordem, os três ângulos pelos quais nos aproximaremos da análise de dados coletados – histórico, conceitual e doutrinário – apresentaremos, no quarto capítulo, os dados coletados em campo; passando então às nossas conclusões acerca de declínios e sobrevidas na interoperabilidade, conjunção e combinação entre elementos do Exército Brasileiro, </w:t>
      </w:r>
      <w:r w:rsidR="007653D5" w:rsidRPr="00D67E1F">
        <w:rPr>
          <w:bCs/>
          <w:color w:val="000000" w:themeColor="text1"/>
        </w:rPr>
        <w:t xml:space="preserve">e </w:t>
      </w:r>
      <w:r w:rsidR="005F0AB9" w:rsidRPr="00D67E1F">
        <w:rPr>
          <w:bCs/>
          <w:color w:val="000000" w:themeColor="text1"/>
        </w:rPr>
        <w:t>confirmando ou rejeitando as hipóteses estabelecidas após a análise</w:t>
      </w:r>
      <w:r w:rsidR="0060132C" w:rsidRPr="00D67E1F">
        <w:rPr>
          <w:bCs/>
          <w:color w:val="000000" w:themeColor="text1"/>
        </w:rPr>
        <w:t xml:space="preserve"> preliminar</w:t>
      </w:r>
      <w:r w:rsidR="005F0AB9" w:rsidRPr="00D67E1F">
        <w:rPr>
          <w:bCs/>
          <w:color w:val="000000" w:themeColor="text1"/>
        </w:rPr>
        <w:t>.</w:t>
      </w:r>
    </w:p>
    <w:p w14:paraId="5F5EF7EF" w14:textId="77777777" w:rsidR="005133F1" w:rsidRPr="00D67E1F" w:rsidRDefault="005133F1" w:rsidP="0015122D">
      <w:pPr>
        <w:tabs>
          <w:tab w:val="left" w:pos="709"/>
          <w:tab w:val="right" w:leader="dot" w:pos="9356"/>
        </w:tabs>
        <w:spacing w:line="360" w:lineRule="auto"/>
        <w:jc w:val="both"/>
        <w:rPr>
          <w:bCs/>
          <w:color w:val="000000" w:themeColor="text1"/>
        </w:rPr>
      </w:pPr>
    </w:p>
    <w:p w14:paraId="16ECA8DB" w14:textId="1E6E2794" w:rsidR="006D6540" w:rsidRPr="00D67E1F" w:rsidRDefault="009267F2" w:rsidP="0015122D">
      <w:pPr>
        <w:tabs>
          <w:tab w:val="left" w:pos="709"/>
          <w:tab w:val="right" w:leader="dot" w:pos="9356"/>
        </w:tabs>
        <w:spacing w:line="360" w:lineRule="auto"/>
        <w:jc w:val="both"/>
        <w:rPr>
          <w:b/>
          <w:color w:val="000000" w:themeColor="text1"/>
        </w:rPr>
      </w:pPr>
      <w:r w:rsidRPr="00D67E1F">
        <w:rPr>
          <w:b/>
          <w:color w:val="000000" w:themeColor="text1"/>
        </w:rPr>
        <w:t>1</w:t>
      </w:r>
      <w:r w:rsidR="006D6540" w:rsidRPr="00D67E1F">
        <w:rPr>
          <w:b/>
          <w:color w:val="000000" w:themeColor="text1"/>
        </w:rPr>
        <w:t xml:space="preserve">  ARMAS COMBINADAS </w:t>
      </w:r>
    </w:p>
    <w:p w14:paraId="02F1263F" w14:textId="77777777" w:rsidR="0015122D" w:rsidRPr="00D67E1F" w:rsidRDefault="0015122D" w:rsidP="0015122D">
      <w:pPr>
        <w:tabs>
          <w:tab w:val="left" w:pos="709"/>
          <w:tab w:val="right" w:leader="dot" w:pos="9356"/>
        </w:tabs>
        <w:spacing w:line="360" w:lineRule="auto"/>
        <w:jc w:val="both"/>
        <w:rPr>
          <w:b/>
          <w:color w:val="000000" w:themeColor="text1"/>
        </w:rPr>
      </w:pPr>
    </w:p>
    <w:p w14:paraId="4AA6752A" w14:textId="1FAF4979" w:rsidR="00797833" w:rsidRPr="00D67E1F" w:rsidRDefault="00797833" w:rsidP="0015122D">
      <w:pPr>
        <w:spacing w:line="360" w:lineRule="auto"/>
        <w:ind w:firstLine="706"/>
        <w:jc w:val="both"/>
        <w:rPr>
          <w:color w:val="000000" w:themeColor="text1"/>
        </w:rPr>
      </w:pPr>
      <w:r w:rsidRPr="00D67E1F">
        <w:rPr>
          <w:color w:val="000000" w:themeColor="text1"/>
        </w:rPr>
        <w:t xml:space="preserve">Qualquer ação militar que se utilize de ativos de diferentes capacidades operando </w:t>
      </w:r>
      <w:r w:rsidR="00B205B3" w:rsidRPr="00D67E1F">
        <w:rPr>
          <w:color w:val="000000" w:themeColor="text1"/>
        </w:rPr>
        <w:t>de forma integrada</w:t>
      </w:r>
      <w:r w:rsidR="0015122D" w:rsidRPr="00D67E1F">
        <w:rPr>
          <w:color w:val="000000" w:themeColor="text1"/>
        </w:rPr>
        <w:t xml:space="preserve"> como um esforço de multiplicação de forças se utiliza da tradição da combinação das armas</w:t>
      </w:r>
      <w:r w:rsidRPr="00D67E1F">
        <w:rPr>
          <w:color w:val="000000" w:themeColor="text1"/>
        </w:rPr>
        <w:t xml:space="preserve">. Lind </w:t>
      </w:r>
      <w:r w:rsidR="00F8425A" w:rsidRPr="00D67E1F">
        <w:rPr>
          <w:color w:val="000000" w:themeColor="text1"/>
        </w:rPr>
        <w:t>diferencia os</w:t>
      </w:r>
      <w:r w:rsidRPr="00D67E1F">
        <w:rPr>
          <w:color w:val="000000" w:themeColor="text1"/>
        </w:rPr>
        <w:t xml:space="preserve"> conceitos de armas combinadas e armas de apoio,</w:t>
      </w:r>
      <w:r w:rsidR="00F8425A" w:rsidRPr="00D67E1F">
        <w:rPr>
          <w:color w:val="000000" w:themeColor="text1"/>
        </w:rPr>
        <w:t xml:space="preserve"> distinguindo</w:t>
      </w:r>
      <w:r w:rsidRPr="00D67E1F">
        <w:rPr>
          <w:color w:val="000000" w:themeColor="text1"/>
        </w:rPr>
        <w:t xml:space="preserve"> o</w:t>
      </w:r>
      <w:r w:rsidR="00F8425A" w:rsidRPr="00D67E1F">
        <w:rPr>
          <w:color w:val="000000" w:themeColor="text1"/>
        </w:rPr>
        <w:t xml:space="preserve"> mero</w:t>
      </w:r>
      <w:r w:rsidRPr="00D67E1F">
        <w:rPr>
          <w:color w:val="000000" w:themeColor="text1"/>
        </w:rPr>
        <w:t xml:space="preserve"> </w:t>
      </w:r>
      <w:r w:rsidRPr="00D67E1F">
        <w:rPr>
          <w:i/>
          <w:iCs/>
          <w:color w:val="000000" w:themeColor="text1"/>
        </w:rPr>
        <w:t>apoio</w:t>
      </w:r>
      <w:r w:rsidRPr="00D67E1F">
        <w:rPr>
          <w:color w:val="000000" w:themeColor="text1"/>
        </w:rPr>
        <w:t xml:space="preserve"> </w:t>
      </w:r>
      <w:r w:rsidR="00F8425A" w:rsidRPr="00D67E1F">
        <w:rPr>
          <w:color w:val="000000" w:themeColor="text1"/>
        </w:rPr>
        <w:t>d</w:t>
      </w:r>
      <w:r w:rsidRPr="00D67E1F">
        <w:rPr>
          <w:color w:val="000000" w:themeColor="text1"/>
        </w:rPr>
        <w:t xml:space="preserve">o </w:t>
      </w:r>
      <w:r w:rsidRPr="00D67E1F">
        <w:rPr>
          <w:i/>
          <w:iCs/>
          <w:color w:val="000000" w:themeColor="text1"/>
        </w:rPr>
        <w:t>dilema –</w:t>
      </w:r>
      <w:r w:rsidRPr="00D67E1F">
        <w:rPr>
          <w:color w:val="000000" w:themeColor="text1"/>
        </w:rPr>
        <w:t xml:space="preserve"> um </w:t>
      </w:r>
      <w:r w:rsidR="00F8425A" w:rsidRPr="00D67E1F">
        <w:rPr>
          <w:color w:val="000000" w:themeColor="text1"/>
        </w:rPr>
        <w:t>“</w:t>
      </w:r>
      <w:r w:rsidRPr="00D67E1F">
        <w:rPr>
          <w:color w:val="000000" w:themeColor="text1"/>
        </w:rPr>
        <w:t>verdadeiro</w:t>
      </w:r>
      <w:r w:rsidR="00F8425A" w:rsidRPr="00D67E1F">
        <w:rPr>
          <w:color w:val="000000" w:themeColor="text1"/>
        </w:rPr>
        <w:t>”</w:t>
      </w:r>
      <w:r w:rsidRPr="00D67E1F">
        <w:rPr>
          <w:color w:val="000000" w:themeColor="text1"/>
        </w:rPr>
        <w:t xml:space="preserve"> sistema de armas combinadas tornaria o inimigo mais vulnerável à ação de uma arma caso tentasse defender-se de outra </w:t>
      </w:r>
      <w:r w:rsidRPr="00D67E1F">
        <w:rPr>
          <w:color w:val="000000" w:themeColor="text1"/>
        </w:rPr>
        <w:fldChar w:fldCharType="begin"/>
      </w:r>
      <w:r w:rsidRPr="00D67E1F">
        <w:rPr>
          <w:color w:val="000000" w:themeColor="text1"/>
        </w:rPr>
        <w:instrText xml:space="preserve"> ADDIN ZOTERO_ITEM CSL_CITATION {"citationID":"5Tjm01vC","properties":{"formattedCitation":"(LIND,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force.","event-place":"New York","ISBN":"978-0-8133-4629-8","language":"en","number-of-pages":"150","publisher":"Avalon Publishing","publisher-place":"New York","source":"Google Books","title":"Maneuver warfare handbook","author":[{"family":"Lind","given":"William S."}],"issued":{"date-parts":[["1985",8,6]]}},"locator":"12"}],"schema":"https://github.com/citation-style-language/schema/raw/master/csl-citation.json"} </w:instrText>
      </w:r>
      <w:r w:rsidRPr="00D67E1F">
        <w:rPr>
          <w:color w:val="000000" w:themeColor="text1"/>
        </w:rPr>
        <w:fldChar w:fldCharType="separate"/>
      </w:r>
      <w:r w:rsidR="00AA10B2" w:rsidRPr="00D67E1F">
        <w:t>(LIND, 1985, p. 12)</w:t>
      </w:r>
      <w:r w:rsidRPr="00D67E1F">
        <w:rPr>
          <w:color w:val="000000" w:themeColor="text1"/>
        </w:rPr>
        <w:fldChar w:fldCharType="end"/>
      </w:r>
      <w:r w:rsidRPr="00D67E1F">
        <w:rPr>
          <w:color w:val="000000" w:themeColor="text1"/>
        </w:rPr>
        <w:t xml:space="preserve">. No entanto, mais comum nas ciências militares ocidentais é a concepção do influente </w:t>
      </w:r>
      <w:r w:rsidRPr="00D67E1F">
        <w:rPr>
          <w:i/>
          <w:iCs/>
          <w:color w:val="000000" w:themeColor="text1"/>
        </w:rPr>
        <w:t>Field Manual</w:t>
      </w:r>
      <w:r w:rsidRPr="00D67E1F">
        <w:rPr>
          <w:color w:val="000000" w:themeColor="text1"/>
        </w:rPr>
        <w:t xml:space="preserve"> </w:t>
      </w:r>
      <w:r w:rsidRPr="00D67E1F">
        <w:rPr>
          <w:i/>
          <w:iCs/>
          <w:color w:val="000000" w:themeColor="text1"/>
        </w:rPr>
        <w:t>100-5,</w:t>
      </w:r>
      <w:r w:rsidRPr="00D67E1F">
        <w:rPr>
          <w:color w:val="000000" w:themeColor="text1"/>
        </w:rPr>
        <w:t xml:space="preserve"> edição de 1982, do Exército Americano – que divide as armas combinadas em </w:t>
      </w:r>
      <w:r w:rsidRPr="00D67E1F">
        <w:rPr>
          <w:i/>
          <w:iCs/>
          <w:color w:val="000000" w:themeColor="text1"/>
        </w:rPr>
        <w:t>suplementares</w:t>
      </w:r>
      <w:r w:rsidRPr="00D67E1F">
        <w:rPr>
          <w:color w:val="000000" w:themeColor="text1"/>
        </w:rPr>
        <w:t xml:space="preserve">, que aumentam o efeito do elemento apoiado; e </w:t>
      </w:r>
      <w:r w:rsidRPr="00D67E1F">
        <w:rPr>
          <w:i/>
          <w:iCs/>
          <w:color w:val="000000" w:themeColor="text1"/>
        </w:rPr>
        <w:t>complementares</w:t>
      </w:r>
      <w:r w:rsidRPr="00D67E1F">
        <w:rPr>
          <w:color w:val="000000" w:themeColor="text1"/>
        </w:rPr>
        <w:t>, que criam, estas sim, um dilema para o adversário conforme a resistência a um sistema tornaria a força oponente mais vulnerável a outro</w:t>
      </w:r>
      <w:r w:rsidR="002C3B2E" w:rsidRPr="00D67E1F">
        <w:rPr>
          <w:color w:val="000000" w:themeColor="text1"/>
        </w:rPr>
        <w:t xml:space="preserve"> </w:t>
      </w:r>
      <w:r w:rsidR="002C3B2E" w:rsidRPr="00D67E1F">
        <w:rPr>
          <w:color w:val="000000" w:themeColor="text1"/>
        </w:rPr>
        <w:fldChar w:fldCharType="begin"/>
      </w:r>
      <w:r w:rsidR="00DD1028">
        <w:rPr>
          <w:color w:val="000000" w:themeColor="text1"/>
        </w:rPr>
        <w:instrText xml:space="preserve"> ADDIN ZOTERO_ITEM CSL_CITATION {"citationID":"x9PuyAya","properties":{"formattedCitation":"(HOUSE, 1984, p. 4)","plainCitation":"(HOUSE, 1984, p. 4)","noteIndex":0},"citationItems":[{"id":"4Kho6CQl/sjM62le8","uris":["http://zotero.org/users/9712359/items/VWA59JS5"],"itemData":{"id":239,"type":"thesis","event-place":"Fort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M"}],"accessed":{"date-parts":[["2022",10,7]]},"issued":{"date-parts":[["1984"]]}},"locator":"4"}],"schema":"https://github.com/citation-style-language/schema/raw/master/csl-citation.json"} </w:instrText>
      </w:r>
      <w:r w:rsidR="002C3B2E" w:rsidRPr="00D67E1F">
        <w:rPr>
          <w:color w:val="000000" w:themeColor="text1"/>
        </w:rPr>
        <w:fldChar w:fldCharType="separate"/>
      </w:r>
      <w:r w:rsidR="00AA10B2" w:rsidRPr="00D67E1F">
        <w:t>(HOUSE, 1984, p. 4)</w:t>
      </w:r>
      <w:r w:rsidR="002C3B2E" w:rsidRPr="00D67E1F">
        <w:rPr>
          <w:color w:val="000000" w:themeColor="text1"/>
        </w:rPr>
        <w:fldChar w:fldCharType="end"/>
      </w:r>
      <w:r w:rsidRPr="00D67E1F">
        <w:rPr>
          <w:color w:val="000000" w:themeColor="text1"/>
        </w:rPr>
        <w:t>.</w:t>
      </w:r>
    </w:p>
    <w:p w14:paraId="4BB6497B" w14:textId="6F4DB7CD" w:rsidR="00173DC3" w:rsidRPr="00D67E1F" w:rsidRDefault="006D6540" w:rsidP="0015122D">
      <w:pPr>
        <w:spacing w:line="360" w:lineRule="auto"/>
        <w:ind w:firstLine="706"/>
        <w:jc w:val="both"/>
        <w:rPr>
          <w:color w:val="000000" w:themeColor="text1"/>
        </w:rPr>
      </w:pPr>
      <w:r w:rsidRPr="00D67E1F">
        <w:rPr>
          <w:color w:val="000000" w:themeColor="text1"/>
        </w:rPr>
        <w:t xml:space="preserve">Ainda que o </w:t>
      </w:r>
      <w:r w:rsidRPr="00D67E1F">
        <w:rPr>
          <w:i/>
          <w:iCs/>
          <w:color w:val="000000" w:themeColor="text1"/>
        </w:rPr>
        <w:t>conceito</w:t>
      </w:r>
      <w:r w:rsidRPr="00D67E1F">
        <w:rPr>
          <w:color w:val="000000" w:themeColor="text1"/>
        </w:rPr>
        <w:t xml:space="preserve"> de armas combinadas, conforme utilizado na contemporaneidade, seja relativamente recente</w:t>
      </w:r>
      <w:r w:rsidR="00797833" w:rsidRPr="00D67E1F">
        <w:rPr>
          <w:color w:val="000000" w:themeColor="text1"/>
        </w:rPr>
        <w:t xml:space="preserve"> –</w:t>
      </w:r>
      <w:r w:rsidR="007F2CAD" w:rsidRPr="00D67E1F">
        <w:rPr>
          <w:color w:val="000000" w:themeColor="text1"/>
        </w:rPr>
        <w:t xml:space="preserve"> associado</w:t>
      </w:r>
      <w:r w:rsidR="00797833" w:rsidRPr="00D67E1F">
        <w:rPr>
          <w:color w:val="000000" w:themeColor="text1"/>
        </w:rPr>
        <w:t xml:space="preserve"> </w:t>
      </w:r>
      <w:r w:rsidR="007F2CAD" w:rsidRPr="00D67E1F">
        <w:rPr>
          <w:color w:val="000000" w:themeColor="text1"/>
        </w:rPr>
        <w:t xml:space="preserve">à publicação do clássico </w:t>
      </w:r>
      <w:r w:rsidR="007F2CAD" w:rsidRPr="00D67E1F">
        <w:rPr>
          <w:i/>
          <w:iCs/>
          <w:color w:val="000000" w:themeColor="text1"/>
        </w:rPr>
        <w:t>The Evolution of Tactics</w:t>
      </w:r>
      <w:r w:rsidR="007F2CAD" w:rsidRPr="00D67E1F">
        <w:rPr>
          <w:color w:val="000000" w:themeColor="text1"/>
        </w:rPr>
        <w:t xml:space="preserve"> por Gerald E. L. Gilbert em 1907 </w:t>
      </w:r>
      <w:r w:rsidR="00797833" w:rsidRPr="00D67E1F">
        <w:rPr>
          <w:color w:val="000000" w:themeColor="text1"/>
        </w:rPr>
        <w:fldChar w:fldCharType="begin"/>
      </w:r>
      <w:r w:rsidR="00797833" w:rsidRPr="00D67E1F">
        <w:rPr>
          <w:color w:val="000000" w:themeColor="text1"/>
        </w:rPr>
        <w:instrText xml:space="preserve"> ADDIN ZOTERO_ITEM CSL_CITATION {"citationID":"QQCAm4lj","properties":{"formattedCitation":"(AM\\uc0\\u201{}RICO, 2021, p. 5)","plainCitation":"(AMÉRICO, 2021, p. 5)","noteIndex":0},"citationItems":[{"id":373,"uris":["http://zotero.org/users/9712359/items/6CW7QECT"],"itemData":{"id":373,"type":"article-journal","container-title":"Doutrina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2021","author":[{"family":"Américo","given":"Flavio"}],"issued":{"date-parts":[["2021"]]}},"locator":"5"}],"schema":"https://github.com/citation-style-language/schema/raw/master/csl-citation.json"} </w:instrText>
      </w:r>
      <w:r w:rsidR="00797833" w:rsidRPr="00D67E1F">
        <w:rPr>
          <w:color w:val="000000" w:themeColor="text1"/>
        </w:rPr>
        <w:fldChar w:fldCharType="separate"/>
      </w:r>
      <w:r w:rsidR="00AA10B2" w:rsidRPr="00D67E1F">
        <w:t>(AMÉRICO, 2021, p. 5)</w:t>
      </w:r>
      <w:r w:rsidR="00797833" w:rsidRPr="00D67E1F">
        <w:rPr>
          <w:color w:val="000000" w:themeColor="text1"/>
        </w:rPr>
        <w:fldChar w:fldCharType="end"/>
      </w:r>
      <w:r w:rsidR="007F2CAD" w:rsidRPr="00D67E1F">
        <w:rPr>
          <w:color w:val="000000" w:themeColor="text1"/>
        </w:rPr>
        <w:t xml:space="preserve"> </w:t>
      </w:r>
      <w:r w:rsidRPr="00D67E1F">
        <w:rPr>
          <w:color w:val="000000" w:themeColor="text1"/>
        </w:rPr>
        <w:t xml:space="preserve">e </w:t>
      </w:r>
      <w:r w:rsidR="00544696" w:rsidRPr="00D67E1F">
        <w:rPr>
          <w:color w:val="000000" w:themeColor="text1"/>
        </w:rPr>
        <w:t xml:space="preserve">à </w:t>
      </w:r>
      <w:r w:rsidRPr="00D67E1F">
        <w:rPr>
          <w:color w:val="000000" w:themeColor="text1"/>
        </w:rPr>
        <w:t xml:space="preserve">atuação do general John Monash na Batalha de Amiens, em 1918 </w:t>
      </w:r>
      <w:r w:rsidRPr="00D67E1F">
        <w:rPr>
          <w:color w:val="000000" w:themeColor="text1"/>
        </w:rPr>
        <w:fldChar w:fldCharType="begin"/>
      </w:r>
      <w:r w:rsidR="007F2CAD" w:rsidRPr="00D67E1F">
        <w:rPr>
          <w:color w:val="000000" w:themeColor="text1"/>
        </w:rPr>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schema":"https://github.com/citation-style-language/schema/raw/master/csl-citation.json"} </w:instrText>
      </w:r>
      <w:r w:rsidRPr="00D67E1F">
        <w:rPr>
          <w:color w:val="000000" w:themeColor="text1"/>
        </w:rPr>
        <w:fldChar w:fldCharType="separate"/>
      </w:r>
      <w:r w:rsidR="00AA10B2" w:rsidRPr="00D67E1F">
        <w:t>(HEAP, 2019)</w:t>
      </w:r>
      <w:r w:rsidRPr="00D67E1F">
        <w:rPr>
          <w:color w:val="000000" w:themeColor="text1"/>
        </w:rPr>
        <w:fldChar w:fldCharType="end"/>
      </w:r>
      <w:r w:rsidRPr="00D67E1F">
        <w:rPr>
          <w:color w:val="000000" w:themeColor="text1"/>
        </w:rPr>
        <w:t xml:space="preserve"> – a relativa simplicidade em que se baseia </w:t>
      </w:r>
      <w:r w:rsidR="0008208B" w:rsidRPr="00D67E1F">
        <w:rPr>
          <w:color w:val="000000" w:themeColor="text1"/>
        </w:rPr>
        <w:t>traz</w:t>
      </w:r>
      <w:r w:rsidRPr="00D67E1F">
        <w:rPr>
          <w:color w:val="000000" w:themeColor="text1"/>
        </w:rPr>
        <w:t xml:space="preserve"> </w:t>
      </w:r>
      <w:r w:rsidRPr="00D67E1F">
        <w:rPr>
          <w:color w:val="000000" w:themeColor="text1"/>
        </w:rPr>
        <w:lastRenderedPageBreak/>
        <w:t xml:space="preserve">exemplos históricos desde a Antiguidade. O uso de escaramuçadores para </w:t>
      </w:r>
      <w:r w:rsidR="00E97A56" w:rsidRPr="00D67E1F">
        <w:rPr>
          <w:color w:val="000000" w:themeColor="text1"/>
        </w:rPr>
        <w:t>apoiar o contato de hoplitas gregos</w:t>
      </w:r>
      <w:r w:rsidR="00F8425A" w:rsidRPr="00D67E1F">
        <w:rPr>
          <w:color w:val="000000" w:themeColor="text1"/>
        </w:rPr>
        <w:t xml:space="preserve"> impedia</w:t>
      </w:r>
      <w:r w:rsidR="00E97A56" w:rsidRPr="00D67E1F">
        <w:rPr>
          <w:color w:val="000000" w:themeColor="text1"/>
        </w:rPr>
        <w:t xml:space="preserve"> que seus oponentes se defendessem simultaneamente de lâminas e mísseis </w:t>
      </w:r>
      <w:r w:rsidR="00E97A56" w:rsidRPr="00D67E1F">
        <w:rPr>
          <w:color w:val="000000" w:themeColor="text1"/>
        </w:rPr>
        <w:fldChar w:fldCharType="begin"/>
      </w:r>
      <w:r w:rsidR="00E97A56" w:rsidRPr="00D67E1F">
        <w:rPr>
          <w:color w:val="000000" w:themeColor="text1"/>
        </w:rPr>
        <w:instrText xml:space="preserve"> ADDIN ZOTERO_ITEM CSL_CITATION {"citationID":"PkyA1qaS","properties":{"formattedCitation":"(VAN WEES, 1994, p. 5)","plainCitation":"(VAN WEES, 1994, p. 5)","noteIndex":0},"citationItems":[{"id":481,"uris":["http://zotero.org/users/9712359/items/KJQMSAHR"],"itemData":{"id":481,"type":"article-journal","abstract":"Old warriors of the New Guinea highlands used to regale the anthropologist Margaret Mead with tales of battles they once fought. Their stories ran\n            something like this: ‘We met on the mountainside near Wihun. A man of our side, named Maigi, threw a spear at a man of their side, named Wea. He missed. Then a man of their side threw a spear and hit my cross-cousin from Ahalaseimihi. Then I was angry and threw a spear at Wena, a big man of their side, and missed…’, and so on.","container-title":"Greece and Rome","DOI":"10.1017/S0017383500023123","ISSN":"0017-3835, 1477-4550","issue":"1","journalAbbreviation":"Greece &amp; Rome","language":"en","page":"1-18","source":"DOI.org (Crossref)","title":"The Homeric Way of War: the &lt;i&gt;Iliad&lt;/i&gt; and the Hoplite Phalanx","title-short":"The Homeric Way of War","URL":"https://www.cambridge.org/core/product/identifier/S0017383500023123/type/journal_article","volume":"41","author":[{"family":"Van Wees","given":"Hans"}],"accessed":{"date-parts":[["2022",11,12]]},"issued":{"date-parts":[["1994",4]]}},"locator":"5"}],"schema":"https://github.com/citation-style-language/schema/raw/master/csl-citation.json"} </w:instrText>
      </w:r>
      <w:r w:rsidR="00E97A56" w:rsidRPr="00D67E1F">
        <w:rPr>
          <w:color w:val="000000" w:themeColor="text1"/>
        </w:rPr>
        <w:fldChar w:fldCharType="separate"/>
      </w:r>
      <w:r w:rsidR="00AA10B2" w:rsidRPr="00D67E1F">
        <w:t>(VAN WEES, 1994, p. 5)</w:t>
      </w:r>
      <w:r w:rsidR="00E97A56" w:rsidRPr="00D67E1F">
        <w:rPr>
          <w:color w:val="000000" w:themeColor="text1"/>
        </w:rPr>
        <w:fldChar w:fldCharType="end"/>
      </w:r>
      <w:r w:rsidRPr="00D67E1F">
        <w:rPr>
          <w:color w:val="000000" w:themeColor="text1"/>
        </w:rPr>
        <w:t xml:space="preserve">; da mesma forma, Oda Nobunaga utilizou em 1575 mosqueteiros em grande número </w:t>
      </w:r>
      <w:r w:rsidR="002C3B2E" w:rsidRPr="00D67E1F">
        <w:rPr>
          <w:color w:val="000000" w:themeColor="text1"/>
        </w:rPr>
        <w:t xml:space="preserve">apoiados por lanceiros, que cobriam efetivamente todas as formas de atuação da </w:t>
      </w:r>
      <w:r w:rsidRPr="00D67E1F">
        <w:rPr>
          <w:color w:val="000000" w:themeColor="text1"/>
        </w:rPr>
        <w:t>cavalaria Takeda</w:t>
      </w:r>
      <w:r w:rsidR="00191070" w:rsidRPr="00D67E1F">
        <w:rPr>
          <w:color w:val="000000" w:themeColor="text1"/>
        </w:rPr>
        <w:t xml:space="preserve"> </w:t>
      </w:r>
      <w:r w:rsidR="00191070" w:rsidRPr="00D67E1F">
        <w:rPr>
          <w:color w:val="000000" w:themeColor="text1"/>
        </w:rPr>
        <w:fldChar w:fldCharType="begin"/>
      </w:r>
      <w:r w:rsidR="00191070" w:rsidRPr="00D67E1F">
        <w:rPr>
          <w:color w:val="000000" w:themeColor="text1"/>
        </w:rPr>
        <w:instrText xml:space="preserve"> ADDIN ZOTERO_ITEM CSL_CITATION {"citationID":"jg5opXfI","properties":{"formattedCitation":"(TURNBULL, 2000, p. 20)","plainCitation":"(TURNBULL, 2000, p. 20)","noteIndex":0},"citationItems":[{"id":474,"uris":["http://zotero.org/users/9712359/items/QPYU83VE"],"itemData":{"id":474,"type":"book","event-place":"Oxford","ISBN":"978-1-85532-619-4","language":"English","publisher":"Osprey Publishing","publisher-place":"Oxford","source":"Amazon","title":"Nagashino 1575: Slaughter at the barricades","title-short":"Nagashino 1575","author":[{"family":"Turnbull","given":"Stephen"}],"contributor":[{"family":"Gerrard","given":"Howard"}],"issued":{"date-parts":[["2000",3,25]]}},"locator":"20"}],"schema":"https://github.com/citation-style-language/schema/raw/master/csl-citation.json"} </w:instrText>
      </w:r>
      <w:r w:rsidR="00191070" w:rsidRPr="00D67E1F">
        <w:rPr>
          <w:color w:val="000000" w:themeColor="text1"/>
        </w:rPr>
        <w:fldChar w:fldCharType="separate"/>
      </w:r>
      <w:r w:rsidR="00AA10B2" w:rsidRPr="00D67E1F">
        <w:t>(TURNBULL, 2000, p. 20)</w:t>
      </w:r>
      <w:r w:rsidR="00191070" w:rsidRPr="00D67E1F">
        <w:rPr>
          <w:color w:val="000000" w:themeColor="text1"/>
        </w:rPr>
        <w:fldChar w:fldCharType="end"/>
      </w:r>
      <w:r w:rsidRPr="00D67E1F">
        <w:rPr>
          <w:color w:val="000000" w:themeColor="text1"/>
        </w:rPr>
        <w:t>; os regimentos de infantaria de linha napoleônica,</w:t>
      </w:r>
      <w:r w:rsidR="004248B7" w:rsidRPr="00D67E1F">
        <w:rPr>
          <w:color w:val="000000" w:themeColor="text1"/>
        </w:rPr>
        <w:t xml:space="preserve"> por sua vez,</w:t>
      </w:r>
      <w:r w:rsidRPr="00D67E1F">
        <w:rPr>
          <w:color w:val="000000" w:themeColor="text1"/>
        </w:rPr>
        <w:t xml:space="preserve"> </w:t>
      </w:r>
      <w:r w:rsidR="004248B7" w:rsidRPr="00D67E1F">
        <w:rPr>
          <w:color w:val="000000" w:themeColor="text1"/>
        </w:rPr>
        <w:t xml:space="preserve">se tornavam mais vulneráveis à artilharia e salvas de mosquete </w:t>
      </w:r>
      <w:r w:rsidRPr="00D67E1F">
        <w:rPr>
          <w:color w:val="000000" w:themeColor="text1"/>
        </w:rPr>
        <w:t>ao assumir formação cerrada para resistir a cargas de cavalaria pesada</w:t>
      </w:r>
      <w:r w:rsidR="00173DC3" w:rsidRPr="00D67E1F">
        <w:rPr>
          <w:color w:val="000000" w:themeColor="text1"/>
        </w:rPr>
        <w:t xml:space="preserve"> </w:t>
      </w:r>
      <w:r w:rsidR="00173DC3" w:rsidRPr="00D67E1F">
        <w:rPr>
          <w:color w:val="000000" w:themeColor="text1"/>
        </w:rPr>
        <w:fldChar w:fldCharType="begin"/>
      </w:r>
      <w:r w:rsidR="009778B7" w:rsidRPr="00D67E1F">
        <w:rPr>
          <w:color w:val="000000" w:themeColor="text1"/>
        </w:rPr>
        <w:instrText xml:space="preserve"> ADDIN ZOTERO_ITEM CSL_CITATION {"citationID":"ZdMdEYcI","properties":{"formattedCitation":"(GRIFFITH, 2012, p. 7)","plainCitation":"(GRIFFITH, 2012, p. 7)","noteIndex":0},"citationItems":[{"id":478,"uris":["http://zotero.org/users/9712359/items/4QIGCD74"],"itemData":{"id":478,"type":"book","edition":"1","event-place":"Oxfort","publisher":"Osprey Publishing","publisher-place":"Oxfort","title":"French Napoleonic Infantry Tactics 1792–1815","author":[{"family":"Griffith","given":"Paddy"}],"issued":{"date-parts":[["2012",8,20]]}},"locator":"7"}],"schema":"https://github.com/citation-style-language/schema/raw/master/csl-citation.json"} </w:instrText>
      </w:r>
      <w:r w:rsidR="00173DC3" w:rsidRPr="00D67E1F">
        <w:rPr>
          <w:color w:val="000000" w:themeColor="text1"/>
        </w:rPr>
        <w:fldChar w:fldCharType="separate"/>
      </w:r>
      <w:r w:rsidR="00AA10B2" w:rsidRPr="00D67E1F">
        <w:t>(GRIFFITH, 2012, p. 7)</w:t>
      </w:r>
      <w:r w:rsidR="00173DC3" w:rsidRPr="00D67E1F">
        <w:rPr>
          <w:color w:val="000000" w:themeColor="text1"/>
        </w:rPr>
        <w:fldChar w:fldCharType="end"/>
      </w:r>
      <w:r w:rsidR="004248B7" w:rsidRPr="00D67E1F">
        <w:rPr>
          <w:color w:val="000000" w:themeColor="text1"/>
        </w:rPr>
        <w:t>.</w:t>
      </w:r>
      <w:r w:rsidR="00C8075D" w:rsidRPr="00D67E1F">
        <w:rPr>
          <w:color w:val="000000" w:themeColor="text1"/>
        </w:rPr>
        <w:t xml:space="preserve"> É fundamental ressaltar, porém, que antes </w:t>
      </w:r>
      <w:r w:rsidR="0008208B" w:rsidRPr="00D67E1F">
        <w:rPr>
          <w:color w:val="000000" w:themeColor="text1"/>
        </w:rPr>
        <w:t>da revolução das armas combinadas – a série de modificações tecnológicas das guerras Franco-Prussiana, Russo-Japonesa e da Primeira Guerra Mundial –</w:t>
      </w:r>
      <w:r w:rsidR="00C8075D" w:rsidRPr="00D67E1F">
        <w:rPr>
          <w:color w:val="000000" w:themeColor="text1"/>
        </w:rPr>
        <w:t xml:space="preserve"> era</w:t>
      </w:r>
      <w:r w:rsidR="0008208B" w:rsidRPr="00D67E1F">
        <w:rPr>
          <w:color w:val="000000" w:themeColor="text1"/>
        </w:rPr>
        <w:t xml:space="preserve"> </w:t>
      </w:r>
      <w:r w:rsidR="00C8075D" w:rsidRPr="00D67E1F">
        <w:rPr>
          <w:color w:val="000000" w:themeColor="text1"/>
        </w:rPr>
        <w:t xml:space="preserve">ainda teoricamente </w:t>
      </w:r>
      <w:r w:rsidR="00C8075D" w:rsidRPr="00D67E1F">
        <w:rPr>
          <w:i/>
          <w:iCs/>
          <w:color w:val="000000" w:themeColor="text1"/>
        </w:rPr>
        <w:t>possível</w:t>
      </w:r>
      <w:r w:rsidR="00C8075D" w:rsidRPr="00D67E1F">
        <w:rPr>
          <w:color w:val="000000" w:themeColor="text1"/>
        </w:rPr>
        <w:t xml:space="preserve"> conduzir uma operação militar utilizando um efetivo homogêneo</w:t>
      </w:r>
      <w:r w:rsidR="0008208B" w:rsidRPr="00D67E1F">
        <w:rPr>
          <w:color w:val="000000" w:themeColor="text1"/>
        </w:rPr>
        <w:t>.</w:t>
      </w:r>
    </w:p>
    <w:p w14:paraId="47432128" w14:textId="2EE19E1C" w:rsidR="009C0E71" w:rsidRPr="00D67E1F" w:rsidRDefault="009C0E71" w:rsidP="0015122D">
      <w:pPr>
        <w:spacing w:line="360" w:lineRule="auto"/>
        <w:ind w:firstLine="709"/>
        <w:jc w:val="both"/>
        <w:rPr>
          <w:color w:val="000000" w:themeColor="text1"/>
        </w:rPr>
      </w:pPr>
      <w:r w:rsidRPr="00D67E1F">
        <w:rPr>
          <w:color w:val="000000" w:themeColor="text1"/>
        </w:rPr>
        <w:t xml:space="preserve">Mesmo certos conceitos nebulosos dependem apenas das armas combinadas para seu esclarecimento - uma "doutrina da </w:t>
      </w:r>
      <w:r w:rsidRPr="00D67E1F">
        <w:rPr>
          <w:i/>
          <w:iCs/>
          <w:color w:val="000000" w:themeColor="text1"/>
        </w:rPr>
        <w:t>Blitzkrieg</w:t>
      </w:r>
      <w:r w:rsidR="00AF6ADE" w:rsidRPr="00A853F2">
        <w:rPr>
          <w:rStyle w:val="FootnoteReference"/>
        </w:rPr>
        <w:footnoteReference w:id="1"/>
      </w:r>
      <w:r w:rsidRPr="00D67E1F">
        <w:rPr>
          <w:color w:val="000000" w:themeColor="text1"/>
        </w:rPr>
        <w:t xml:space="preserve">" nunca existiu formalmente. A guerra de movimento, o apoio aéreo aproximado, a manobra de flanco e a força-tarefa, na imagem da </w:t>
      </w:r>
      <w:r w:rsidRPr="00D67E1F">
        <w:rPr>
          <w:i/>
          <w:iCs/>
          <w:color w:val="000000" w:themeColor="text1"/>
        </w:rPr>
        <w:t>Panzerdivision</w:t>
      </w:r>
      <w:r w:rsidRPr="00D67E1F">
        <w:rPr>
          <w:color w:val="000000" w:themeColor="text1"/>
        </w:rPr>
        <w:t>, não são invenções da doutrina militar alemã – que apenas foi capaz de compreender a importância da adoção</w:t>
      </w:r>
      <w:r w:rsidR="00544696" w:rsidRPr="00D67E1F">
        <w:rPr>
          <w:color w:val="000000" w:themeColor="text1"/>
        </w:rPr>
        <w:t xml:space="preserve"> de procedimentos e estruturas organizacionais combinadas</w:t>
      </w:r>
      <w:r w:rsidRPr="00D67E1F">
        <w:rPr>
          <w:color w:val="000000" w:themeColor="text1"/>
        </w:rPr>
        <w:t xml:space="preserve"> no contexto do combate mecanizado, estabelecendo em 1921 regulações </w:t>
      </w:r>
      <w:r w:rsidR="00544696" w:rsidRPr="00D67E1F">
        <w:rPr>
          <w:color w:val="000000" w:themeColor="text1"/>
        </w:rPr>
        <w:t xml:space="preserve">sobre o comando de elementos combinados </w:t>
      </w:r>
      <w:r w:rsidRPr="00D67E1F">
        <w:rPr>
          <w:color w:val="000000" w:themeColor="text1"/>
        </w:rPr>
        <w:t>à frente de seu tempo</w:t>
      </w:r>
      <w:r w:rsidRPr="00A853F2">
        <w:rPr>
          <w:rStyle w:val="FootnoteReference"/>
        </w:rPr>
        <w:footnoteReference w:id="2"/>
      </w:r>
      <w:r w:rsidRPr="00D67E1F">
        <w:rPr>
          <w:color w:val="000000" w:themeColor="text1"/>
        </w:rPr>
        <w:t>. Foi esta a causa principal da aparente invencibilidade das forças armadas alemãs entre 1939 e 1941</w:t>
      </w:r>
      <w:r w:rsidR="00D56E12" w:rsidRPr="00D67E1F">
        <w:rPr>
          <w:color w:val="000000" w:themeColor="text1"/>
        </w:rPr>
        <w:t xml:space="preserve"> </w:t>
      </w:r>
      <w:r w:rsidR="00D56E12" w:rsidRPr="00D67E1F">
        <w:rPr>
          <w:color w:val="000000" w:themeColor="text1"/>
        </w:rPr>
        <w:fldChar w:fldCharType="begin"/>
      </w:r>
      <w:r w:rsidR="00DD1028">
        <w:rPr>
          <w:color w:val="000000" w:themeColor="text1"/>
        </w:rPr>
        <w:instrText xml:space="preserve"> ADDIN ZOTERO_ITEM CSL_CITATION {"citationID":"croMFde0","properties":{"formattedCitation":"(HOUSE, 1984, p. 184\\uc0\\u8211{}185)","plainCitation":"(HOUSE, 1984, p. 184–185)","noteIndex":0},"citationItems":[{"id":"4Kho6CQl/sjM62le8","uris":["http://zotero.org/users/9712359/items/VWA59JS5"],"itemData":{"id":"hLnUxIvq/I4hqAfiN","type":"thesis","event-place":"Fort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M"}],"accessed":{"date-parts":[["2022",10,7]]},"issued":{"date-parts":[["1984"]]}},"locator":"184-185"}],"schema":"https://github.com/citation-style-language/schema/raw/master/csl-citation.json"} </w:instrText>
      </w:r>
      <w:r w:rsidR="00D56E12" w:rsidRPr="00D67E1F">
        <w:rPr>
          <w:color w:val="000000" w:themeColor="text1"/>
        </w:rPr>
        <w:fldChar w:fldCharType="separate"/>
      </w:r>
      <w:r w:rsidR="00AA10B2" w:rsidRPr="00D67E1F">
        <w:t>(HOUSE, 1984, p. 184–185)</w:t>
      </w:r>
      <w:r w:rsidR="00D56E12" w:rsidRPr="00D67E1F">
        <w:rPr>
          <w:color w:val="000000" w:themeColor="text1"/>
        </w:rPr>
        <w:fldChar w:fldCharType="end"/>
      </w:r>
      <w:r w:rsidRPr="00D67E1F">
        <w:rPr>
          <w:color w:val="000000" w:themeColor="text1"/>
        </w:rPr>
        <w:t xml:space="preserve"> e da melhor coordenação observada entre seu exército e força aérea, levando a uma expressão de alta efetividade que não dependeu de tecnologia superior </w:t>
      </w:r>
      <w:r w:rsidRPr="00D67E1F">
        <w:rPr>
          <w:color w:val="000000" w:themeColor="text1"/>
        </w:rPr>
        <w:fldChar w:fldCharType="begin"/>
      </w:r>
      <w:r w:rsidRPr="00D67E1F">
        <w:rPr>
          <w:color w:val="000000" w:themeColor="text1"/>
        </w:rPr>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1918-1941","volume":"59","author":[{"family":"Corum","given":"James"}],"issued":{"date-parts":[["1995",1]]}},"locator":"53"}],"schema":"https://github.com/citation-style-language/schema/raw/master/csl-citation.json"} </w:instrText>
      </w:r>
      <w:r w:rsidRPr="00D67E1F">
        <w:rPr>
          <w:color w:val="000000" w:themeColor="text1"/>
        </w:rPr>
        <w:fldChar w:fldCharType="separate"/>
      </w:r>
      <w:r w:rsidR="00AA10B2" w:rsidRPr="00D67E1F">
        <w:t>(CORUM, 1995, p. 53)</w:t>
      </w:r>
      <w:r w:rsidRPr="00D67E1F">
        <w:rPr>
          <w:color w:val="000000" w:themeColor="text1"/>
        </w:rPr>
        <w:fldChar w:fldCharType="end"/>
      </w:r>
      <w:r w:rsidRPr="00D67E1F">
        <w:rPr>
          <w:color w:val="000000" w:themeColor="text1"/>
        </w:rPr>
        <w:t xml:space="preserve"> – o equipamento empregado pela </w:t>
      </w:r>
      <w:r w:rsidRPr="00D67E1F">
        <w:rPr>
          <w:i/>
          <w:iCs/>
          <w:color w:val="000000" w:themeColor="text1"/>
        </w:rPr>
        <w:t xml:space="preserve">Wehrmacht </w:t>
      </w:r>
      <w:r w:rsidRPr="00D67E1F">
        <w:rPr>
          <w:color w:val="000000" w:themeColor="text1"/>
        </w:rPr>
        <w:t>em 1939 e 1940 era, de muitas formas, inferior ao do exército francês que derrotou em 6 semanas</w:t>
      </w:r>
      <w:r w:rsidR="00AA10B2" w:rsidRPr="00D67E1F">
        <w:rPr>
          <w:color w:val="000000" w:themeColor="text1"/>
        </w:rPr>
        <w:t xml:space="preserve"> </w:t>
      </w:r>
      <w:r w:rsidR="00AA10B2" w:rsidRPr="00D67E1F">
        <w:rPr>
          <w:color w:val="000000" w:themeColor="text1"/>
        </w:rPr>
        <w:fldChar w:fldCharType="begin"/>
      </w:r>
      <w:r w:rsidR="00AA10B2" w:rsidRPr="00D67E1F">
        <w:rPr>
          <w:color w:val="000000" w:themeColor="text1"/>
        </w:rPr>
        <w:instrText xml:space="preserve"> ADDIN ZOTERO_ITEM CSL_CITATION {"citationID":"Nz60mILy","properties":{"formattedCitation":"(MORGAN, 2006, p. 2\\uc0\\u8211{}3)","plainCitation":"(MORGAN, 2006, p. 2–3)","noteIndex":0},"citationItems":[{"id":492,"uris":["http://zotero.org/users/9712359/items/7D6WQJHL"],"itemData":{"id":492,"type":"report","event-place":"Arlington","genre":"National Security Affairs Paper","number":"55W","publisher":"The Institute of Land Warfare of the Association of the United States Army","publisher-place":"Arlington","title":"The fall of France and the summer of 1940","URL":"https://www.ausa.org/sites/default/files/LWP-55-The-Fall-of-France-and-the-Summer-of-1940.pdf","author":[{"family":"Morgan","given":"Thomas D."}],"accessed":{"date-parts":[["2022",11,14]]},"issued":{"date-parts":[["2006",4]]}},"locator":"2-3"}],"schema":"https://github.com/citation-style-language/schema/raw/master/csl-citation.json"} </w:instrText>
      </w:r>
      <w:r w:rsidR="00AA10B2" w:rsidRPr="00D67E1F">
        <w:rPr>
          <w:color w:val="000000" w:themeColor="text1"/>
        </w:rPr>
        <w:fldChar w:fldCharType="separate"/>
      </w:r>
      <w:r w:rsidR="00AA10B2" w:rsidRPr="00D67E1F">
        <w:t>(MORGAN, 2006, p. 2–3)</w:t>
      </w:r>
      <w:r w:rsidR="00AA10B2" w:rsidRPr="00D67E1F">
        <w:rPr>
          <w:color w:val="000000" w:themeColor="text1"/>
        </w:rPr>
        <w:fldChar w:fldCharType="end"/>
      </w:r>
      <w:r w:rsidRPr="00D67E1F">
        <w:rPr>
          <w:color w:val="000000" w:themeColor="text1"/>
        </w:rPr>
        <w:t>.</w:t>
      </w:r>
    </w:p>
    <w:p w14:paraId="45B99777" w14:textId="4E9C15CC" w:rsidR="00601F54" w:rsidRPr="00D67E1F" w:rsidRDefault="009C0E71" w:rsidP="0015122D">
      <w:pPr>
        <w:spacing w:line="360" w:lineRule="auto"/>
        <w:ind w:firstLine="706"/>
        <w:jc w:val="both"/>
        <w:rPr>
          <w:color w:val="000000" w:themeColor="text1"/>
        </w:rPr>
      </w:pPr>
      <w:r w:rsidRPr="00D67E1F">
        <w:rPr>
          <w:color w:val="000000" w:themeColor="text1"/>
        </w:rPr>
        <w:t>Da simplicidade, efeito integrador e multiplicador de forças do conceito de armas combinadas</w:t>
      </w:r>
      <w:r w:rsidR="002C3B2E" w:rsidRPr="00D67E1F">
        <w:rPr>
          <w:color w:val="000000" w:themeColor="text1"/>
        </w:rPr>
        <w:t xml:space="preserve"> </w:t>
      </w:r>
      <w:r w:rsidRPr="00D67E1F">
        <w:rPr>
          <w:color w:val="000000" w:themeColor="text1"/>
        </w:rPr>
        <w:t>surge a</w:t>
      </w:r>
      <w:r w:rsidR="002C3B2E" w:rsidRPr="00D67E1F">
        <w:rPr>
          <w:color w:val="000000" w:themeColor="text1"/>
        </w:rPr>
        <w:t xml:space="preserve"> força da interoperabilidade en</w:t>
      </w:r>
      <w:r w:rsidRPr="00D67E1F">
        <w:rPr>
          <w:color w:val="000000" w:themeColor="text1"/>
        </w:rPr>
        <w:t>t</w:t>
      </w:r>
      <w:r w:rsidR="002C3B2E" w:rsidRPr="00D67E1F">
        <w:rPr>
          <w:color w:val="000000" w:themeColor="text1"/>
        </w:rPr>
        <w:t>re ativos militares de capacidades diferentes – uma força que</w:t>
      </w:r>
      <w:r w:rsidR="008550AF" w:rsidRPr="00D67E1F">
        <w:rPr>
          <w:color w:val="000000" w:themeColor="text1"/>
        </w:rPr>
        <w:t xml:space="preserve"> </w:t>
      </w:r>
      <w:r w:rsidR="002C3B2E" w:rsidRPr="00D67E1F">
        <w:rPr>
          <w:color w:val="000000" w:themeColor="text1"/>
        </w:rPr>
        <w:t>se tornou de tal forma basilar na condução de operações militares que sua aplicação se tornou</w:t>
      </w:r>
      <w:r w:rsidR="00F8425A" w:rsidRPr="00D67E1F">
        <w:rPr>
          <w:color w:val="000000" w:themeColor="text1"/>
        </w:rPr>
        <w:t xml:space="preserve"> gradualmente</w:t>
      </w:r>
      <w:r w:rsidR="002C3B2E" w:rsidRPr="00D67E1F">
        <w:rPr>
          <w:color w:val="000000" w:themeColor="text1"/>
        </w:rPr>
        <w:t xml:space="preserve"> necessária</w:t>
      </w:r>
      <w:r w:rsidR="00544696" w:rsidRPr="00D67E1F">
        <w:rPr>
          <w:color w:val="000000" w:themeColor="text1"/>
        </w:rPr>
        <w:t xml:space="preserve"> não apenas ao sucesso, mas</w:t>
      </w:r>
      <w:r w:rsidR="002C3B2E" w:rsidRPr="00D67E1F">
        <w:rPr>
          <w:color w:val="000000" w:themeColor="text1"/>
        </w:rPr>
        <w:t xml:space="preserve"> à </w:t>
      </w:r>
      <w:r w:rsidR="002C3B2E" w:rsidRPr="00D67E1F">
        <w:rPr>
          <w:i/>
          <w:iCs/>
          <w:color w:val="000000" w:themeColor="text1"/>
        </w:rPr>
        <w:t>sobrevivência</w:t>
      </w:r>
      <w:r w:rsidR="002C3B2E" w:rsidRPr="00D67E1F">
        <w:rPr>
          <w:color w:val="000000" w:themeColor="text1"/>
        </w:rPr>
        <w:t xml:space="preserve"> no espaço de batalha</w:t>
      </w:r>
      <w:r w:rsidR="00544696" w:rsidRPr="00D67E1F">
        <w:rPr>
          <w:color w:val="000000" w:themeColor="text1"/>
        </w:rPr>
        <w:t xml:space="preserve"> </w:t>
      </w:r>
      <w:r w:rsidR="002C3B2E" w:rsidRPr="00D67E1F">
        <w:rPr>
          <w:color w:val="000000" w:themeColor="text1"/>
        </w:rPr>
        <w:fldChar w:fldCharType="begin"/>
      </w:r>
      <w:r w:rsidR="00DD1028">
        <w:rPr>
          <w:color w:val="000000" w:themeColor="text1"/>
        </w:rPr>
        <w:instrText xml:space="preserve"> ADDIN ZOTERO_ITEM CSL_CITATION {"citationID":"E0q0gGXs","properties":{"formattedCitation":"(HOUSE, 1984, p. 1)","plainCitation":"(HOUSE, 1984, p. 1)","noteIndex":0},"citationItems":[{"id":"4Kho6CQl/sjM62le8","uris":["http://zotero.org/users/9712359/items/VWA59JS5"],"itemData":{"id":239,"type":"thesis","event-place":"Fort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M"}],"accessed":{"date-parts":[["2022",10,7]]},"issued":{"date-parts":[["1984"]]}},"locator":"1"}],"schema":"https://github.com/citation-style-language/schema/raw/master/csl-citation.json"} </w:instrText>
      </w:r>
      <w:r w:rsidR="002C3B2E" w:rsidRPr="00D67E1F">
        <w:rPr>
          <w:color w:val="000000" w:themeColor="text1"/>
        </w:rPr>
        <w:fldChar w:fldCharType="separate"/>
      </w:r>
      <w:r w:rsidR="00AA10B2" w:rsidRPr="00D67E1F">
        <w:t>(HOUSE, 1984, p. 1)</w:t>
      </w:r>
      <w:r w:rsidR="002C3B2E" w:rsidRPr="00D67E1F">
        <w:rPr>
          <w:color w:val="000000" w:themeColor="text1"/>
        </w:rPr>
        <w:fldChar w:fldCharType="end"/>
      </w:r>
      <w:r w:rsidR="002C3B2E" w:rsidRPr="00D67E1F">
        <w:rPr>
          <w:color w:val="000000" w:themeColor="text1"/>
        </w:rPr>
        <w:t>.</w:t>
      </w:r>
    </w:p>
    <w:p w14:paraId="3666FBA8" w14:textId="77777777" w:rsidR="00426CF4" w:rsidRPr="00D67E1F" w:rsidRDefault="00426CF4" w:rsidP="0015122D">
      <w:pPr>
        <w:spacing w:line="360" w:lineRule="auto"/>
        <w:ind w:firstLine="706"/>
        <w:jc w:val="both"/>
        <w:rPr>
          <w:color w:val="000000" w:themeColor="text1"/>
        </w:rPr>
      </w:pPr>
    </w:p>
    <w:p w14:paraId="7F6B97AE" w14:textId="5DA6FB00" w:rsidR="00B205B3" w:rsidRPr="00D67E1F" w:rsidRDefault="00B205B3" w:rsidP="0015122D">
      <w:pPr>
        <w:spacing w:line="360" w:lineRule="auto"/>
        <w:ind w:firstLine="706"/>
        <w:jc w:val="both"/>
        <w:rPr>
          <w:color w:val="000000" w:themeColor="text1"/>
        </w:rPr>
      </w:pPr>
    </w:p>
    <w:p w14:paraId="69F81487" w14:textId="27B92C8A" w:rsidR="00B205B3" w:rsidRPr="00D67E1F" w:rsidRDefault="00B205B3" w:rsidP="009F432C">
      <w:pPr>
        <w:pStyle w:val="ListParagraph"/>
        <w:numPr>
          <w:ilvl w:val="1"/>
          <w:numId w:val="8"/>
        </w:numPr>
        <w:spacing w:line="360" w:lineRule="auto"/>
        <w:jc w:val="both"/>
        <w:rPr>
          <w:color w:val="000000" w:themeColor="text1"/>
        </w:rPr>
      </w:pPr>
      <w:r w:rsidRPr="00D67E1F">
        <w:rPr>
          <w:color w:val="000000" w:themeColor="text1"/>
        </w:rPr>
        <w:lastRenderedPageBreak/>
        <w:t xml:space="preserve">ARMAS COMBINADAS </w:t>
      </w:r>
      <w:r w:rsidR="00BA27E5" w:rsidRPr="00D67E1F">
        <w:rPr>
          <w:color w:val="000000" w:themeColor="text1"/>
        </w:rPr>
        <w:t xml:space="preserve">E DOUTRINA </w:t>
      </w:r>
      <w:r w:rsidRPr="00D67E1F">
        <w:rPr>
          <w:color w:val="000000" w:themeColor="text1"/>
        </w:rPr>
        <w:t>NO SÉCULO XX</w:t>
      </w:r>
    </w:p>
    <w:p w14:paraId="1EA24DFB" w14:textId="77777777" w:rsidR="00426CF4" w:rsidRPr="00D67E1F" w:rsidRDefault="00426CF4" w:rsidP="00426CF4">
      <w:pPr>
        <w:spacing w:line="360" w:lineRule="auto"/>
        <w:jc w:val="both"/>
        <w:rPr>
          <w:color w:val="000000" w:themeColor="text1"/>
        </w:rPr>
      </w:pPr>
    </w:p>
    <w:p w14:paraId="67841D74" w14:textId="2F8B097E" w:rsidR="0008208B" w:rsidRPr="00D67E1F" w:rsidRDefault="00426CF4" w:rsidP="0015122D">
      <w:pPr>
        <w:spacing w:line="360" w:lineRule="auto"/>
        <w:ind w:firstLine="706"/>
        <w:jc w:val="both"/>
        <w:rPr>
          <w:color w:val="000000" w:themeColor="text1"/>
        </w:rPr>
      </w:pPr>
      <w:r w:rsidRPr="00D67E1F">
        <w:rPr>
          <w:color w:val="000000" w:themeColor="text1"/>
        </w:rPr>
        <w:t>D</w:t>
      </w:r>
      <w:r w:rsidR="00AF27E5" w:rsidRPr="00D67E1F">
        <w:rPr>
          <w:color w:val="000000" w:themeColor="text1"/>
        </w:rPr>
        <w:t xml:space="preserve">iante das fundamentais mudanças na forma de fazer a guerra </w:t>
      </w:r>
      <w:r w:rsidR="00AF27E5" w:rsidRPr="00D67E1F">
        <w:rPr>
          <w:color w:val="000000" w:themeColor="text1"/>
        </w:rPr>
        <w:fldChar w:fldCharType="begin"/>
      </w:r>
      <w:r w:rsidR="00AF27E5" w:rsidRPr="00D67E1F">
        <w:rPr>
          <w:color w:val="000000" w:themeColor="text1"/>
        </w:rPr>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00AF27E5" w:rsidRPr="00D67E1F">
        <w:rPr>
          <w:color w:val="000000" w:themeColor="text1"/>
        </w:rPr>
        <w:fldChar w:fldCharType="separate"/>
      </w:r>
      <w:r w:rsidR="00AA10B2" w:rsidRPr="00D67E1F">
        <w:t>(WELTMAN, 1995, p. 83)</w:t>
      </w:r>
      <w:r w:rsidR="00AF27E5" w:rsidRPr="00D67E1F">
        <w:rPr>
          <w:color w:val="000000" w:themeColor="text1"/>
        </w:rPr>
        <w:fldChar w:fldCharType="end"/>
      </w:r>
      <w:r w:rsidR="00AF27E5" w:rsidRPr="00D67E1F">
        <w:rPr>
          <w:color w:val="000000" w:themeColor="text1"/>
        </w:rPr>
        <w:t xml:space="preserve">, a primeira metade do século XX foi um período de grande debate doutrinário </w:t>
      </w:r>
      <w:r w:rsidR="00AF27E5" w:rsidRPr="00D67E1F">
        <w:rPr>
          <w:color w:val="000000" w:themeColor="text1"/>
        </w:rPr>
        <w:fldChar w:fldCharType="begin"/>
      </w:r>
      <w:r w:rsidR="00DD1028">
        <w:rPr>
          <w:color w:val="000000" w:themeColor="text1"/>
        </w:rPr>
        <w:instrText xml:space="preserve"> ADDIN ZOTERO_ITEM CSL_CITATION {"citationID":"9w3u4Lid","properties":{"formattedCitation":"(HOUSE, 1984, p. 217)","plainCitation":"(HOUSE, 1984, p. 217)","noteIndex":0},"citationItems":[{"id":"4Kho6CQl/sjM62le8","uris":["http://zotero.org/users/9712359/items/VWA59JS5"],"itemData":{"id":239,"type":"thesis","event-place":"Fort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00AF27E5" w:rsidRPr="00D67E1F">
        <w:rPr>
          <w:color w:val="000000" w:themeColor="text1"/>
        </w:rPr>
        <w:fldChar w:fldCharType="separate"/>
      </w:r>
      <w:r w:rsidR="00AA10B2" w:rsidRPr="00D67E1F">
        <w:t>(HOUSE, 1984, p. 217)</w:t>
      </w:r>
      <w:r w:rsidR="00AF27E5" w:rsidRPr="00D67E1F">
        <w:rPr>
          <w:color w:val="000000" w:themeColor="text1"/>
        </w:rPr>
        <w:fldChar w:fldCharType="end"/>
      </w:r>
      <w:r w:rsidR="00AF27E5" w:rsidRPr="00D67E1F">
        <w:rPr>
          <w:color w:val="000000" w:themeColor="text1"/>
        </w:rPr>
        <w:t>. De tentativas de vencer a Primeira Guerra Mundial com o uso de artilharia cada vez mais pesada à dificuldade de compreender a importância do apoio ao avanço de esquadrões de tanques durante a Segunda Guerra Mundial, a</w:t>
      </w:r>
      <w:r w:rsidR="009C0E71" w:rsidRPr="00D67E1F">
        <w:rPr>
          <w:color w:val="000000" w:themeColor="text1"/>
        </w:rPr>
        <w:t xml:space="preserve"> história da aplicação das armas combinadas durante o século XX não carece de </w:t>
      </w:r>
      <w:r w:rsidR="00AF27E5" w:rsidRPr="00D67E1F">
        <w:rPr>
          <w:color w:val="000000" w:themeColor="text1"/>
        </w:rPr>
        <w:t>experimentos</w:t>
      </w:r>
      <w:r w:rsidR="009C0E71" w:rsidRPr="00D67E1F">
        <w:rPr>
          <w:color w:val="000000" w:themeColor="text1"/>
        </w:rPr>
        <w:t xml:space="preserve"> conceituais</w:t>
      </w:r>
      <w:r w:rsidR="00AF27E5" w:rsidRPr="00D67E1F">
        <w:rPr>
          <w:color w:val="000000" w:themeColor="text1"/>
        </w:rPr>
        <w:t>,</w:t>
      </w:r>
      <w:r w:rsidR="009C0E71" w:rsidRPr="00D67E1F">
        <w:rPr>
          <w:color w:val="000000" w:themeColor="text1"/>
        </w:rPr>
        <w:t xml:space="preserve"> </w:t>
      </w:r>
      <w:r w:rsidR="00AF27E5" w:rsidRPr="00D67E1F">
        <w:rPr>
          <w:color w:val="000000" w:themeColor="text1"/>
        </w:rPr>
        <w:t>incertezas</w:t>
      </w:r>
      <w:r w:rsidR="009C0E71" w:rsidRPr="00D67E1F">
        <w:rPr>
          <w:color w:val="000000" w:themeColor="text1"/>
        </w:rPr>
        <w:t xml:space="preserve"> doutrinár</w:t>
      </w:r>
      <w:r w:rsidR="00AF27E5" w:rsidRPr="00D67E1F">
        <w:rPr>
          <w:color w:val="000000" w:themeColor="text1"/>
        </w:rPr>
        <w:t>ias e hiatos.</w:t>
      </w:r>
    </w:p>
    <w:p w14:paraId="0D9B39CD" w14:textId="6A2128A8" w:rsidR="00A81D92" w:rsidRPr="00D67E1F" w:rsidRDefault="00AF27E5" w:rsidP="0015122D">
      <w:pPr>
        <w:spacing w:line="360" w:lineRule="auto"/>
        <w:ind w:firstLine="706"/>
        <w:jc w:val="both"/>
        <w:rPr>
          <w:color w:val="000000" w:themeColor="text1"/>
        </w:rPr>
      </w:pPr>
      <w:r w:rsidRPr="00D67E1F">
        <w:rPr>
          <w:color w:val="000000" w:themeColor="text1"/>
        </w:rPr>
        <w:t xml:space="preserve">Conforme passamos por consecutivas revoluções em assuntos militares </w:t>
      </w:r>
      <w:r w:rsidRPr="00D67E1F">
        <w:rPr>
          <w:color w:val="000000" w:themeColor="text1"/>
        </w:rPr>
        <w:fldChar w:fldCharType="begin"/>
      </w:r>
      <w:r w:rsidRPr="00D67E1F">
        <w:rPr>
          <w:color w:val="000000" w:themeColor="text1"/>
        </w:rPr>
        <w:instrText xml:space="preserve"> ADDIN ZOTERO_ITEM CSL_CITATION {"citationID":"7Sah3r4n","properties":{"formattedCitation":"(TRINDADE,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sidRPr="00D67E1F">
        <w:rPr>
          <w:color w:val="000000" w:themeColor="text1"/>
        </w:rPr>
        <w:fldChar w:fldCharType="separate"/>
      </w:r>
      <w:r w:rsidR="00AA10B2" w:rsidRPr="00D67E1F">
        <w:t>(TRINDADE, 2013, p. 4)</w:t>
      </w:r>
      <w:r w:rsidRPr="00D67E1F">
        <w:rPr>
          <w:color w:val="000000" w:themeColor="text1"/>
        </w:rPr>
        <w:fldChar w:fldCharType="end"/>
      </w:r>
      <w:r w:rsidRPr="00D67E1F">
        <w:rPr>
          <w:color w:val="000000" w:themeColor="text1"/>
        </w:rPr>
        <w:t xml:space="preserve">, agregando ao espaço de batalha novos domínios </w:t>
      </w:r>
      <w:r w:rsidRPr="00D67E1F">
        <w:rPr>
          <w:color w:val="000000" w:themeColor="text1"/>
        </w:rPr>
        <w:fldChar w:fldCharType="begin"/>
      </w:r>
      <w:r w:rsidRPr="00D67E1F">
        <w:rPr>
          <w:color w:val="000000" w:themeColor="text1"/>
        </w:rPr>
        <w:instrText xml:space="preserve"> ADDIN ZOTERO_ITEM CSL_CITATION {"citationID":"ziodWr8R","properties":{"formattedCitation":"(PERKINS, 2017, p. 10)","plainCitation":"(PERKINS, 2017, p. 10)","noteIndex":0},"citationItems":[{"id":349,"uris":["http://zotero.org/users/9712359/items/J3RKKV45"],"itemData":{"id":349,"type":"article-journal","container-title":"Military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Pr="00D67E1F">
        <w:rPr>
          <w:color w:val="000000" w:themeColor="text1"/>
        </w:rPr>
        <w:fldChar w:fldCharType="separate"/>
      </w:r>
      <w:r w:rsidR="00AA10B2" w:rsidRPr="00D67E1F">
        <w:t>(PERKINS, 2017, p. 10)</w:t>
      </w:r>
      <w:r w:rsidRPr="00D67E1F">
        <w:rPr>
          <w:color w:val="000000" w:themeColor="text1"/>
        </w:rPr>
        <w:fldChar w:fldCharType="end"/>
      </w:r>
      <w:r w:rsidRPr="00D67E1F">
        <w:rPr>
          <w:color w:val="000000" w:themeColor="text1"/>
        </w:rPr>
        <w:t>, novas tecnologias,</w:t>
      </w:r>
      <w:r w:rsidR="00F8425A" w:rsidRPr="00D67E1F">
        <w:rPr>
          <w:color w:val="000000" w:themeColor="text1"/>
        </w:rPr>
        <w:t xml:space="preserve"> novos problemas militares e novas soluções,</w:t>
      </w:r>
      <w:r w:rsidRPr="00D67E1F">
        <w:rPr>
          <w:color w:val="000000" w:themeColor="text1"/>
        </w:rPr>
        <w:t xml:space="preserve"> a forma de condução de operações continua a se modificar – seja por reação a desastres</w:t>
      </w:r>
      <w:r w:rsidR="00F8425A" w:rsidRPr="00D67E1F">
        <w:rPr>
          <w:color w:val="000000" w:themeColor="text1"/>
        </w:rPr>
        <w:t xml:space="preserve">, </w:t>
      </w:r>
      <w:r w:rsidRPr="00D67E1F">
        <w:rPr>
          <w:color w:val="000000" w:themeColor="text1"/>
        </w:rPr>
        <w:t>como</w:t>
      </w:r>
      <w:r w:rsidR="00F8425A" w:rsidRPr="00D67E1F">
        <w:rPr>
          <w:color w:val="000000" w:themeColor="text1"/>
        </w:rPr>
        <w:t xml:space="preserve"> </w:t>
      </w:r>
      <w:r w:rsidR="0008208B" w:rsidRPr="00D67E1F">
        <w:rPr>
          <w:color w:val="000000" w:themeColor="text1"/>
        </w:rPr>
        <w:t>a</w:t>
      </w:r>
      <w:r w:rsidR="00F8425A" w:rsidRPr="00D67E1F">
        <w:rPr>
          <w:color w:val="000000" w:themeColor="text1"/>
        </w:rPr>
        <w:t>s</w:t>
      </w:r>
      <w:r w:rsidRPr="00D67E1F">
        <w:rPr>
          <w:color w:val="000000" w:themeColor="text1"/>
        </w:rPr>
        <w:t xml:space="preserve"> sessenta mil baixas sofridas em quatro meses pela Força Expedicionária Americana e</w:t>
      </w:r>
      <w:r w:rsidR="00F8425A" w:rsidRPr="00D67E1F">
        <w:rPr>
          <w:color w:val="000000" w:themeColor="text1"/>
        </w:rPr>
        <w:t>ntre</w:t>
      </w:r>
      <w:r w:rsidRPr="00D67E1F">
        <w:rPr>
          <w:color w:val="000000" w:themeColor="text1"/>
        </w:rPr>
        <w:t xml:space="preserve"> 1917</w:t>
      </w:r>
      <w:r w:rsidR="00436137" w:rsidRPr="00D67E1F">
        <w:rPr>
          <w:color w:val="000000" w:themeColor="text1"/>
        </w:rPr>
        <w:t xml:space="preserve"> </w:t>
      </w:r>
      <w:r w:rsidR="00F8425A" w:rsidRPr="00D67E1F">
        <w:rPr>
          <w:color w:val="000000" w:themeColor="text1"/>
        </w:rPr>
        <w:t>e 1918,</w:t>
      </w:r>
      <w:r w:rsidRPr="00D67E1F">
        <w:rPr>
          <w:color w:val="000000" w:themeColor="text1"/>
        </w:rPr>
        <w:t xml:space="preserve"> ou pela adaptação prévia a novas condições de batalha</w:t>
      </w:r>
      <w:r w:rsidR="00F8425A" w:rsidRPr="00D67E1F">
        <w:rPr>
          <w:color w:val="000000" w:themeColor="text1"/>
        </w:rPr>
        <w:t>, como na adoção da batalha aeroterrestre</w:t>
      </w:r>
      <w:r w:rsidR="00F02CE2" w:rsidRPr="00A853F2">
        <w:rPr>
          <w:rStyle w:val="FootnoteReference"/>
        </w:rPr>
        <w:footnoteReference w:id="3"/>
      </w:r>
      <w:r w:rsidR="00F8425A" w:rsidRPr="00D67E1F">
        <w:rPr>
          <w:color w:val="000000" w:themeColor="text1"/>
        </w:rPr>
        <w:t xml:space="preserve"> pelos Estados Unidos em 198</w:t>
      </w:r>
      <w:r w:rsidR="00750FED" w:rsidRPr="00D67E1F">
        <w:rPr>
          <w:color w:val="000000" w:themeColor="text1"/>
        </w:rPr>
        <w:t>2</w:t>
      </w:r>
      <w:r w:rsidRPr="00D67E1F">
        <w:rPr>
          <w:color w:val="000000" w:themeColor="text1"/>
        </w:rPr>
        <w:t xml:space="preserve"> </w:t>
      </w:r>
      <w:r w:rsidRPr="00D67E1F">
        <w:rPr>
          <w:color w:val="000000" w:themeColor="text1"/>
        </w:rPr>
        <w:fldChar w:fldCharType="begin"/>
      </w:r>
      <w:r w:rsidRPr="00D67E1F">
        <w:rPr>
          <w:color w:val="000000" w:themeColor="text1"/>
        </w:rPr>
        <w:instrText xml:space="preserve"> ADDIN ZOTERO_ITEM CSL_CITATION {"citationID":"AeICtZiK","properties":{"formattedCitation":"(PERKINS, 2017, p. 6)","plainCitation":"(PERKINS, 2017, p. 6)","noteIndex":0},"citationItems":[{"id":349,"uris":["http://zotero.org/users/9712359/items/J3RKKV45"],"itemData":{"id":349,"type":"article-journal","container-title":"Military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G."}],"accessed":{"date-parts":[["2022",10,29]]},"issued":{"date-parts":[["2017"]]}},"locator":"6"}],"schema":"https://github.com/citation-style-language/schema/raw/master/csl-citation.json"} </w:instrText>
      </w:r>
      <w:r w:rsidRPr="00D67E1F">
        <w:rPr>
          <w:color w:val="000000" w:themeColor="text1"/>
        </w:rPr>
        <w:fldChar w:fldCharType="separate"/>
      </w:r>
      <w:r w:rsidR="00AA10B2" w:rsidRPr="00D67E1F">
        <w:t>(PERKINS, 2017, p. 6)</w:t>
      </w:r>
      <w:r w:rsidRPr="00D67E1F">
        <w:rPr>
          <w:color w:val="000000" w:themeColor="text1"/>
        </w:rPr>
        <w:fldChar w:fldCharType="end"/>
      </w:r>
      <w:r w:rsidRPr="00D67E1F">
        <w:rPr>
          <w:color w:val="000000" w:themeColor="text1"/>
        </w:rPr>
        <w:t xml:space="preserve">.  </w:t>
      </w:r>
    </w:p>
    <w:p w14:paraId="0875C109" w14:textId="6CA0F9F3" w:rsidR="009C0E71" w:rsidRPr="00D67E1F" w:rsidRDefault="00AF27E5" w:rsidP="0015122D">
      <w:pPr>
        <w:spacing w:line="360" w:lineRule="auto"/>
        <w:ind w:firstLine="706"/>
        <w:jc w:val="both"/>
      </w:pPr>
      <w:r w:rsidRPr="00D67E1F">
        <w:rPr>
          <w:color w:val="000000" w:themeColor="text1"/>
        </w:rPr>
        <w:t xml:space="preserve">A primeira “revolução das armas combinadas” </w:t>
      </w:r>
      <w:r w:rsidRPr="00D67E1F">
        <w:rPr>
          <w:color w:val="000000" w:themeColor="text1"/>
        </w:rPr>
        <w:fldChar w:fldCharType="begin"/>
      </w:r>
      <w:r w:rsidRPr="00D67E1F">
        <w:rPr>
          <w:color w:val="000000" w:themeColor="text1"/>
        </w:rPr>
        <w:instrText xml:space="preserve"> ADDIN ZOTERO_ITEM CSL_CITATION {"citationID":"nBCUGqpn","properties":{"formattedCitation":"(SPILLER, 1992, p. 14)","plainCitation":"(SPILLER, 1992, p. 14)","noteIndex":0},"citationItems":[{"id":283,"uris":["http://zotero.org/users/9712359/items/36Q2G99E"],"itemData":{"id":283,"type":"book","abstract":"The book Infantry in battle by George Marshall was the inspiration for this book which has been written to reflect its own times, not Marshall's. The thirty-six chapters that follow have been chosen to reflect changes in the military art since Marshall's times. Each chapter deals with one case drawn from recent military history that illustrates and illuminates a problem with which a modern professional soldier may someday have to contend. Each case is set in its strategic and operational context, explained in detail, and briefly analyzed. The book is intentionally designed to be read piecemeal, a chapter at a time, in order to make it as broadly useful to professional soldiers no matter where or in what capacity they are serving-in the field, on the staff, or in the Army's institutions of higher military education. Recognizing that some readers may want to know more about a particular case, a bibliography following each is included.","event-place":"Fort Leavenworth","ISBN":"978-1-4289-1537-4","language":"en","note":"Google-Books-ID: M0svg4ZhSa0C","publisher":"U.S. Army Command and General Staff College Prees","publisher-place":"Fort Leavenworth","source":"Google Books","title":"Combined arms in battle since 1939","author":[{"family":"Spiller","given":"Roger"}],"issued":{"date-parts":[["1992"]]}},"locator":"14"}],"schema":"https://github.com/citation-style-language/schema/raw/master/csl-citation.json"} </w:instrText>
      </w:r>
      <w:r w:rsidRPr="00D67E1F">
        <w:rPr>
          <w:color w:val="000000" w:themeColor="text1"/>
        </w:rPr>
        <w:fldChar w:fldCharType="separate"/>
      </w:r>
      <w:r w:rsidR="00AA10B2" w:rsidRPr="00D67E1F">
        <w:t>(SPILLER, 1992, p. 14)</w:t>
      </w:r>
      <w:r w:rsidRPr="00D67E1F">
        <w:rPr>
          <w:color w:val="000000" w:themeColor="text1"/>
        </w:rPr>
        <w:fldChar w:fldCharType="end"/>
      </w:r>
      <w:r w:rsidRPr="00D67E1F">
        <w:rPr>
          <w:color w:val="000000" w:themeColor="text1"/>
        </w:rPr>
        <w:t xml:space="preserve"> viu a conceituação de Gilbert</w:t>
      </w:r>
      <w:r w:rsidR="0008208B" w:rsidRPr="00D67E1F">
        <w:rPr>
          <w:color w:val="000000" w:themeColor="text1"/>
        </w:rPr>
        <w:t>, a</w:t>
      </w:r>
      <w:r w:rsidRPr="00D67E1F">
        <w:rPr>
          <w:color w:val="000000" w:themeColor="text1"/>
        </w:rPr>
        <w:t xml:space="preserve"> atuação de Monash e Pershing na Primeira Guerra Mundial</w:t>
      </w:r>
      <w:r w:rsidR="00750FED" w:rsidRPr="00D67E1F">
        <w:rPr>
          <w:color w:val="000000" w:themeColor="text1"/>
        </w:rPr>
        <w:t xml:space="preserve"> </w:t>
      </w:r>
      <w:r w:rsidR="00750FED" w:rsidRPr="00D67E1F">
        <w:rPr>
          <w:color w:val="000000" w:themeColor="text1"/>
        </w:rPr>
        <w:fldChar w:fldCharType="begin"/>
      </w:r>
      <w:r w:rsidR="00750FED" w:rsidRPr="00D67E1F">
        <w:rPr>
          <w:color w:val="000000" w:themeColor="text1"/>
        </w:rPr>
        <w:instrText xml:space="preserve"> ADDIN ZOTERO_ITEM CSL_CITATION {"citationID":"jI409K5j","properties":{"formattedCitation":"(HEAP, 2019; PERKINS, 2017, p. 1)","plainCitation":"(HEAP, 2019; PERKINS, 2017, p. 1)","noteIndex":0},"citationItems":[{"id":223,"uris":["http://zotero.org/users/9712359/items/A29446HT"],"itemData":{"id":223,"type":"webpage","abstract":"James Heap takes us on a quick and informative history lesson about the evolution of combined arms.","container-title":"The Cove","language":"en","note":"publisher-place: Sydney","title":"The abbreviated evolution of combined arms","URL":"https://cove.army.gov.au/article/abbreviated-evolution-combined-arms","author":[{"family":"Heap","given":"James"}],"accessed":{"date-parts":[["2022",10,6]]},"issued":{"date-parts":[["2019"]]}}},{"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G."}],"accessed":{"date-parts":[["2022",10,29]]},"issued":{"date-parts":[["2017"]]}},"locator":"1"}],"schema":"https://github.com/citation-style-language/schema/raw/master/csl-citation.json"} </w:instrText>
      </w:r>
      <w:r w:rsidR="00750FED" w:rsidRPr="00D67E1F">
        <w:rPr>
          <w:color w:val="000000" w:themeColor="text1"/>
        </w:rPr>
        <w:fldChar w:fldCharType="separate"/>
      </w:r>
      <w:r w:rsidR="00750FED" w:rsidRPr="00D67E1F">
        <w:t>(HEAP, 2019; PERKINS, 2017, p. 1)</w:t>
      </w:r>
      <w:r w:rsidR="00750FED" w:rsidRPr="00D67E1F">
        <w:rPr>
          <w:color w:val="000000" w:themeColor="text1"/>
        </w:rPr>
        <w:fldChar w:fldCharType="end"/>
      </w:r>
      <w:r w:rsidR="0008208B" w:rsidRPr="00D67E1F">
        <w:rPr>
          <w:color w:val="000000" w:themeColor="text1"/>
        </w:rPr>
        <w:t xml:space="preserve"> e o choque da </w:t>
      </w:r>
      <w:r w:rsidR="0008208B" w:rsidRPr="00D67E1F">
        <w:rPr>
          <w:i/>
          <w:iCs/>
          <w:color w:val="000000" w:themeColor="text1"/>
        </w:rPr>
        <w:t>blitzkrieg</w:t>
      </w:r>
      <w:r w:rsidRPr="00D67E1F">
        <w:rPr>
          <w:color w:val="000000" w:themeColor="text1"/>
        </w:rPr>
        <w:t xml:space="preserve"> levar, de forma reativa e </w:t>
      </w:r>
      <w:r w:rsidR="00D6208E" w:rsidRPr="00D67E1F">
        <w:rPr>
          <w:color w:val="000000" w:themeColor="text1"/>
        </w:rPr>
        <w:t>experimental</w:t>
      </w:r>
      <w:r w:rsidRPr="00D67E1F">
        <w:rPr>
          <w:color w:val="000000" w:themeColor="text1"/>
        </w:rPr>
        <w:t xml:space="preserve">, à </w:t>
      </w:r>
      <w:r w:rsidR="00D6208E" w:rsidRPr="00D67E1F">
        <w:rPr>
          <w:color w:val="000000" w:themeColor="text1"/>
        </w:rPr>
        <w:t>a</w:t>
      </w:r>
      <w:r w:rsidRPr="00D67E1F">
        <w:rPr>
          <w:color w:val="000000" w:themeColor="text1"/>
        </w:rPr>
        <w:t xml:space="preserve">doção inegociável de doutrinas combinadas e mecanizadas </w:t>
      </w:r>
      <w:r w:rsidR="00544696" w:rsidRPr="00D67E1F">
        <w:rPr>
          <w:color w:val="000000" w:themeColor="text1"/>
        </w:rPr>
        <w:t xml:space="preserve">por todas as grandes potências </w:t>
      </w:r>
      <w:r w:rsidRPr="00D67E1F">
        <w:rPr>
          <w:color w:val="000000" w:themeColor="text1"/>
        </w:rPr>
        <w:t>até 1944.</w:t>
      </w:r>
      <w:r w:rsidR="00D6208E" w:rsidRPr="00D67E1F">
        <w:rPr>
          <w:color w:val="000000" w:themeColor="text1"/>
        </w:rPr>
        <w:t xml:space="preserve"> A adoção alemã do comando amplamente ciente da necessidade de combinar capacidades</w:t>
      </w:r>
      <w:r w:rsidR="00544696" w:rsidRPr="00D67E1F">
        <w:rPr>
          <w:color w:val="000000" w:themeColor="text1"/>
        </w:rPr>
        <w:t>;</w:t>
      </w:r>
      <w:r w:rsidR="00D6208E" w:rsidRPr="00D67E1F">
        <w:rPr>
          <w:color w:val="000000" w:themeColor="text1"/>
        </w:rPr>
        <w:t xml:space="preserve"> o desenvolvimento </w:t>
      </w:r>
      <w:r w:rsidR="00D6208E" w:rsidRPr="00D67E1F">
        <w:t xml:space="preserve">soviético da doutrina da </w:t>
      </w:r>
      <w:r w:rsidR="00D6208E" w:rsidRPr="00D67E1F">
        <w:rPr>
          <w:i/>
          <w:iCs/>
        </w:rPr>
        <w:t>batalha profunda</w:t>
      </w:r>
      <w:r w:rsidR="00D6208E" w:rsidRPr="00D67E1F">
        <w:t xml:space="preserve">, enfatizando operações combinadas não concentradas na linha de contato </w:t>
      </w:r>
      <w:r w:rsidR="00D6208E" w:rsidRPr="00D67E1F">
        <w:fldChar w:fldCharType="begin"/>
      </w:r>
      <w:r w:rsidR="00D6208E" w:rsidRPr="00D67E1F">
        <w:instrText xml:space="preserve"> ADDIN ZOTERO_ITEM CSL_CITATION {"citationID":"NWeISWSl","properties":{"formattedCitation":"(AM\\uc0\\u201{}RICO, 2021, p. 5\\uc0\\u8211{}6)","plainCitation":"(AMÉRICO, 2021, p. 5–6)","noteIndex":0},"citationItems":[{"id":373,"uris":["http://zotero.org/users/9712359/items/6CW7QECT"],"itemData":{"id":373,"type":"article-journal","container-title":"Doutrina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2021","author":[{"family":"Américo","given":"Flavio"}],"issued":{"date-parts":[["2021"]]}},"locator":"5-6"}],"schema":"https://github.com/citation-style-language/schema/raw/master/csl-citation.json"} </w:instrText>
      </w:r>
      <w:r w:rsidR="00D6208E" w:rsidRPr="00D67E1F">
        <w:fldChar w:fldCharType="separate"/>
      </w:r>
      <w:r w:rsidR="00AA10B2" w:rsidRPr="00D67E1F">
        <w:t>(AMÉRICO, 2021, p. 5–6)</w:t>
      </w:r>
      <w:r w:rsidR="00D6208E" w:rsidRPr="00D67E1F">
        <w:fldChar w:fldCharType="end"/>
      </w:r>
      <w:r w:rsidR="0008208B" w:rsidRPr="00D67E1F">
        <w:t xml:space="preserve"> e a organização de exércitos de armas combinadas e exércitos de choque</w:t>
      </w:r>
      <w:r w:rsidR="00544696" w:rsidRPr="00D67E1F">
        <w:t>;</w:t>
      </w:r>
      <w:r w:rsidR="00D6208E" w:rsidRPr="00D67E1F">
        <w:t xml:space="preserve"> a falha da supercentralizada doutrina francesa da </w:t>
      </w:r>
      <w:r w:rsidR="00D6208E" w:rsidRPr="00D67E1F">
        <w:rPr>
          <w:i/>
          <w:iCs/>
        </w:rPr>
        <w:t xml:space="preserve">batalha metódica </w:t>
      </w:r>
      <w:r w:rsidR="00D6208E" w:rsidRPr="00D67E1F">
        <w:rPr>
          <w:i/>
          <w:iCs/>
        </w:rPr>
        <w:fldChar w:fldCharType="begin"/>
      </w:r>
      <w:r w:rsidR="00D6208E" w:rsidRPr="00D67E1F">
        <w:rPr>
          <w:i/>
          <w:iCs/>
        </w:rPr>
        <w:instrText xml:space="preserve"> ADDIN ZOTERO_ITEM CSL_CITATION {"citationID":"LxrQI3KE","properties":{"formattedCitation":"(RONCOLATO, 1996)","plainCitation":"(RONCOLATO, 1996)","noteIndex":0},"citationItems":[{"id":476,"uris":["http://zotero.org/users/9712359/items/NUS7LGF9"],"itemData":{"id":476,"type":"article-journal","container-title":"USNI Proceedings","title":"Methodical Battle: Didn't Work Then…Won't Work Now","URL":"https://www.usni.org/magazines/proceedings/1996/february/methodical-battle-didnt-work-thenwont-work-now","volume":"122/2/1116","author":[{"family":"Roncolato","given":"Gerard"}],"accessed":{"date-parts":[["2022",11,10]]},"issued":{"date-parts":[["1996",2]]}}}],"schema":"https://github.com/citation-style-language/schema/raw/master/csl-citation.json"} </w:instrText>
      </w:r>
      <w:r w:rsidR="00D6208E" w:rsidRPr="00D67E1F">
        <w:rPr>
          <w:i/>
          <w:iCs/>
        </w:rPr>
        <w:fldChar w:fldCharType="separate"/>
      </w:r>
      <w:r w:rsidR="00AA10B2" w:rsidRPr="00D67E1F">
        <w:t>(RONCOLATO, 1996)</w:t>
      </w:r>
      <w:r w:rsidR="00D6208E" w:rsidRPr="00D67E1F">
        <w:rPr>
          <w:i/>
          <w:iCs/>
        </w:rPr>
        <w:fldChar w:fldCharType="end"/>
      </w:r>
      <w:r w:rsidR="008550AF" w:rsidRPr="00D67E1F">
        <w:t>;</w:t>
      </w:r>
      <w:r w:rsidR="00544696" w:rsidRPr="00D67E1F">
        <w:t xml:space="preserve"> e </w:t>
      </w:r>
      <w:r w:rsidR="00454E8E" w:rsidRPr="00D67E1F">
        <w:t xml:space="preserve">as altas baixas sofridas em função </w:t>
      </w:r>
      <w:r w:rsidR="00544696" w:rsidRPr="00D67E1F">
        <w:t xml:space="preserve">da doutrina independentista do Comando de Bombardeiros da RAF </w:t>
      </w:r>
      <w:r w:rsidR="00544696" w:rsidRPr="00D67E1F">
        <w:fldChar w:fldCharType="begin"/>
      </w:r>
      <w:r w:rsidR="0008208B" w:rsidRPr="00D67E1F">
        <w:instrText xml:space="preserve"> ADDIN ZOTERO_ITEM CSL_CITATION {"citationID":"FfF1PKjW","properties":{"formattedCitation":"(Cf. ARRUDA, 2017)","plainCitation":"(Cf. ARRUDA, 2017)","noteIndex":0},"citationItems":[{"id":410,"uris":["http://zotero.org/users/9712359/items/MQQVJ8ZI"],"itemData":{"id":410,"type":"article-journal","container-title":"Memorial University of Newfoundland Student Independent Projects Historical Studies 2017","language":"en","note":"publisher-place: Newfoundland","page":"53-61","source":"Zotero","title":"Long Range Fighter Escorts: The Essential Defenders of Allied Bombers","author":[{"family":"Arruda","given":"José Miguel"}],"issued":{"date-parts":[["2017"]]}},"label":"page","prefix":"Cf."}],"schema":"https://github.com/citation-style-language/schema/raw/master/csl-citation.json"} </w:instrText>
      </w:r>
      <w:r w:rsidR="00544696" w:rsidRPr="00D67E1F">
        <w:fldChar w:fldCharType="separate"/>
      </w:r>
      <w:r w:rsidR="0008208B" w:rsidRPr="00D67E1F">
        <w:t>(Cf. ARRUDA, 2017)</w:t>
      </w:r>
      <w:r w:rsidR="00544696" w:rsidRPr="00D67E1F">
        <w:fldChar w:fldCharType="end"/>
      </w:r>
      <w:r w:rsidR="00544696" w:rsidRPr="00D67E1F">
        <w:t xml:space="preserve"> </w:t>
      </w:r>
      <w:r w:rsidR="00454E8E" w:rsidRPr="00D67E1F">
        <w:t>logo colmataram qualquer dúvida a esse respeito.</w:t>
      </w:r>
      <w:r w:rsidR="008550AF" w:rsidRPr="00D67E1F">
        <w:t xml:space="preserve"> </w:t>
      </w:r>
      <w:r w:rsidR="00530E06" w:rsidRPr="00D67E1F">
        <w:t xml:space="preserve">O sucesso estava intrinsecamente conectado não à magia do </w:t>
      </w:r>
      <w:r w:rsidR="00D6208E" w:rsidRPr="00D67E1F">
        <w:t>“</w:t>
      </w:r>
      <w:r w:rsidR="00530E06" w:rsidRPr="00D67E1F">
        <w:t>psicochoque</w:t>
      </w:r>
      <w:r w:rsidR="00D6208E" w:rsidRPr="00D67E1F">
        <w:t>”</w:t>
      </w:r>
      <w:r w:rsidR="00530E06" w:rsidRPr="00D67E1F">
        <w:t xml:space="preserve"> ou ao misticismo da genialidade tática – mas à capacidade aumentada de concentrar forças mutuamente complementares no ponto de ruptura, exercendo assim pressão irresistível sobre a força oponente </w:t>
      </w:r>
      <w:r w:rsidR="00530E06" w:rsidRPr="00D67E1F">
        <w:fldChar w:fldCharType="begin"/>
      </w:r>
      <w:r w:rsidR="00530E06" w:rsidRPr="00D67E1F">
        <w:instrText xml:space="preserve"> ADDIN ZOTERO_ITEM CSL_CITATION {"citationID":"zqwrky0R","properties":{"formattedCitation":"(SCHIFFERLE, 2018, p. 5)","plainCitation":"(SCHIFFERLE, 2018, p. 5)","noteIndex":0},"citationItems":[{"id":201,"uris":["http://zotero.org/users/9712359/items/V6DAXYBQ"],"itemData":{"id":201,"type":"article-journal","container-title":"Military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J."}],"issued":{"date-parts":[["2018"]]}},"locator":"5"}],"schema":"https://github.com/citation-style-language/schema/raw/master/csl-citation.json"} </w:instrText>
      </w:r>
      <w:r w:rsidR="00530E06" w:rsidRPr="00D67E1F">
        <w:fldChar w:fldCharType="separate"/>
      </w:r>
      <w:r w:rsidR="00AA10B2" w:rsidRPr="00D67E1F">
        <w:t>(SCHIFFERLE, 2018, p. 5)</w:t>
      </w:r>
      <w:r w:rsidR="00530E06" w:rsidRPr="00D67E1F">
        <w:fldChar w:fldCharType="end"/>
      </w:r>
      <w:r w:rsidR="00530E06" w:rsidRPr="00D67E1F">
        <w:t>.</w:t>
      </w:r>
    </w:p>
    <w:p w14:paraId="7F42549F" w14:textId="531AA3EB" w:rsidR="00181B73" w:rsidRPr="00D67E1F" w:rsidRDefault="00530E06" w:rsidP="0015122D">
      <w:pPr>
        <w:spacing w:line="360" w:lineRule="auto"/>
        <w:ind w:firstLine="706"/>
        <w:jc w:val="both"/>
        <w:rPr>
          <w:color w:val="000000" w:themeColor="text1"/>
        </w:rPr>
      </w:pPr>
      <w:r w:rsidRPr="00D67E1F">
        <w:rPr>
          <w:color w:val="000000" w:themeColor="text1"/>
        </w:rPr>
        <w:t>A primeira crise</w:t>
      </w:r>
      <w:r w:rsidR="00454E8E" w:rsidRPr="00D67E1F">
        <w:rPr>
          <w:color w:val="000000" w:themeColor="text1"/>
        </w:rPr>
        <w:t>, porém,</w:t>
      </w:r>
      <w:r w:rsidRPr="00D67E1F">
        <w:rPr>
          <w:color w:val="000000" w:themeColor="text1"/>
        </w:rPr>
        <w:t xml:space="preserve"> não tardou</w:t>
      </w:r>
      <w:r w:rsidR="00C3003A" w:rsidRPr="00D67E1F">
        <w:rPr>
          <w:color w:val="000000" w:themeColor="text1"/>
        </w:rPr>
        <w:t>:</w:t>
      </w:r>
      <w:r w:rsidRPr="00D67E1F">
        <w:rPr>
          <w:color w:val="000000" w:themeColor="text1"/>
        </w:rPr>
        <w:t xml:space="preserve"> em 1945, um problema de dimensões inéditas invadiu os círculos estratégicos quando a arma nuclear desafiou toda a doutrina de emprego </w:t>
      </w:r>
      <w:r w:rsidR="00F02CE2" w:rsidRPr="00D67E1F">
        <w:rPr>
          <w:color w:val="000000" w:themeColor="text1"/>
        </w:rPr>
        <w:t xml:space="preserve">até </w:t>
      </w:r>
      <w:r w:rsidR="00F02CE2" w:rsidRPr="00D67E1F">
        <w:rPr>
          <w:color w:val="000000" w:themeColor="text1"/>
        </w:rPr>
        <w:lastRenderedPageBreak/>
        <w:t xml:space="preserve">então </w:t>
      </w:r>
      <w:r w:rsidRPr="00D67E1F">
        <w:rPr>
          <w:color w:val="000000" w:themeColor="text1"/>
        </w:rPr>
        <w:t xml:space="preserve">desenvolvida pelas forças armadas do mundo. A concentração de forças </w:t>
      </w:r>
      <w:r w:rsidR="00181B73" w:rsidRPr="00D67E1F">
        <w:rPr>
          <w:color w:val="000000" w:themeColor="text1"/>
        </w:rPr>
        <w:t xml:space="preserve">em pontos de ruptura e sua proximidade física em operação combinada, subitamente, tornaram-se perigosas – e a sombra do uso tático de armas nucleares pairou sobre </w:t>
      </w:r>
      <w:r w:rsidR="008550AF" w:rsidRPr="00D67E1F">
        <w:rPr>
          <w:color w:val="000000" w:themeColor="text1"/>
        </w:rPr>
        <w:t xml:space="preserve">doutrinistas </w:t>
      </w:r>
      <w:r w:rsidR="00181B73" w:rsidRPr="00D67E1F">
        <w:rPr>
          <w:color w:val="000000" w:themeColor="text1"/>
        </w:rPr>
        <w:t>até após a década de 1960</w:t>
      </w:r>
      <w:r w:rsidR="00F02CE2" w:rsidRPr="00D67E1F">
        <w:rPr>
          <w:color w:val="000000" w:themeColor="text1"/>
        </w:rPr>
        <w:t xml:space="preserve"> </w:t>
      </w:r>
      <w:r w:rsidR="00F02CE2" w:rsidRPr="00D67E1F">
        <w:rPr>
          <w:color w:val="000000" w:themeColor="text1"/>
        </w:rPr>
        <w:fldChar w:fldCharType="begin"/>
      </w:r>
      <w:r w:rsidR="00DD1028">
        <w:rPr>
          <w:color w:val="000000" w:themeColor="text1"/>
        </w:rPr>
        <w:instrText xml:space="preserve"> ADDIN ZOTERO_ITEM CSL_CITATION {"citationID":"zCZyStFt","properties":{"formattedCitation":"(HOUSE, 1984, p. 141)","plainCitation":"(HOUSE, 1984, p. 141)","noteIndex":0},"citationItems":[{"id":"4Kho6CQl/sjM62le8","uris":["http://zotero.org/users/9712359/items/VWA59JS5"],"itemData":{"id":239,"type":"thesis","event-place":"Fort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F02CE2" w:rsidRPr="00D67E1F">
        <w:rPr>
          <w:color w:val="000000" w:themeColor="text1"/>
        </w:rPr>
        <w:fldChar w:fldCharType="separate"/>
      </w:r>
      <w:r w:rsidR="00AA10B2" w:rsidRPr="00D67E1F">
        <w:t>(HOUSE, 1984, p. 141)</w:t>
      </w:r>
      <w:r w:rsidR="00F02CE2" w:rsidRPr="00D67E1F">
        <w:rPr>
          <w:color w:val="000000" w:themeColor="text1"/>
        </w:rPr>
        <w:fldChar w:fldCharType="end"/>
      </w:r>
      <w:r w:rsidR="00181B73" w:rsidRPr="00D67E1F">
        <w:rPr>
          <w:color w:val="000000" w:themeColor="text1"/>
        </w:rPr>
        <w:t>.</w:t>
      </w:r>
    </w:p>
    <w:p w14:paraId="36E52266" w14:textId="22B27162" w:rsidR="0008208B" w:rsidRPr="00D67E1F" w:rsidRDefault="00181B73" w:rsidP="0015122D">
      <w:pPr>
        <w:spacing w:line="360" w:lineRule="auto"/>
        <w:ind w:firstLine="706"/>
        <w:jc w:val="both"/>
        <w:rPr>
          <w:color w:val="000000" w:themeColor="text1"/>
        </w:rPr>
      </w:pPr>
      <w:r w:rsidRPr="00D67E1F">
        <w:rPr>
          <w:color w:val="000000" w:themeColor="text1"/>
        </w:rPr>
        <w:t xml:space="preserve">Este não foi o único desafio do pós-guerra. </w:t>
      </w:r>
      <w:r w:rsidR="00454E8E" w:rsidRPr="00D67E1F">
        <w:rPr>
          <w:color w:val="000000" w:themeColor="text1"/>
        </w:rPr>
        <w:t xml:space="preserve">A </w:t>
      </w:r>
      <w:r w:rsidR="00454E8E" w:rsidRPr="00D67E1F">
        <w:rPr>
          <w:i/>
          <w:iCs/>
          <w:color w:val="000000" w:themeColor="text1"/>
        </w:rPr>
        <w:t>guerra</w:t>
      </w:r>
      <w:r w:rsidR="00F02CE2" w:rsidRPr="00D67E1F">
        <w:rPr>
          <w:color w:val="000000" w:themeColor="text1"/>
        </w:rPr>
        <w:t xml:space="preserve"> ou </w:t>
      </w:r>
      <w:r w:rsidR="00F02CE2" w:rsidRPr="00D67E1F">
        <w:rPr>
          <w:i/>
          <w:iCs/>
          <w:color w:val="000000" w:themeColor="text1"/>
        </w:rPr>
        <w:t>luta</w:t>
      </w:r>
      <w:r w:rsidR="00454E8E" w:rsidRPr="00D67E1F">
        <w:rPr>
          <w:i/>
          <w:iCs/>
          <w:color w:val="000000" w:themeColor="text1"/>
        </w:rPr>
        <w:t xml:space="preserve"> de libertação nacional</w:t>
      </w:r>
      <w:r w:rsidR="00454E8E" w:rsidRPr="00D67E1F">
        <w:rPr>
          <w:color w:val="000000" w:themeColor="text1"/>
        </w:rPr>
        <w:t xml:space="preserve">, que vinha surgindo dos cembros do colonialismo desde a derrota do Império Russo </w:t>
      </w:r>
      <w:r w:rsidR="00175A8B" w:rsidRPr="00D67E1F">
        <w:rPr>
          <w:color w:val="000000" w:themeColor="text1"/>
        </w:rPr>
        <w:t>pelo</w:t>
      </w:r>
      <w:r w:rsidR="00454E8E" w:rsidRPr="00D67E1F">
        <w:rPr>
          <w:color w:val="000000" w:themeColor="text1"/>
        </w:rPr>
        <w:t xml:space="preserve"> Império do Japão em 1905</w:t>
      </w:r>
      <w:r w:rsidR="0008208B" w:rsidRPr="00D67E1F">
        <w:rPr>
          <w:color w:val="000000" w:themeColor="text1"/>
        </w:rPr>
        <w:t>, encontrou</w:t>
      </w:r>
      <w:r w:rsidR="00AA10B2" w:rsidRPr="00D67E1F">
        <w:rPr>
          <w:color w:val="000000" w:themeColor="text1"/>
        </w:rPr>
        <w:t xml:space="preserve"> seu apogeu nas décadas de 1950 e 1960</w:t>
      </w:r>
      <w:r w:rsidR="009778B7" w:rsidRPr="00D67E1F">
        <w:rPr>
          <w:color w:val="000000" w:themeColor="text1"/>
        </w:rPr>
        <w:t xml:space="preserve"> </w:t>
      </w:r>
      <w:r w:rsidR="009778B7" w:rsidRPr="00D67E1F">
        <w:rPr>
          <w:color w:val="000000" w:themeColor="text1"/>
        </w:rPr>
        <w:fldChar w:fldCharType="begin"/>
      </w:r>
      <w:r w:rsidR="009778B7" w:rsidRPr="00D67E1F">
        <w:rPr>
          <w:color w:val="000000" w:themeColor="text1"/>
        </w:rPr>
        <w:instrText xml:space="preserve"> ADDIN ZOTERO_ITEM CSL_CITATION {"citationID":"2145Rq7E","properties":{"formattedCitation":"(MAGNO, 2018, p. 32; PEREIRA; MEDEIROS, 2015, p. 123)","plainCitation":"(MAGNO, 2018, p. 32; PEREIRA; MEDEIROS, 2015, p. 123)","noteIndex":0},"citationItems":[{"id":485,"uris":["http://zotero.org/users/9712359/items/7JF7WCI4"],"itemData":{"id":485,"type":"thesis","event-place":"Porto Alegre","genre":"Dissertação (Mestrado em Estudos Estratégicos Internacionais)","publisher":"Universidade Federal do Rio Grande do Sul","publisher-place":"Porto Alegre","title":"Revolução nacional e guerra prolongada na China: análise estratégica e operacional da segunda guerra sino-japonesa (1937-1945)","author":[{"family":"Magno","given":"Bruno"}],"issued":{"date-parts":[["2018"]]}},"locator":"32"},{"id":486,"uris":["http://zotero.org/users/9712359/items/YAAR6L26"],"itemData":{"id":486,"type":"article-journal","container-title":"Austral: Revista Brasileira de Estratégia e Relações Internacionais","issue":"7","note":"publisher-place: Porto Alegre","page":"119-138","title":"A emergência da periferia no sistema mundial: da conferência de Bandung à conferência de Buenos Aires (1955-1978)","volume":"4","author":[{"family":"Pereira","given":"Analúcia Danilevicz"},{"family":"Medeiros","given":"Klei"}],"issued":{"date-parts":[["2015",6]]}},"locator":"123"}],"schema":"https://github.com/citation-style-language/schema/raw/master/csl-citation.json"} </w:instrText>
      </w:r>
      <w:r w:rsidR="009778B7" w:rsidRPr="00D67E1F">
        <w:rPr>
          <w:color w:val="000000" w:themeColor="text1"/>
        </w:rPr>
        <w:fldChar w:fldCharType="separate"/>
      </w:r>
      <w:r w:rsidR="00AA10B2" w:rsidRPr="00D67E1F">
        <w:t>(MAGNO, 2018, p. 32; PEREIRA; MEDEIROS, 2015, p. 123)</w:t>
      </w:r>
      <w:r w:rsidR="009778B7" w:rsidRPr="00D67E1F">
        <w:rPr>
          <w:color w:val="000000" w:themeColor="text1"/>
        </w:rPr>
        <w:fldChar w:fldCharType="end"/>
      </w:r>
      <w:r w:rsidR="0008208B" w:rsidRPr="00D67E1F">
        <w:rPr>
          <w:color w:val="000000" w:themeColor="text1"/>
        </w:rPr>
        <w:t>.</w:t>
      </w:r>
      <w:r w:rsidR="00454E8E" w:rsidRPr="00D67E1F">
        <w:rPr>
          <w:color w:val="000000" w:themeColor="text1"/>
        </w:rPr>
        <w:t xml:space="preserve"> </w:t>
      </w:r>
      <w:r w:rsidR="0008208B" w:rsidRPr="00D67E1F">
        <w:rPr>
          <w:color w:val="000000" w:themeColor="text1"/>
        </w:rPr>
        <w:t xml:space="preserve">O uso da operação militar em larga escala </w:t>
      </w:r>
      <w:r w:rsidR="0008208B" w:rsidRPr="00D67E1F">
        <w:rPr>
          <w:color w:val="000000" w:themeColor="text1"/>
        </w:rPr>
        <w:fldChar w:fldCharType="begin"/>
      </w:r>
      <w:r w:rsidR="0008208B" w:rsidRPr="00D67E1F">
        <w:rPr>
          <w:color w:val="000000" w:themeColor="text1"/>
        </w:rPr>
        <w:instrText xml:space="preserve"> ADDIN ZOTERO_ITEM CSL_CITATION {"citationID":"Mx38NeYX","properties":{"formattedCitation":"(Cf. SCHIFFERLE, 2018, p. 19\\uc0\\u8211{}20)","plainCitation":"(Cf. SCHIFFERLE, 2018, p. 19–20)","noteIndex":0},"citationItems":[{"id":201,"uris":["http://zotero.org/users/9712359/items/V6DAXYBQ"],"itemData":{"id":201,"type":"article-journal","container-title":"Military Review Special Edition","journalAbbreviation":"MR","language":"eng","note":"publisher-place: Fort Leavenworth","page":"18-25","title":"Bringing order to chaos: combined arms maneuver in large-scale combat operations","volume":"Sep 2018","author":[{"family":"Schifferle","given":"Peter J."}],"issued":{"date-parts":[["2018"]]}},"locator":"19-20","label":"page","prefix":"Cf."}],"schema":"https://github.com/citation-style-language/schema/raw/master/csl-citation.json"} </w:instrText>
      </w:r>
      <w:r w:rsidR="0008208B" w:rsidRPr="00D67E1F">
        <w:rPr>
          <w:color w:val="000000" w:themeColor="text1"/>
        </w:rPr>
        <w:fldChar w:fldCharType="separate"/>
      </w:r>
      <w:r w:rsidR="0008208B" w:rsidRPr="00D67E1F">
        <w:t>(Cf. SCHIFFERLE, 2018, p. 19–20)</w:t>
      </w:r>
      <w:r w:rsidR="0008208B" w:rsidRPr="00D67E1F">
        <w:rPr>
          <w:color w:val="000000" w:themeColor="text1"/>
        </w:rPr>
        <w:fldChar w:fldCharType="end"/>
      </w:r>
      <w:r w:rsidR="00454E8E" w:rsidRPr="00D67E1F">
        <w:rPr>
          <w:color w:val="000000" w:themeColor="text1"/>
        </w:rPr>
        <w:t xml:space="preserve"> contra movimentos independentistas que não combatiam em caráter convencional</w:t>
      </w:r>
      <w:r w:rsidR="00F02CE2" w:rsidRPr="00D67E1F">
        <w:rPr>
          <w:color w:val="000000" w:themeColor="text1"/>
        </w:rPr>
        <w:t>, mas com o uso extensivo da guerrilha, da mídia, da população e da política</w:t>
      </w:r>
      <w:r w:rsidR="0008208B" w:rsidRPr="00D67E1F">
        <w:rPr>
          <w:color w:val="000000" w:themeColor="text1"/>
        </w:rPr>
        <w:t>, aparentava ser particularmente custoso e ineficiente</w:t>
      </w:r>
      <w:r w:rsidR="00454E8E" w:rsidRPr="00D67E1F">
        <w:rPr>
          <w:color w:val="000000" w:themeColor="text1"/>
        </w:rPr>
        <w:t>. Ainda que os riscos e ameaças do mundo bipolar tenham criado momentos de tensão considerável, esta primeira guinada à contrainsurgência, acompanhada do aumento do foco convencional em infantaria leve</w:t>
      </w:r>
      <w:r w:rsidR="00AA10B2" w:rsidRPr="00D67E1F">
        <w:rPr>
          <w:color w:val="000000" w:themeColor="text1"/>
        </w:rPr>
        <w:t xml:space="preserve"> </w:t>
      </w:r>
      <w:r w:rsidR="00AA10B2" w:rsidRPr="00D67E1F">
        <w:rPr>
          <w:color w:val="000000" w:themeColor="text1"/>
        </w:rPr>
        <w:fldChar w:fldCharType="begin"/>
      </w:r>
      <w:r w:rsidR="00DD1028">
        <w:rPr>
          <w:color w:val="000000" w:themeColor="text1"/>
        </w:rPr>
        <w:instrText xml:space="preserve"> ADDIN ZOTERO_ITEM CSL_CITATION {"citationID":"znojnrku","properties":{"formattedCitation":"(GENTILE, 2010; HOUSE, 1984, p. 141; LIND; THIELE, 2015)","plainCitation":"(GENTILE, 2010; HOUSE, 1984, p. 141; LIND; THIELE, 2015)","noteIndex":0},"citationItems":[{"id":354,"uris":["http://zotero.org/users/9712359/items/36PW395G"],"itemData":{"id":354,"type":"article-journal","container-title":"Small Wars Journal","language":"en","note":"publisher-place: McLean","title":"The death of the Armor Corps","author":[{"family":"Gentile","given":"Gian P"}],"issued":{"date-parts":[["2010"]]}}},{"id":"4Kho6CQl/sjM62le8","uris":["http://zotero.org/users/9712359/items/VWA59JS5"],"itemData":{"id":"hLnUxIvq/I4hqAfiN","type":"thesis","event-place":"Fort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A10B2" w:rsidRPr="00D67E1F">
        <w:rPr>
          <w:color w:val="000000" w:themeColor="text1"/>
        </w:rPr>
        <w:fldChar w:fldCharType="separate"/>
      </w:r>
      <w:r w:rsidR="00AA10B2" w:rsidRPr="00D67E1F">
        <w:t>(GENTILE, 2010; HOUSE, 1984, p. 141; LIND; THIELE, 2015)</w:t>
      </w:r>
      <w:r w:rsidR="00AA10B2" w:rsidRPr="00D67E1F">
        <w:rPr>
          <w:color w:val="000000" w:themeColor="text1"/>
        </w:rPr>
        <w:fldChar w:fldCharType="end"/>
      </w:r>
      <w:r w:rsidR="00454E8E" w:rsidRPr="00D67E1F">
        <w:rPr>
          <w:color w:val="000000" w:themeColor="text1"/>
        </w:rPr>
        <w:t xml:space="preserve">, foi enfrentada por quase todas as grandes potências do mundo de 1945 a 1975 – incluindo os Estados Unidos, a França, o Reino Unido e a União Soviética </w:t>
      </w:r>
      <w:r w:rsidR="00454E8E" w:rsidRPr="00D67E1F">
        <w:rPr>
          <w:color w:val="000000" w:themeColor="text1"/>
        </w:rPr>
        <w:fldChar w:fldCharType="begin"/>
      </w:r>
      <w:r w:rsidR="00DD1028">
        <w:rPr>
          <w:color w:val="000000" w:themeColor="text1"/>
        </w:rPr>
        <w:instrText xml:space="preserve"> ADDIN ZOTERO_ITEM CSL_CITATION {"citationID":"GsZIUgxi","properties":{"formattedCitation":"(HOUSE, 1984, p. 141)","plainCitation":"(HOUSE, 1984, p. 141)","noteIndex":0},"citationItems":[{"id":"4Kho6CQl/sjM62le8","uris":["http://zotero.org/users/9712359/items/VWA59JS5"],"itemData":{"id":239,"type":"thesis","event-place":"Fort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M"}],"accessed":{"date-parts":[["2022",10,7]]},"issued":{"date-parts":[["1984"]]}},"locator":"141"}],"schema":"https://github.com/citation-style-language/schema/raw/master/csl-citation.json"} </w:instrText>
      </w:r>
      <w:r w:rsidR="00454E8E" w:rsidRPr="00D67E1F">
        <w:rPr>
          <w:color w:val="000000" w:themeColor="text1"/>
        </w:rPr>
        <w:fldChar w:fldCharType="separate"/>
      </w:r>
      <w:r w:rsidR="00AA10B2" w:rsidRPr="00D67E1F">
        <w:t>(HOUSE, 1984, p. 141)</w:t>
      </w:r>
      <w:r w:rsidR="00454E8E" w:rsidRPr="00D67E1F">
        <w:rPr>
          <w:color w:val="000000" w:themeColor="text1"/>
        </w:rPr>
        <w:fldChar w:fldCharType="end"/>
      </w:r>
      <w:r w:rsidR="00454E8E" w:rsidRPr="00D67E1F">
        <w:rPr>
          <w:color w:val="000000" w:themeColor="text1"/>
        </w:rPr>
        <w:t xml:space="preserve">. </w:t>
      </w:r>
      <w:r w:rsidR="00C3003A" w:rsidRPr="00D67E1F">
        <w:rPr>
          <w:color w:val="000000" w:themeColor="text1"/>
        </w:rPr>
        <w:t xml:space="preserve">Novos </w:t>
      </w:r>
      <w:r w:rsidR="00344BBA" w:rsidRPr="00D67E1F">
        <w:rPr>
          <w:color w:val="000000" w:themeColor="text1"/>
        </w:rPr>
        <w:t xml:space="preserve">métodos tendentes às </w:t>
      </w:r>
      <w:r w:rsidR="00601F54" w:rsidRPr="00D67E1F">
        <w:rPr>
          <w:color w:val="000000" w:themeColor="text1"/>
        </w:rPr>
        <w:t>operações mecanizadas e blindadas</w:t>
      </w:r>
      <w:r w:rsidR="00344BBA" w:rsidRPr="00D67E1F">
        <w:rPr>
          <w:color w:val="000000" w:themeColor="text1"/>
        </w:rPr>
        <w:t xml:space="preserve"> puderam ser</w:t>
      </w:r>
      <w:r w:rsidR="006C7681" w:rsidRPr="00D67E1F">
        <w:rPr>
          <w:color w:val="000000" w:themeColor="text1"/>
        </w:rPr>
        <w:t xml:space="preserve"> implementados</w:t>
      </w:r>
      <w:r w:rsidR="00344BBA" w:rsidRPr="00D67E1F">
        <w:rPr>
          <w:color w:val="000000" w:themeColor="text1"/>
        </w:rPr>
        <w:t xml:space="preserve"> </w:t>
      </w:r>
      <w:r w:rsidR="00C3003A" w:rsidRPr="00D67E1F">
        <w:rPr>
          <w:color w:val="000000" w:themeColor="text1"/>
        </w:rPr>
        <w:t>somente</w:t>
      </w:r>
      <w:r w:rsidR="00175A8B" w:rsidRPr="00D67E1F">
        <w:rPr>
          <w:color w:val="000000" w:themeColor="text1"/>
        </w:rPr>
        <w:t xml:space="preserve"> após</w:t>
      </w:r>
      <w:r w:rsidR="00C3003A" w:rsidRPr="00D67E1F">
        <w:rPr>
          <w:color w:val="000000" w:themeColor="text1"/>
        </w:rPr>
        <w:t xml:space="preserve"> a retirada americana do Vietnã, a retirada soviética do Afeganistão e a descolonização </w:t>
      </w:r>
      <w:r w:rsidR="00344BBA" w:rsidRPr="00D67E1F">
        <w:rPr>
          <w:color w:val="000000" w:themeColor="text1"/>
        </w:rPr>
        <w:fldChar w:fldCharType="begin"/>
      </w:r>
      <w:r w:rsidR="00DD1028">
        <w:rPr>
          <w:color w:val="000000" w:themeColor="text1"/>
        </w:rPr>
        <w:instrText xml:space="preserve"> ADDIN ZOTERO_ITEM CSL_CITATION {"citationID":"0Oadfhbp","properties":{"formattedCitation":"(HOUSE, 1984, p. 8, 1984, p. 207)","plainCitation":"(HOUSE, 1984, p. 8, 1984, p. 207)","noteIndex":0},"citationItems":[{"id":"4Kho6CQl/sjM62le8","uris":["http://zotero.org/users/9712359/items/VWA59JS5"],"itemData":{"id":239,"type":"thesis","event-place":"Fort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344BBA" w:rsidRPr="00D67E1F">
        <w:rPr>
          <w:color w:val="000000" w:themeColor="text1"/>
        </w:rPr>
        <w:fldChar w:fldCharType="separate"/>
      </w:r>
      <w:r w:rsidR="00AA10B2" w:rsidRPr="00D67E1F">
        <w:t>(HOUSE, 1984, p. 8, 1984, p. 207)</w:t>
      </w:r>
      <w:r w:rsidR="00344BBA" w:rsidRPr="00D67E1F">
        <w:rPr>
          <w:color w:val="000000" w:themeColor="text1"/>
        </w:rPr>
        <w:fldChar w:fldCharType="end"/>
      </w:r>
      <w:r w:rsidR="006C7681" w:rsidRPr="00D67E1F">
        <w:rPr>
          <w:color w:val="000000" w:themeColor="text1"/>
        </w:rPr>
        <w:t>.</w:t>
      </w:r>
    </w:p>
    <w:p w14:paraId="2E9B6560" w14:textId="029898ED" w:rsidR="00AB67FC" w:rsidRPr="00D67E1F" w:rsidRDefault="006C7681" w:rsidP="0015122D">
      <w:pPr>
        <w:spacing w:line="360" w:lineRule="auto"/>
        <w:ind w:firstLine="706"/>
        <w:jc w:val="both"/>
        <w:rPr>
          <w:color w:val="000000" w:themeColor="text1"/>
        </w:rPr>
      </w:pPr>
      <w:r w:rsidRPr="00D67E1F">
        <w:rPr>
          <w:color w:val="000000" w:themeColor="text1"/>
        </w:rPr>
        <w:t xml:space="preserve">As doutrinas resultantes incluíram a batalha móvel soviética da metade da década de 1970, decorrente de renovado interesse nas lições da Grande Guerra Patriótica </w:t>
      </w:r>
      <w:r w:rsidRPr="00D67E1F">
        <w:rPr>
          <w:color w:val="000000" w:themeColor="text1"/>
        </w:rPr>
        <w:fldChar w:fldCharType="begin"/>
      </w:r>
      <w:r w:rsidR="00DD1028">
        <w:rPr>
          <w:color w:val="000000" w:themeColor="text1"/>
        </w:rPr>
        <w:instrText xml:space="preserve"> ADDIN ZOTERO_ITEM CSL_CITATION {"citationID":"ExeGGjC3","properties":{"formattedCitation":"(HOUSE, 1984, p. 146)","plainCitation":"(HOUSE, 1984, p. 146)","noteIndex":0},"citationItems":[{"id":"4Kho6CQl/sjM62le8","uris":["http://zotero.org/users/9712359/items/VWA59JS5"],"itemData":{"id":"hLnUxIvq/I4hqAfiN","type":"thesis","event-place":"Fort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M"}],"accessed":{"date-parts":[["2022",10,7]]},"issued":{"date-parts":[["1984"]]}},"locator":"146"}],"schema":"https://github.com/citation-style-language/schema/raw/master/csl-citation.json"} </w:instrText>
      </w:r>
      <w:r w:rsidRPr="00D67E1F">
        <w:rPr>
          <w:color w:val="000000" w:themeColor="text1"/>
        </w:rPr>
        <w:fldChar w:fldCharType="separate"/>
      </w:r>
      <w:r w:rsidRPr="00D67E1F">
        <w:t>(HOUSE, 1984, p. 146)</w:t>
      </w:r>
      <w:r w:rsidRPr="00D67E1F">
        <w:rPr>
          <w:color w:val="000000" w:themeColor="text1"/>
        </w:rPr>
        <w:fldChar w:fldCharType="end"/>
      </w:r>
      <w:r w:rsidRPr="00D67E1F">
        <w:rPr>
          <w:color w:val="000000" w:themeColor="text1"/>
        </w:rPr>
        <w:t xml:space="preserve">; e a </w:t>
      </w:r>
      <w:r w:rsidR="00F02CE2" w:rsidRPr="00D67E1F">
        <w:rPr>
          <w:color w:val="000000" w:themeColor="text1"/>
        </w:rPr>
        <w:t xml:space="preserve">batalha aeroterrestre </w:t>
      </w:r>
      <w:r w:rsidRPr="00D67E1F">
        <w:rPr>
          <w:color w:val="000000" w:themeColor="text1"/>
        </w:rPr>
        <w:t xml:space="preserve">americana de 1982, resultado da percepção de que a doutrina desenvolvida ao longo da Guerra do Vietnã seria incapaz de obter vantagem decisiva numa guerra convencional no coração da Europa, bem como das lições aprendidas com a falta de prontidão das forças armadas israelenses no início da guerra do Yom Kippur </w:t>
      </w:r>
      <w:r w:rsidRPr="00D67E1F">
        <w:rPr>
          <w:color w:val="000000" w:themeColor="text1"/>
        </w:rPr>
        <w:fldChar w:fldCharType="begin"/>
      </w:r>
      <w:r w:rsidRPr="00D67E1F">
        <w:rPr>
          <w:color w:val="000000" w:themeColor="text1"/>
        </w:rPr>
        <w:instrText xml:space="preserve"> ADDIN ZOTERO_ITEM CSL_CITATION {"citationID":"PSCvgPwY","properties":{"formattedCitation":"(AM\\uc0\\u201{}RICO, 2021, p. 55; BEAL; ANDRADE; MONTEIRO, 2019, p. 5\\uc0\\u8211{}6; PERKINS, 2017, p. 8)","plainCitation":"(AMÉRICO, 2021, p. 55; BEAL; ANDRADE; MONTEIRO, 2019, p. 5–6; PERKINS, 2017, p. 8)","noteIndex":0},"citationItems":[{"id":373,"uris":["http://zotero.org/users/9712359/items/6CW7QECT"],"itemData":{"id":373,"type":"article-journal","container-title":"Doutrina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2021","author":[{"family":"Américo","given":"Flavio"}],"issued":{"date-parts":[["2021"]]}},"locator":"55"},{"id":140,"uris":["http://zotero.org/users/9712359/items/6INU7TJG"],"itemData":{"id":140,"type":"article-journal","abstract":"This article aims to analyse the role played by airlift in the German driving of the Second World War. The purpose is to demonstrate how this component was a decisive factor for Germany at the time. Thus, the starting point is a theoretical study to verify the concept of Blitzkrieg inserted in the literature. Hence, the relevance of the airborne component, the combined Arms and the air logistics is analysed at the war planning levels. Next, the cases of the Demyansk Pocket and the Battle of Stalingrad are discussed as a way of assessing the possibilities and limits of air transport in the Eastern War.Finally, Blitzkrieg is approached in order to compare it with the operations and the military doctrine of the present time.","container-title":"Conjuntura Austral","DOI":"10.22456/2178-8839.93034","ISSN":"2178-8839","issue":"51","language":"pt","license":"Copyright (c) 2020","note":"number: 51\npublisher-place: Porto Alegre","page":"46-60","source":"www.seer.ufrgs.br","title":"Blitzkrieg e armas combinadas: análise da importância do transporte aéreo","title-short":"Blitzkrieg e armas combinadas","URL":"https://www.seer.ufrgs.br/index.php/ConjunturaAustral/article/view/93034","volume":"10","author":[{"family":"Beal","given":"Luana Isabelle"},{"family":"Andrade","given":"Débora Sulzbach","dropping-particle":"de"},{"family":"Monteiro","given":"Valeska Ferrazza"}],"accessed":{"date-parts":[["2022",6,28]]},"issued":{"date-parts":[["2019",9,30]]}},"locator":"5-6"},{"id":349,"uris":["http://zotero.org/users/9712359/items/J3RKKV45"],"itemData":{"id":349,"type":"article-journal","container-title":"Military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Pr="00D67E1F">
        <w:rPr>
          <w:color w:val="000000" w:themeColor="text1"/>
        </w:rPr>
        <w:fldChar w:fldCharType="separate"/>
      </w:r>
      <w:r w:rsidRPr="00D67E1F">
        <w:t>(AMÉRICO, 2021, p. 55; BEAL; ANDRADE; MONTEIRO, 2019, p. 5–6; PERKINS, 2017, p. 8)</w:t>
      </w:r>
      <w:r w:rsidRPr="00D67E1F">
        <w:rPr>
          <w:color w:val="000000" w:themeColor="text1"/>
        </w:rPr>
        <w:fldChar w:fldCharType="end"/>
      </w:r>
      <w:r w:rsidRPr="00D67E1F">
        <w:rPr>
          <w:color w:val="000000" w:themeColor="text1"/>
        </w:rPr>
        <w:t xml:space="preserve">. </w:t>
      </w:r>
    </w:p>
    <w:p w14:paraId="61C6EF0A" w14:textId="7687309E" w:rsidR="009C0E71" w:rsidRPr="00D67E1F" w:rsidRDefault="00344BBA" w:rsidP="0015122D">
      <w:pPr>
        <w:spacing w:line="360" w:lineRule="auto"/>
        <w:jc w:val="both"/>
        <w:rPr>
          <w:color w:val="000000" w:themeColor="text1"/>
        </w:rPr>
      </w:pPr>
      <w:r w:rsidRPr="00D67E1F">
        <w:rPr>
          <w:color w:val="000000" w:themeColor="text1"/>
        </w:rPr>
        <w:tab/>
        <w:t>A contrainsurgência fez ainda outra aparição relevante</w:t>
      </w:r>
      <w:r w:rsidR="003D2DD5" w:rsidRPr="00D67E1F">
        <w:rPr>
          <w:color w:val="000000" w:themeColor="text1"/>
        </w:rPr>
        <w:t xml:space="preserve"> após a </w:t>
      </w:r>
      <w:r w:rsidR="006C7681" w:rsidRPr="00D67E1F">
        <w:rPr>
          <w:color w:val="000000" w:themeColor="text1"/>
        </w:rPr>
        <w:t xml:space="preserve">guerra assimétrica </w:t>
      </w:r>
      <w:r w:rsidR="003D2DD5" w:rsidRPr="00D67E1F">
        <w:rPr>
          <w:color w:val="000000" w:themeColor="text1"/>
        </w:rPr>
        <w:t>das décadas de 1960 e 1970.</w:t>
      </w:r>
      <w:r w:rsidRPr="00D67E1F">
        <w:rPr>
          <w:color w:val="000000" w:themeColor="text1"/>
        </w:rPr>
        <w:t xml:space="preserve"> Conceitos como </w:t>
      </w:r>
      <w:r w:rsidRPr="00D67E1F">
        <w:rPr>
          <w:i/>
          <w:iCs/>
          <w:color w:val="000000" w:themeColor="text1"/>
        </w:rPr>
        <w:t xml:space="preserve">guerra de quarta geração </w:t>
      </w:r>
      <w:r w:rsidRPr="00D67E1F">
        <w:rPr>
          <w:i/>
          <w:iCs/>
          <w:color w:val="000000" w:themeColor="text1"/>
        </w:rPr>
        <w:fldChar w:fldCharType="begin"/>
      </w:r>
      <w:r w:rsidR="00823B82" w:rsidRPr="00D67E1F">
        <w:rPr>
          <w:i/>
          <w:iCs/>
          <w:color w:val="000000" w:themeColor="text1"/>
        </w:rPr>
        <w:instrText xml:space="preserve"> ADDIN ZOTERO_ITEM CSL_CITATION {"citationID":"tZB0ROqp","properties":{"formattedCitation":"(Cf. LIND; THIELE, 2015)","plainCitation":"(Cf. 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A"}],"issued":{"date-parts":[["2015"]],"season":"1985"}},"label":"page","prefix":"Cf."}],"schema":"https://github.com/citation-style-language/schema/raw/master/csl-citation.json"} </w:instrText>
      </w:r>
      <w:r w:rsidRPr="00D67E1F">
        <w:rPr>
          <w:i/>
          <w:iCs/>
          <w:color w:val="000000" w:themeColor="text1"/>
        </w:rPr>
        <w:fldChar w:fldCharType="separate"/>
      </w:r>
      <w:r w:rsidR="00823B82" w:rsidRPr="00D67E1F">
        <w:t>(Cf. LIND; THIELE, 2015)</w:t>
      </w:r>
      <w:r w:rsidRPr="00D67E1F">
        <w:rPr>
          <w:i/>
          <w:iCs/>
          <w:color w:val="000000" w:themeColor="text1"/>
        </w:rPr>
        <w:fldChar w:fldCharType="end"/>
      </w:r>
      <w:r w:rsidR="002606A5" w:rsidRPr="00D67E1F">
        <w:rPr>
          <w:color w:val="000000" w:themeColor="text1"/>
        </w:rPr>
        <w:t xml:space="preserve"> e</w:t>
      </w:r>
      <w:r w:rsidRPr="00D67E1F">
        <w:rPr>
          <w:i/>
          <w:iCs/>
          <w:color w:val="000000" w:themeColor="text1"/>
        </w:rPr>
        <w:t xml:space="preserve"> guerra no meio do povo</w:t>
      </w:r>
      <w:r w:rsidR="00AE01A9" w:rsidRPr="00D67E1F">
        <w:rPr>
          <w:i/>
          <w:iCs/>
          <w:color w:val="000000" w:themeColor="text1"/>
        </w:rPr>
        <w:t xml:space="preserve"> </w:t>
      </w:r>
      <w:r w:rsidR="00AE01A9" w:rsidRPr="00D67E1F">
        <w:rPr>
          <w:i/>
          <w:iCs/>
          <w:color w:val="000000" w:themeColor="text1"/>
        </w:rPr>
        <w:fldChar w:fldCharType="begin"/>
      </w:r>
      <w:r w:rsidR="00AE01A9" w:rsidRPr="00D67E1F">
        <w:rPr>
          <w:i/>
          <w:iCs/>
          <w:color w:val="000000" w:themeColor="text1"/>
        </w:rPr>
        <w:instrText xml:space="preserve"> ADDIN ZOTERO_ITEM CSL_CITATION {"citationID":"u8Eo8v7s","properties":{"formattedCitation":"(CASTRO, 2013, p. 5\\uc0\\u8211{}6)","plainCitation":"(CASTRO, 2013, p. 5–6)","noteIndex":0},"citationItems":[{"id":150,"uris":["http://zotero.org/users/9712359/items/UJ3S5PT4"],"itemData":{"id":150,"type":"article-journal","container-title":"Military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Cesar","dropping-particle":"de"}],"issued":{"date-parts":[["2013"]]}},"locator":"5-6"}],"schema":"https://github.com/citation-style-language/schema/raw/master/csl-citation.json"} </w:instrText>
      </w:r>
      <w:r w:rsidR="00AE01A9" w:rsidRPr="00D67E1F">
        <w:rPr>
          <w:i/>
          <w:iCs/>
          <w:color w:val="000000" w:themeColor="text1"/>
        </w:rPr>
        <w:fldChar w:fldCharType="separate"/>
      </w:r>
      <w:r w:rsidR="00AE01A9" w:rsidRPr="00D67E1F">
        <w:t>(CASTRO, 2013, p. 5–6)</w:t>
      </w:r>
      <w:r w:rsidR="00AE01A9" w:rsidRPr="00D67E1F">
        <w:rPr>
          <w:i/>
          <w:iCs/>
          <w:color w:val="000000" w:themeColor="text1"/>
        </w:rPr>
        <w:fldChar w:fldCharType="end"/>
      </w:r>
      <w:r w:rsidRPr="00D67E1F">
        <w:rPr>
          <w:color w:val="000000" w:themeColor="text1"/>
        </w:rPr>
        <w:t xml:space="preserve"> são descrições de elementos distintos advindos do mesmo fenômeno – o declínio do oponente estatal e o surgimento de ameaças não-estatais, transnacionais</w:t>
      </w:r>
      <w:r w:rsidR="006C7681" w:rsidRPr="00D67E1F">
        <w:rPr>
          <w:color w:val="000000" w:themeColor="text1"/>
        </w:rPr>
        <w:t>,</w:t>
      </w:r>
      <w:r w:rsidRPr="00D67E1F">
        <w:rPr>
          <w:color w:val="000000" w:themeColor="text1"/>
        </w:rPr>
        <w:t xml:space="preserve"> de difícil identificação e enfrentamento</w:t>
      </w:r>
      <w:r w:rsidR="00332BBB" w:rsidRPr="00D67E1F">
        <w:rPr>
          <w:color w:val="000000" w:themeColor="text1"/>
        </w:rPr>
        <w:t xml:space="preserve"> </w:t>
      </w:r>
      <w:r w:rsidR="00332BBB" w:rsidRPr="00D67E1F">
        <w:rPr>
          <w:color w:val="000000" w:themeColor="text1"/>
        </w:rPr>
        <w:fldChar w:fldCharType="begin"/>
      </w:r>
      <w:r w:rsidR="00332BBB" w:rsidRPr="00D67E1F">
        <w:rPr>
          <w:color w:val="000000" w:themeColor="text1"/>
        </w:rPr>
        <w:instrText xml:space="preserve"> ADDIN ZOTERO_ITEM CSL_CITATION {"citationID":"4gwDkuW8","properties":{"formattedCitation":"(ARAUJO, 2013, p. 17; TRINDADE, 2013, p. 5)","plainCitation":"(ARAUJO, 2013, p. 17; TRINDADE, 2013, p. 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2013","author":[{"family":"Trindade","given":"Valério"}],"accessed":{"date-parts":[["2022",10,3]]},"issued":{"date-parts":[["2013"]]}},"locator":"5"}],"schema":"https://github.com/citation-style-language/schema/raw/master/csl-citation.json"} </w:instrText>
      </w:r>
      <w:r w:rsidR="00332BBB" w:rsidRPr="00D67E1F">
        <w:rPr>
          <w:color w:val="000000" w:themeColor="text1"/>
        </w:rPr>
        <w:fldChar w:fldCharType="separate"/>
      </w:r>
      <w:r w:rsidR="00AA10B2" w:rsidRPr="00D67E1F">
        <w:t>(ARAUJO, 2013, p. 17; TRINDADE, 2013, p. 5)</w:t>
      </w:r>
      <w:r w:rsidR="00332BBB" w:rsidRPr="00D67E1F">
        <w:rPr>
          <w:color w:val="000000" w:themeColor="text1"/>
        </w:rPr>
        <w:fldChar w:fldCharType="end"/>
      </w:r>
      <w:r w:rsidR="003D2DD5" w:rsidRPr="00D67E1F">
        <w:rPr>
          <w:color w:val="000000" w:themeColor="text1"/>
        </w:rPr>
        <w:t xml:space="preserve"> a partir do final da década de 1980</w:t>
      </w:r>
      <w:r w:rsidR="006C7681" w:rsidRPr="00D67E1F">
        <w:rPr>
          <w:color w:val="000000" w:themeColor="text1"/>
        </w:rPr>
        <w:t>, contra as quais o poder militar convencional não seria eficaz – como em situações que requerem operações de estabilização</w:t>
      </w:r>
      <w:r w:rsidR="00C93F74" w:rsidRPr="00D67E1F">
        <w:rPr>
          <w:color w:val="000000" w:themeColor="text1"/>
        </w:rPr>
        <w:t xml:space="preserve"> </w:t>
      </w:r>
      <w:r w:rsidR="00C93F74" w:rsidRPr="00D67E1F">
        <w:rPr>
          <w:color w:val="000000" w:themeColor="text1"/>
        </w:rPr>
        <w:fldChar w:fldCharType="begin"/>
      </w:r>
      <w:r w:rsidR="00C93F74" w:rsidRPr="00D67E1F">
        <w:rPr>
          <w:color w:val="000000" w:themeColor="text1"/>
        </w:rPr>
        <w:instrText xml:space="preserve"> ADDIN ZOTERO_ITEM CSL_CITATION {"citationID":"GNb1Mf6E","properties":{"formattedCitation":"(NASCIMENTO, 2013, p. 10)","plainCitation":"(NASCIMENTO, 2013, p. 10)","noteIndex":0},"citationItems":[{"id":359,"uris":["http://zotero.org/users/9712359/items/FV2678SX"],"itemData":{"id":359,"type":"article-journal","container-title":"Military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Pires","dropping-particle":"do"}],"accessed":{"date-parts":[["2022",6,28]]},"issued":{"date-parts":[["2013"]]}},"locator":"10"}],"schema":"https://github.com/citation-style-language/schema/raw/master/csl-citation.json"} </w:instrText>
      </w:r>
      <w:r w:rsidR="00C93F74" w:rsidRPr="00D67E1F">
        <w:rPr>
          <w:color w:val="000000" w:themeColor="text1"/>
        </w:rPr>
        <w:fldChar w:fldCharType="separate"/>
      </w:r>
      <w:r w:rsidR="00C93F74" w:rsidRPr="00D67E1F">
        <w:t>(NASCIMENTO, 2013, p. 10)</w:t>
      </w:r>
      <w:r w:rsidR="00C93F74" w:rsidRPr="00D67E1F">
        <w:rPr>
          <w:color w:val="000000" w:themeColor="text1"/>
        </w:rPr>
        <w:fldChar w:fldCharType="end"/>
      </w:r>
      <w:r w:rsidRPr="00D67E1F">
        <w:rPr>
          <w:color w:val="000000" w:themeColor="text1"/>
        </w:rPr>
        <w:t>. De 2001 a 2018 as armas combinadas</w:t>
      </w:r>
      <w:r w:rsidR="00601F54" w:rsidRPr="00D67E1F">
        <w:rPr>
          <w:color w:val="000000" w:themeColor="text1"/>
        </w:rPr>
        <w:t xml:space="preserve"> em aplicação </w:t>
      </w:r>
      <w:r w:rsidR="00601F54" w:rsidRPr="00D67E1F">
        <w:rPr>
          <w:color w:val="000000" w:themeColor="text1"/>
        </w:rPr>
        <w:lastRenderedPageBreak/>
        <w:t>convencional</w:t>
      </w:r>
      <w:r w:rsidRPr="00D67E1F">
        <w:rPr>
          <w:color w:val="000000" w:themeColor="text1"/>
        </w:rPr>
        <w:t xml:space="preserve"> se tornaram, novamente, espectadoras, conforme forças armadas envolvidas em operações expedicionárias de pacificação e enfrentamento de ameaças diversas implementaram</w:t>
      </w:r>
      <w:r w:rsidR="00F22E25" w:rsidRPr="00D67E1F">
        <w:rPr>
          <w:color w:val="000000" w:themeColor="text1"/>
        </w:rPr>
        <w:t xml:space="preserve"> novos sistemas doutrinários</w:t>
      </w:r>
      <w:r w:rsidR="00C93F74" w:rsidRPr="00D67E1F">
        <w:rPr>
          <w:color w:val="000000" w:themeColor="text1"/>
        </w:rPr>
        <w:t xml:space="preserve"> </w:t>
      </w:r>
      <w:r w:rsidR="00C93F74" w:rsidRPr="00D67E1F">
        <w:rPr>
          <w:color w:val="000000" w:themeColor="text1"/>
        </w:rPr>
        <w:fldChar w:fldCharType="begin"/>
      </w:r>
      <w:r w:rsidR="00C93F74" w:rsidRPr="00D67E1F">
        <w:rPr>
          <w:color w:val="000000" w:themeColor="text1"/>
        </w:rPr>
        <w:instrText xml:space="preserve"> ADDIN ZOTERO_ITEM CSL_CITATION {"citationID":"dDTN2P4p","properties":{"formattedCitation":"(GENTILE, 2010, p. 1; SMITH; HARBRIDGE, 2010, p. 1)","plainCitation":"(GENTILE, 2010, p. 1; SMITH; HARBRIDGE, 2010, p. 1)","noteIndex":0},"citationItems":[{"id":354,"uris":["http://zotero.org/users/9712359/items/36PW395G"],"itemData":{"id":354,"type":"article-journal","container-title":"Small Wars Journal","language":"en","note":"publisher-place: McLean","title":"The death of the Armor Corps","author":[{"family":"Gentile","given":"Gian P"}],"issued":{"date-parts":[["2010"]]}},"locator":"1"},{"id":310,"uris":["http://zotero.org/users/9712359/items/KCZYZC7K"],"itemData":{"id":310,"type":"article-journal","container-title":"Small Wars Journal","language":"en","note":"publisher-place: McLean","title":"A combined arms response to \"Death of the armor corps\"","author":[{"family":"Smith","given":"James"},{"family":"Harbridge","given":"James"}],"issued":{"date-parts":[["2010"]]}},"locator":"1"}],"schema":"https://github.com/citation-style-language/schema/raw/master/csl-citation.json"} </w:instrText>
      </w:r>
      <w:r w:rsidR="00C93F74" w:rsidRPr="00D67E1F">
        <w:rPr>
          <w:color w:val="000000" w:themeColor="text1"/>
        </w:rPr>
        <w:fldChar w:fldCharType="separate"/>
      </w:r>
      <w:r w:rsidR="00C93F74" w:rsidRPr="00D67E1F">
        <w:t>(GENTILE, 2010, p. 1; SMITH; HARBRIDGE, 2010, p. 1)</w:t>
      </w:r>
      <w:r w:rsidR="00C93F74" w:rsidRPr="00D67E1F">
        <w:rPr>
          <w:color w:val="000000" w:themeColor="text1"/>
        </w:rPr>
        <w:fldChar w:fldCharType="end"/>
      </w:r>
      <w:r w:rsidRPr="00D67E1F">
        <w:rPr>
          <w:color w:val="000000" w:themeColor="text1"/>
        </w:rPr>
        <w:t>.</w:t>
      </w:r>
      <w:r w:rsidR="00246BE6" w:rsidRPr="00D67E1F">
        <w:rPr>
          <w:color w:val="000000" w:themeColor="text1"/>
        </w:rPr>
        <w:t xml:space="preserve"> Desse movimento nasceu a doutrina das operações em amplo espectro, ou </w:t>
      </w:r>
      <w:r w:rsidR="00246BE6" w:rsidRPr="00D67E1F">
        <w:rPr>
          <w:i/>
          <w:iCs/>
          <w:color w:val="000000" w:themeColor="text1"/>
        </w:rPr>
        <w:t>full spectrum operations</w:t>
      </w:r>
      <w:r w:rsidR="00246BE6" w:rsidRPr="00D67E1F">
        <w:rPr>
          <w:color w:val="000000" w:themeColor="text1"/>
        </w:rPr>
        <w:t>, adotad</w:t>
      </w:r>
      <w:r w:rsidR="00BC354D" w:rsidRPr="00D67E1F">
        <w:rPr>
          <w:color w:val="000000" w:themeColor="text1"/>
        </w:rPr>
        <w:t>a</w:t>
      </w:r>
      <w:r w:rsidR="00246BE6" w:rsidRPr="00D67E1F">
        <w:rPr>
          <w:color w:val="000000" w:themeColor="text1"/>
        </w:rPr>
        <w:t xml:space="preserve"> pelo exército americano em 2001</w:t>
      </w:r>
      <w:r w:rsidR="00BC354D" w:rsidRPr="00D67E1F">
        <w:rPr>
          <w:color w:val="000000" w:themeColor="text1"/>
        </w:rPr>
        <w:t xml:space="preserve"> e especialmente focada no enfrentamento de ameaças não estatais com o uso extensivo de infantaria leve, operações humanitárias e de pacificação e controle populacional </w:t>
      </w:r>
      <w:r w:rsidR="00BC354D" w:rsidRPr="00D67E1F">
        <w:rPr>
          <w:color w:val="000000" w:themeColor="text1"/>
        </w:rPr>
        <w:fldChar w:fldCharType="begin"/>
      </w:r>
      <w:r w:rsidR="00BC354D" w:rsidRPr="00D67E1F">
        <w:rPr>
          <w:color w:val="000000" w:themeColor="text1"/>
        </w:rPr>
        <w:instrText xml:space="preserve"> ADDIN ZOTERO_ITEM CSL_CITATION {"citationID":"3e5tXjfX","properties":{"formattedCitation":"(CASTRO, 2013, p. 6\\uc0\\u8211{}7; TRINDADE, 2013, p. 8)","plainCitation":"(CASTRO, 2013, p. 6–7; TRINDADE, 2013, p. 8)","noteIndex":0},"citationItems":[{"id":150,"uris":["http://zotero.org/users/9712359/items/UJ3S5PT4"],"itemData":{"id":150,"type":"article-journal","container-title":"Military Review","language":"pt","note":"publisher-place: Fort Leavenworth","title":"A arte da guerra no século XXI: um enigma","volume":"Mai-Jun 2013","author":[{"family":"Castro","given":"Paulo Cesar","dropping-particle":"de"}],"issued":{"date-parts":[["2013"]]}},"locator":"6-7"},{"id":217,"uris":["http://zotero.org/users/9712359/items/4SWIRUCR"],"itemData":{"id":217,"type":"article-journal","container-title":"Military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2013","author":[{"family":"Trindade","given":"Valério"}],"accessed":{"date-parts":[["2022",10,3]]},"issued":{"date-parts":[["2013"]]}},"locator":"8"}],"schema":"https://github.com/citation-style-language/schema/raw/master/csl-citation.json"} </w:instrText>
      </w:r>
      <w:r w:rsidR="00BC354D" w:rsidRPr="00D67E1F">
        <w:rPr>
          <w:color w:val="000000" w:themeColor="text1"/>
        </w:rPr>
        <w:fldChar w:fldCharType="separate"/>
      </w:r>
      <w:r w:rsidR="00BC354D" w:rsidRPr="00D67E1F">
        <w:t>(CASTRO, 2013, p. 6–7; TRINDADE, 2013, p. 8)</w:t>
      </w:r>
      <w:r w:rsidR="00BC354D" w:rsidRPr="00D67E1F">
        <w:rPr>
          <w:color w:val="000000" w:themeColor="text1"/>
        </w:rPr>
        <w:fldChar w:fldCharType="end"/>
      </w:r>
      <w:r w:rsidR="00BC354D" w:rsidRPr="00D67E1F">
        <w:rPr>
          <w:color w:val="000000" w:themeColor="text1"/>
        </w:rPr>
        <w:t>.</w:t>
      </w:r>
      <w:r w:rsidR="00246BE6" w:rsidRPr="00D67E1F">
        <w:rPr>
          <w:color w:val="000000" w:themeColor="text1"/>
        </w:rPr>
        <w:t xml:space="preserve"> Esta doutrina é especialmente relevante porque, tendo sido considerada adequada às nossas próprias necessidades estratégicas, foi</w:t>
      </w:r>
      <w:r w:rsidR="00BC354D" w:rsidRPr="00D67E1F">
        <w:rPr>
          <w:color w:val="000000" w:themeColor="text1"/>
        </w:rPr>
        <w:t xml:space="preserve"> adaptada e</w:t>
      </w:r>
      <w:r w:rsidR="00246BE6" w:rsidRPr="00D67E1F">
        <w:rPr>
          <w:color w:val="000000" w:themeColor="text1"/>
        </w:rPr>
        <w:t xml:space="preserve"> adotada pelo E</w:t>
      </w:r>
      <w:r w:rsidR="00BC354D" w:rsidRPr="00D67E1F">
        <w:rPr>
          <w:color w:val="000000" w:themeColor="text1"/>
        </w:rPr>
        <w:t xml:space="preserve">stado Maior do Exército Brasileiro </w:t>
      </w:r>
      <w:r w:rsidR="00BC354D" w:rsidRPr="00D67E1F">
        <w:rPr>
          <w:color w:val="000000" w:themeColor="text1"/>
        </w:rPr>
        <w:fldChar w:fldCharType="begin"/>
      </w:r>
      <w:r w:rsidR="00BC354D" w:rsidRPr="00D67E1F">
        <w:rPr>
          <w:color w:val="000000" w:themeColor="text1"/>
        </w:rPr>
        <w:instrText xml:space="preserve"> ADDIN ZOTERO_ITEM CSL_CITATION {"citationID":"Pr3LujwM","properties":{"formattedCitation":"(NASCIMENTO,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BC354D" w:rsidRPr="00D67E1F">
        <w:rPr>
          <w:color w:val="000000" w:themeColor="text1"/>
        </w:rPr>
        <w:fldChar w:fldCharType="separate"/>
      </w:r>
      <w:r w:rsidR="00BC354D" w:rsidRPr="00D67E1F">
        <w:rPr>
          <w:color w:val="000000" w:themeColor="text1"/>
        </w:rPr>
        <w:t>(NASCIMENTO, 2013, p. 8)</w:t>
      </w:r>
      <w:r w:rsidR="00BC354D" w:rsidRPr="00D67E1F">
        <w:rPr>
          <w:color w:val="000000" w:themeColor="text1"/>
        </w:rPr>
        <w:fldChar w:fldCharType="end"/>
      </w:r>
      <w:r w:rsidR="00246BE6" w:rsidRPr="00D67E1F">
        <w:rPr>
          <w:color w:val="000000" w:themeColor="text1"/>
        </w:rPr>
        <w:t>.</w:t>
      </w:r>
    </w:p>
    <w:p w14:paraId="5DC26831" w14:textId="69BABCD6" w:rsidR="00C93F74" w:rsidRPr="00D67E1F" w:rsidRDefault="00C93F74" w:rsidP="0015122D">
      <w:pPr>
        <w:spacing w:line="360" w:lineRule="auto"/>
        <w:jc w:val="both"/>
        <w:rPr>
          <w:color w:val="000000" w:themeColor="text1"/>
        </w:rPr>
      </w:pPr>
      <w:r w:rsidRPr="00D67E1F">
        <w:rPr>
          <w:color w:val="000000" w:themeColor="text1"/>
        </w:rPr>
        <w:tab/>
        <w:t>A ressurgência derrad</w:t>
      </w:r>
      <w:r w:rsidR="00841290" w:rsidRPr="00D67E1F">
        <w:rPr>
          <w:color w:val="000000" w:themeColor="text1"/>
        </w:rPr>
        <w:t>eira</w:t>
      </w:r>
      <w:r w:rsidRPr="00D67E1F">
        <w:rPr>
          <w:color w:val="000000" w:themeColor="text1"/>
        </w:rPr>
        <w:t xml:space="preserve"> do oponente estatal é um processo em curso, mas com contornos gerais já bem definidos. Há certa tendência à menção a inimigos específicos em potencial – a Federação Russa, a República Popular da China, os Estados Unidos da América, </w:t>
      </w:r>
      <w:r w:rsidR="00DE504E" w:rsidRPr="00D67E1F">
        <w:rPr>
          <w:color w:val="000000" w:themeColor="text1"/>
        </w:rPr>
        <w:t xml:space="preserve">o Reino Unido ou qualquer outra nação que evoque, ao analista do momento, memórias do século XX, quiçá com o objetivo de comunicar maior urgência ao tomador de decisão </w:t>
      </w:r>
      <w:r w:rsidR="00DE504E" w:rsidRPr="00D67E1F">
        <w:rPr>
          <w:color w:val="000000" w:themeColor="text1"/>
        </w:rPr>
        <w:fldChar w:fldCharType="begin"/>
      </w:r>
      <w:r w:rsidR="00DE504E" w:rsidRPr="00D67E1F">
        <w:rPr>
          <w:color w:val="000000" w:themeColor="text1"/>
        </w:rPr>
        <w:instrText xml:space="preserve"> ADDIN ZOTERO_ITEM CSL_CITATION {"citationID":"s8IcsVyk","properties":{"formattedCitation":"(GRAY, 1999, p. 179)","plainCitation":"(GRAY, 1999, p. 179)","noteIndex":0},"citationItems":[{"id":180,"uris":["http://zotero.org/users/9712359/items/LTPVIFRA"],"itemData":{"id":180,"type":"article-journal","container-title":"Review of International Studies","ISSN":"0260-2105","language":"en","note":"publisher: Cambridge University Press\npublisher-place: Cambridge","page":"161-182","source":"JSTOR","title":"Clausewitz rules, OK? The future is the past: with GPS","URL":"https://www.jstor.org/stable/20097644","volume":"25","author":[{"family":"Gray","given":"Colin"}],"accessed":{"date-parts":[["2022",8,4]]},"issued":{"date-parts":[["1999"]]}},"locator":"179"}],"schema":"https://github.com/citation-style-language/schema/raw/master/csl-citation.json"} </w:instrText>
      </w:r>
      <w:r w:rsidR="00DE504E" w:rsidRPr="00D67E1F">
        <w:rPr>
          <w:color w:val="000000" w:themeColor="text1"/>
        </w:rPr>
        <w:fldChar w:fldCharType="separate"/>
      </w:r>
      <w:r w:rsidR="00DE504E" w:rsidRPr="00D67E1F">
        <w:t>(GRAY, 1999, p. 179)</w:t>
      </w:r>
      <w:r w:rsidR="00DE504E" w:rsidRPr="00D67E1F">
        <w:rPr>
          <w:color w:val="000000" w:themeColor="text1"/>
        </w:rPr>
        <w:fldChar w:fldCharType="end"/>
      </w:r>
      <w:r w:rsidR="00DE504E" w:rsidRPr="00D67E1F">
        <w:rPr>
          <w:color w:val="000000" w:themeColor="text1"/>
        </w:rPr>
        <w:t>. No entanto, e ainda que a consideração das capacidades de oponentes em potencial seja significativa na elaboração de novas doutrinas, o movimento teórico mais relevante não é a preparação ante inimigos específicos</w:t>
      </w:r>
      <w:r w:rsidR="00AE01A9" w:rsidRPr="00A853F2">
        <w:rPr>
          <w:rStyle w:val="FootnoteReference"/>
        </w:rPr>
        <w:footnoteReference w:id="4"/>
      </w:r>
      <w:r w:rsidR="00DE504E" w:rsidRPr="00D67E1F">
        <w:rPr>
          <w:color w:val="000000" w:themeColor="text1"/>
        </w:rPr>
        <w:t xml:space="preserve"> – e sim a aceitação de que, num contexto de transição de poder, o surgimento de desafiantes à potência hegemônica é inevitável </w:t>
      </w:r>
      <w:r w:rsidR="00DE504E" w:rsidRPr="00D67E1F">
        <w:rPr>
          <w:color w:val="000000" w:themeColor="text1"/>
        </w:rPr>
        <w:fldChar w:fldCharType="begin"/>
      </w:r>
      <w:r w:rsidR="00DE504E" w:rsidRPr="00D67E1F">
        <w:rPr>
          <w:color w:val="000000" w:themeColor="text1"/>
        </w:rPr>
        <w:instrText xml:space="preserve"> ADDIN ZOTERO_ITEM CSL_CITATION {"citationID":"RfbSl1uV","properties":{"formattedCitation":"(TRINDADE, 2013, p. 1\\uc0\\u8211{}2)","plainCitation":"(TRINDADE, 2013, p. 1–2)","noteIndex":0},"citationItems":[{"id":217,"uris":["http://zotero.org/users/9712359/items/4SWIRUCR"],"itemData":{"id":217,"type":"article-journal","container-title":"Military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2013","author":[{"family":"Trindade","given":"Valério"}],"accessed":{"date-parts":[["2022",10,3]]},"issued":{"date-parts":[["2013"]]}},"locator":"1-2"}],"schema":"https://github.com/citation-style-language/schema/raw/master/csl-citation.json"} </w:instrText>
      </w:r>
      <w:r w:rsidR="00DE504E" w:rsidRPr="00D67E1F">
        <w:rPr>
          <w:color w:val="000000" w:themeColor="text1"/>
        </w:rPr>
        <w:fldChar w:fldCharType="separate"/>
      </w:r>
      <w:r w:rsidR="00DE504E" w:rsidRPr="00D67E1F">
        <w:t>(TRINDADE, 2013, p. 1–2)</w:t>
      </w:r>
      <w:r w:rsidR="00DE504E" w:rsidRPr="00D67E1F">
        <w:rPr>
          <w:color w:val="000000" w:themeColor="text1"/>
        </w:rPr>
        <w:fldChar w:fldCharType="end"/>
      </w:r>
      <w:r w:rsidR="00DE504E" w:rsidRPr="00D67E1F">
        <w:rPr>
          <w:color w:val="000000" w:themeColor="text1"/>
        </w:rPr>
        <w:t>.</w:t>
      </w:r>
      <w:r w:rsidR="00841290" w:rsidRPr="00D67E1F">
        <w:rPr>
          <w:color w:val="000000" w:themeColor="text1"/>
        </w:rPr>
        <w:t xml:space="preserve"> Esse</w:t>
      </w:r>
      <w:r w:rsidR="00F9670C" w:rsidRPr="00D67E1F">
        <w:rPr>
          <w:color w:val="000000" w:themeColor="text1"/>
        </w:rPr>
        <w:t xml:space="preserve"> movimento se traduziu em atualizações cada vez mais focadas em dissuasão externa na Federação Russa desde 2000 </w:t>
      </w:r>
      <w:r w:rsidR="00F9670C" w:rsidRPr="00D67E1F">
        <w:rPr>
          <w:color w:val="000000" w:themeColor="text1"/>
        </w:rPr>
        <w:fldChar w:fldCharType="begin"/>
      </w:r>
      <w:r w:rsidR="004C786B" w:rsidRPr="00D67E1F">
        <w:rPr>
          <w:color w:val="000000" w:themeColor="text1"/>
        </w:rPr>
        <w:instrText xml:space="preserve"> ADDIN ZOTERO_ITEM CSL_CITATION {"citationID":"NqrhjFCq","properties":{"formattedCitation":"(ARMS CONTROL ASSOCIATION, 2000; SINOVETS; RENZ, 2015, p. 4\\uc0\\u8211{}6)","plainCitation":"(ARMS CONTROL ASSOCIATION, 2000; SINOVETS; RENZ, 2015, p. 4–6)","noteIndex":0},"citationItems":[{"id":495,"uris":["http://zotero.org/users/9712359/items/RJYLB9LW"],"itemData":{"id":495,"type":"webpage","title":"Russia's Military Doctrine","URL":"https://www.armscontrol.org/act/2000-05/russias-military-doctrine","author":[{"literal":"Arms Control Association"}],"accessed":{"date-parts":[["2022",11,14]]},"issued":{"date-parts":[["2000",5]]}}},{"id":498,"uris":["http://zotero.org/users/9712359/items/DPY99JDW"],"itemData":{"id":498,"type":"report","event-place":"Roma","genre":"NATO Research Paper","language":"en","number":"117","publisher":"NATO Defense College","publisher-place":"Roma","source":"Zotero","title":"Russia’s 2014 Military Doctrine and beyond: threat perceptions, capabilities and ambitions","author":[{"family":"Sinovets","given":"Polina"},{"family":"Renz","given":"Bettina"}],"issued":{"date-parts":[["2015",7]]}},"locator":"4-6"}],"schema":"https://github.com/citation-style-language/schema/raw/master/csl-citation.json"} </w:instrText>
      </w:r>
      <w:r w:rsidR="00F9670C" w:rsidRPr="00D67E1F">
        <w:rPr>
          <w:color w:val="000000" w:themeColor="text1"/>
        </w:rPr>
        <w:fldChar w:fldCharType="separate"/>
      </w:r>
      <w:r w:rsidR="004C786B" w:rsidRPr="00D67E1F">
        <w:t>(ARMS CONTROL ASSOCIATION, 2000; SINOVETS; RENZ, 2015, p. 4–6)</w:t>
      </w:r>
      <w:r w:rsidR="00F9670C" w:rsidRPr="00D67E1F">
        <w:rPr>
          <w:color w:val="000000" w:themeColor="text1"/>
        </w:rPr>
        <w:fldChar w:fldCharType="end"/>
      </w:r>
      <w:r w:rsidR="00F9670C" w:rsidRPr="00D67E1F">
        <w:rPr>
          <w:color w:val="000000" w:themeColor="text1"/>
        </w:rPr>
        <w:t>, bem como nos exercícios anuais de armas combinadas em Zapad e Vostok</w:t>
      </w:r>
      <w:r w:rsidR="004C786B" w:rsidRPr="00D67E1F">
        <w:rPr>
          <w:color w:val="000000" w:themeColor="text1"/>
        </w:rPr>
        <w:t xml:space="preserve"> </w:t>
      </w:r>
      <w:r w:rsidR="004C786B" w:rsidRPr="00D67E1F">
        <w:rPr>
          <w:color w:val="000000" w:themeColor="text1"/>
        </w:rPr>
        <w:fldChar w:fldCharType="begin"/>
      </w:r>
      <w:r w:rsidR="004C786B" w:rsidRPr="00D67E1F">
        <w:rPr>
          <w:color w:val="000000" w:themeColor="text1"/>
        </w:rPr>
        <w:instrText xml:space="preserve"> ADDIN ZOTERO_ITEM CSL_CITATION {"citationID":"fGlSZUR4","properties":{"formattedCitation":"(FOX, 2022)","plainCitation":"(FOX, 2022)","noteIndex":0},"citationItems":[{"id":499,"uris":["http://zotero.org/users/9712359/items/V2JP2NRC"],"itemData":{"id":499,"type":"webpage","container-title":"Association of the United States Army","note":"publisher-place: Arlington","title":"Reflections on Russia's 2022 Invasion of Ukraine: Combined Arms Warfare, the Battalion Tactical Group and Wars in a Fishbowl","URL":"https://www.ausa.org/publications/reflections-russias-2022-invasion-ukraine-combined-arms-warfare-battalion-tactical","author":[{"family":"Fox","given":"Amos C."}],"accessed":{"date-parts":[["2022",11,14]]},"issued":{"date-parts":[["2022",9,29]]}}}],"schema":"https://github.com/citation-style-language/schema/raw/master/csl-citation.json"} </w:instrText>
      </w:r>
      <w:r w:rsidR="004C786B" w:rsidRPr="00D67E1F">
        <w:rPr>
          <w:color w:val="000000" w:themeColor="text1"/>
        </w:rPr>
        <w:fldChar w:fldCharType="separate"/>
      </w:r>
      <w:r w:rsidR="004C786B" w:rsidRPr="00D67E1F">
        <w:t>(FOX, 2022)</w:t>
      </w:r>
      <w:r w:rsidR="004C786B" w:rsidRPr="00D67E1F">
        <w:rPr>
          <w:color w:val="000000" w:themeColor="text1"/>
        </w:rPr>
        <w:fldChar w:fldCharType="end"/>
      </w:r>
      <w:r w:rsidR="00F9670C" w:rsidRPr="00D67E1F">
        <w:rPr>
          <w:color w:val="000000" w:themeColor="text1"/>
        </w:rPr>
        <w:t>;</w:t>
      </w:r>
      <w:r w:rsidR="004C786B" w:rsidRPr="00D67E1F">
        <w:rPr>
          <w:color w:val="000000" w:themeColor="text1"/>
        </w:rPr>
        <w:t xml:space="preserve"> na ampla modernização militar chinesa sob Xi Jinping, incluindo capacidades expedicionárias </w:t>
      </w:r>
      <w:r w:rsidR="004C786B" w:rsidRPr="00D67E1F">
        <w:rPr>
          <w:color w:val="000000" w:themeColor="text1"/>
        </w:rPr>
        <w:fldChar w:fldCharType="begin"/>
      </w:r>
      <w:r w:rsidR="004C786B" w:rsidRPr="00D67E1F">
        <w:rPr>
          <w:color w:val="000000" w:themeColor="text1"/>
        </w:rPr>
        <w:instrText xml:space="preserve"> ADDIN ZOTERO_ITEM CSL_CITATION {"citationID":"QmESi4uw","properties":{"formattedCitation":"(BLANCHARD, 2017)","plainCitation":"(BLANCHARD, 2017)","noteIndex":0},"citationItems":[{"id":501,"uris":["http://zotero.org/users/9712359/items/YQE9GDU5"],"itemData":{"id":501,"type":"webpage","container-title":"Reuters","note":"publisher-place: Beijing","title":"China formally opens first overseas military base in Djibouti","URL":"https://www.reuters.com/article/us-china-djibouti-idUSKBN1AH3E3","author":[{"family":"Blanchard","given":"Ben"}],"accessed":{"date-parts":[["2022",11,14]]},"issued":{"date-parts":[["2017",8,1]]}}}],"schema":"https://github.com/citation-style-language/schema/raw/master/csl-citation.json"} </w:instrText>
      </w:r>
      <w:r w:rsidR="004C786B" w:rsidRPr="00D67E1F">
        <w:rPr>
          <w:color w:val="000000" w:themeColor="text1"/>
        </w:rPr>
        <w:fldChar w:fldCharType="separate"/>
      </w:r>
      <w:r w:rsidR="004C786B" w:rsidRPr="00D67E1F">
        <w:t>(BLANCHARD, 2017)</w:t>
      </w:r>
      <w:r w:rsidR="004C786B" w:rsidRPr="00D67E1F">
        <w:rPr>
          <w:color w:val="000000" w:themeColor="text1"/>
        </w:rPr>
        <w:fldChar w:fldCharType="end"/>
      </w:r>
      <w:r w:rsidR="004C786B" w:rsidRPr="00D67E1F">
        <w:rPr>
          <w:color w:val="000000" w:themeColor="text1"/>
        </w:rPr>
        <w:t xml:space="preserve">; e na adoção, pelo Exército dos Estados Unidos, da doutrina das </w:t>
      </w:r>
      <w:r w:rsidR="004C786B" w:rsidRPr="00D67E1F">
        <w:rPr>
          <w:i/>
          <w:iCs/>
          <w:color w:val="000000" w:themeColor="text1"/>
        </w:rPr>
        <w:t>operações multidomínio</w:t>
      </w:r>
      <w:r w:rsidR="004C786B" w:rsidRPr="00D67E1F">
        <w:rPr>
          <w:color w:val="000000" w:themeColor="text1"/>
        </w:rPr>
        <w:t xml:space="preserve">, que constroem, sobre os alicerces da batalha aeroterrestre de 1982, uma nova concepção da operação militar em larga escala – </w:t>
      </w:r>
      <w:r w:rsidR="00660890" w:rsidRPr="00D67E1F">
        <w:rPr>
          <w:color w:val="000000" w:themeColor="text1"/>
        </w:rPr>
        <w:t>explorando</w:t>
      </w:r>
      <w:r w:rsidR="004C786B" w:rsidRPr="00D67E1F">
        <w:rPr>
          <w:color w:val="000000" w:themeColor="text1"/>
        </w:rPr>
        <w:t>, pela primeira vez desde a década de 1980,</w:t>
      </w:r>
      <w:r w:rsidR="00BA27E5" w:rsidRPr="00D67E1F">
        <w:rPr>
          <w:color w:val="000000" w:themeColor="text1"/>
        </w:rPr>
        <w:t xml:space="preserve"> a possibilidade </w:t>
      </w:r>
      <w:r w:rsidR="00660890" w:rsidRPr="00D67E1F">
        <w:rPr>
          <w:color w:val="000000" w:themeColor="text1"/>
        </w:rPr>
        <w:t>de encontrar-se em</w:t>
      </w:r>
      <w:r w:rsidR="00BA27E5" w:rsidRPr="00D67E1F">
        <w:rPr>
          <w:color w:val="000000" w:themeColor="text1"/>
        </w:rPr>
        <w:t xml:space="preserve"> desvantagem</w:t>
      </w:r>
      <w:r w:rsidR="004C786B" w:rsidRPr="00D67E1F">
        <w:rPr>
          <w:color w:val="000000" w:themeColor="text1"/>
        </w:rPr>
        <w:t xml:space="preserve"> </w:t>
      </w:r>
      <w:r w:rsidR="00BA27E5" w:rsidRPr="00D67E1F">
        <w:rPr>
          <w:color w:val="000000" w:themeColor="text1"/>
        </w:rPr>
        <w:fldChar w:fldCharType="begin"/>
      </w:r>
      <w:r w:rsidR="00BA27E5" w:rsidRPr="00D67E1F">
        <w:rPr>
          <w:color w:val="000000" w:themeColor="text1"/>
        </w:rPr>
        <w:instrText xml:space="preserve"> ADDIN ZOTERO_ITEM CSL_CITATION {"citationID":"rb2WSt8O","properties":{"formattedCitation":"(AM\\uc0\\u201{}RICO, 2021; PERKINS, 2016, 2017, p. 10)","plainCitation":"(AMÉRICO, 2021; PERKINS, 2016, 2017, p. 10)","noteIndex":0},"citationItems":[{"id":373,"uris":["http://zotero.org/users/9712359/items/6CW7QECT"],"itemData":{"id":373,"type":"article-journal","container-title":"Doutrina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2021","author":[{"family":"Américo","given":"Flavio"}],"issued":{"date-parts":[["2021"]]}}},{"id":339,"uris":["http://zotero.org/users/9712359/items/SYRDJ3LY"],"itemData":{"id":339,"type":"webpage","container-title":"Association of the United States Army","note":"publisher-place: Arlington","title":"Multi-Domain Battle: joint combined arms concept for the 21st century","URL":"https://www.ausa.org/articles/multi-domain-battle-joint-combined-arms","author":[{"family":"Perkins","given":"David G."}],"accessed":{"date-parts":[["2022",10,29]]},"issued":{"date-parts":[["2016",11,14]]}}},{"id":349,"uris":["http://zotero.org/users/9712359/items/J3RKKV45"],"itemData":{"id":349,"type":"article-journal","container-title":"Military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G."}],"accessed":{"date-parts":[["2022",10,29]]},"issued":{"date-parts":[["2017"]]}},"locator":"10"}],"schema":"https://github.com/citation-style-language/schema/raw/master/csl-citation.json"} </w:instrText>
      </w:r>
      <w:r w:rsidR="00BA27E5" w:rsidRPr="00D67E1F">
        <w:rPr>
          <w:color w:val="000000" w:themeColor="text1"/>
        </w:rPr>
        <w:fldChar w:fldCharType="separate"/>
      </w:r>
      <w:r w:rsidR="00BA27E5" w:rsidRPr="00D67E1F">
        <w:t>(AMÉRICO, 2021; PERKINS, 2016, 2017, p. 10)</w:t>
      </w:r>
      <w:r w:rsidR="00BA27E5" w:rsidRPr="00D67E1F">
        <w:rPr>
          <w:color w:val="000000" w:themeColor="text1"/>
        </w:rPr>
        <w:fldChar w:fldCharType="end"/>
      </w:r>
      <w:r w:rsidR="004C786B" w:rsidRPr="00D67E1F">
        <w:rPr>
          <w:color w:val="000000" w:themeColor="text1"/>
        </w:rPr>
        <w:t>.</w:t>
      </w:r>
    </w:p>
    <w:p w14:paraId="34054B9D" w14:textId="1CC737E7" w:rsidR="0008208B" w:rsidRPr="00D67E1F" w:rsidRDefault="00660890" w:rsidP="0015122D">
      <w:pPr>
        <w:spacing w:line="360" w:lineRule="auto"/>
        <w:jc w:val="both"/>
        <w:rPr>
          <w:color w:val="000000" w:themeColor="text1"/>
        </w:rPr>
      </w:pPr>
      <w:r w:rsidRPr="00D67E1F">
        <w:rPr>
          <w:color w:val="000000" w:themeColor="text1"/>
        </w:rPr>
        <w:tab/>
        <w:t xml:space="preserve">Nota-se, por fim, que as mudanças doutrinárias apresentadas decorrem de tendências estratégicas claras, ainda que sua exploração em detalhes não seja nosso objetivo. As </w:t>
      </w:r>
      <w:r w:rsidRPr="00D67E1F">
        <w:rPr>
          <w:color w:val="000000" w:themeColor="text1"/>
        </w:rPr>
        <w:lastRenderedPageBreak/>
        <w:t xml:space="preserve">Estratégias de Segurança Nacional dos Estados Unidos da Améica de 2017 e 2022 </w:t>
      </w:r>
      <w:r w:rsidRPr="00D67E1F">
        <w:rPr>
          <w:color w:val="000000" w:themeColor="text1"/>
        </w:rPr>
        <w:fldChar w:fldCharType="begin"/>
      </w:r>
      <w:r w:rsidRPr="00D67E1F">
        <w:rPr>
          <w:color w:val="000000" w:themeColor="text1"/>
        </w:rPr>
        <w:instrText xml:space="preserve"> ADDIN ZOTERO_ITEM CSL_CITATION {"citationID":"E7PIlZ28","properties":{"formattedCitation":"(UNITED STATES OF AMERICA, 2017, 2022)","plainCitation":"(UNITED STATES OF AMERICA, 2017, 2022)","noteIndex":0},"citationItems":[{"id":416,"uris":["http://zotero.org/users/9712359/items/AUPLDRMC"],"itemData":{"id":416,"type":"report","event-place":"Washington","genre":"NSS","publisher":"Office of the President","publisher-place":"Washington","title":"National Security Strategy 2017","author":[{"literal":"United States of America"}],"issued":{"date-parts":[["2017",10]]}}},{"id":418,"uris":["http://zotero.org/users/9712359/items/VKSE3JYC"],"itemData":{"id":418,"type":"report","event-place":"Washington","genre":"NSS","publisher":"Office of the President","publisher-place":"Washington","title":"National Security Strategy 2022","URL":"https://www.whitehouse.gov/wp-content/uploads/2022/10/Biden-Harris-Administrations-National-Security-Strategy-10.2022.pdf","author":[{"literal":"United States of America"}],"accessed":{"date-parts":[["2022",11,5]]},"issued":{"date-parts":[["2022",10]]}}}],"schema":"https://github.com/citation-style-language/schema/raw/master/csl-citation.json"} </w:instrText>
      </w:r>
      <w:r w:rsidRPr="00D67E1F">
        <w:rPr>
          <w:color w:val="000000" w:themeColor="text1"/>
        </w:rPr>
        <w:fldChar w:fldCharType="separate"/>
      </w:r>
      <w:r w:rsidRPr="00D67E1F">
        <w:t>(UNITED STATES OF AMERICA, 2017, 2022)</w:t>
      </w:r>
      <w:r w:rsidRPr="00D67E1F">
        <w:rPr>
          <w:color w:val="000000" w:themeColor="text1"/>
        </w:rPr>
        <w:fldChar w:fldCharType="end"/>
      </w:r>
      <w:r w:rsidRPr="00D67E1F">
        <w:rPr>
          <w:color w:val="000000" w:themeColor="text1"/>
        </w:rPr>
        <w:t xml:space="preserve"> deixaram claro que os Estados Unidos voltaram a elaborar a própria estratégia com base na competição entre grandes potências, e não mais com base em ameaças não estatais – o que já começou a dar frutos táticos. A adoção do fuzil XM5 e da metralhadora leve XM250 </w:t>
      </w:r>
      <w:r w:rsidRPr="00D67E1F">
        <w:rPr>
          <w:color w:val="000000" w:themeColor="text1"/>
        </w:rPr>
        <w:fldChar w:fldCharType="begin"/>
      </w:r>
      <w:r w:rsidRPr="00D67E1F">
        <w:rPr>
          <w:color w:val="000000" w:themeColor="text1"/>
        </w:rPr>
        <w:instrText xml:space="preserve"> ADDIN ZOTERO_ITEM CSL_CITATION {"citationID":"6WBomgY6","properties":{"formattedCitation":"(LOPEZ, 2022)","plainCitation":"(LOPEZ, 2022)","noteIndex":0},"citationItems":[{"id":505,"uris":["http://zotero.org/users/9712359/items/ELYXRF92"],"itemData":{"id":505,"type":"webpage","container-title":"U.S. Department of Defense","note":"publisher-place: Washington","title":"Army Announces 2 New Rifles for Close-Combat Soldiers","URL":"https://www.defense.gov/News/News-Stories/Article/Article/3005746/army-announces-2-new-rifles-for-close-combat-soldiers/","author":[{"family":"Lopez","given":"C. Todd"}],"accessed":{"date-parts":[["2022",11,15]]},"issued":{"date-parts":[["2022",4,20]]}}}],"schema":"https://github.com/citation-style-language/schema/raw/master/csl-citation.json"} </w:instrText>
      </w:r>
      <w:r w:rsidRPr="00D67E1F">
        <w:rPr>
          <w:color w:val="000000" w:themeColor="text1"/>
        </w:rPr>
        <w:fldChar w:fldCharType="separate"/>
      </w:r>
      <w:r w:rsidRPr="00D67E1F">
        <w:t>(LOPEZ, 2022)</w:t>
      </w:r>
      <w:r w:rsidRPr="00D67E1F">
        <w:rPr>
          <w:color w:val="000000" w:themeColor="text1"/>
        </w:rPr>
        <w:fldChar w:fldCharType="end"/>
      </w:r>
      <w:r w:rsidRPr="00D67E1F">
        <w:rPr>
          <w:color w:val="000000" w:themeColor="text1"/>
        </w:rPr>
        <w:t xml:space="preserve">, de balística terminal mais potente que </w:t>
      </w:r>
      <w:r w:rsidR="00601F54" w:rsidRPr="00D67E1F">
        <w:rPr>
          <w:color w:val="000000" w:themeColor="text1"/>
        </w:rPr>
        <w:t>as armas de calibre</w:t>
      </w:r>
      <w:r w:rsidRPr="00D67E1F">
        <w:rPr>
          <w:color w:val="000000" w:themeColor="text1"/>
        </w:rPr>
        <w:t xml:space="preserve"> 5.56mm</w:t>
      </w:r>
      <w:r w:rsidR="00AE01A9" w:rsidRPr="00D67E1F">
        <w:rPr>
          <w:color w:val="000000" w:themeColor="text1"/>
        </w:rPr>
        <w:t xml:space="preserve"> NATO</w:t>
      </w:r>
      <w:r w:rsidRPr="00D67E1F">
        <w:rPr>
          <w:color w:val="000000" w:themeColor="text1"/>
        </w:rPr>
        <w:t xml:space="preserve">, reflete uma necessidade premente por equipamento militar mais </w:t>
      </w:r>
      <w:r w:rsidR="00AB1D07" w:rsidRPr="00D67E1F">
        <w:rPr>
          <w:color w:val="000000" w:themeColor="text1"/>
        </w:rPr>
        <w:t xml:space="preserve">eficaz </w:t>
      </w:r>
      <w:r w:rsidRPr="00D67E1F">
        <w:rPr>
          <w:color w:val="000000" w:themeColor="text1"/>
        </w:rPr>
        <w:t>contra tropas estatais utilizando blindagem corporal.</w:t>
      </w:r>
    </w:p>
    <w:p w14:paraId="21B86892" w14:textId="77777777" w:rsidR="00AF6ADE" w:rsidRPr="00D67E1F" w:rsidRDefault="00AF6ADE" w:rsidP="0015122D">
      <w:pPr>
        <w:spacing w:line="360" w:lineRule="auto"/>
        <w:jc w:val="both"/>
        <w:rPr>
          <w:color w:val="000000" w:themeColor="text1"/>
        </w:rPr>
      </w:pPr>
    </w:p>
    <w:p w14:paraId="0EC30E19" w14:textId="389B2C75" w:rsidR="00332BBB" w:rsidRPr="00D67E1F" w:rsidRDefault="009267F2" w:rsidP="0015122D">
      <w:pPr>
        <w:spacing w:line="360" w:lineRule="auto"/>
        <w:jc w:val="both"/>
        <w:rPr>
          <w:color w:val="000000" w:themeColor="text1"/>
        </w:rPr>
      </w:pPr>
      <w:r w:rsidRPr="00D67E1F">
        <w:rPr>
          <w:color w:val="000000" w:themeColor="text1"/>
        </w:rPr>
        <w:t>1</w:t>
      </w:r>
      <w:r w:rsidR="00332BBB" w:rsidRPr="00D67E1F">
        <w:rPr>
          <w:color w:val="000000" w:themeColor="text1"/>
        </w:rPr>
        <w:t>.</w:t>
      </w:r>
      <w:r w:rsidR="00313549" w:rsidRPr="00D67E1F">
        <w:rPr>
          <w:color w:val="000000" w:themeColor="text1"/>
        </w:rPr>
        <w:t>2</w:t>
      </w:r>
      <w:r w:rsidR="00332BBB" w:rsidRPr="00D67E1F">
        <w:rPr>
          <w:color w:val="000000" w:themeColor="text1"/>
        </w:rPr>
        <w:t xml:space="preserve"> ARMAS COMBINADAS E GUERRA CONVENCIONAL</w:t>
      </w:r>
    </w:p>
    <w:p w14:paraId="48438DBA" w14:textId="62A0E452" w:rsidR="004F4CDF" w:rsidRPr="00D67E1F" w:rsidRDefault="004F4CDF" w:rsidP="0015122D">
      <w:pPr>
        <w:spacing w:line="360" w:lineRule="auto"/>
        <w:ind w:firstLine="706"/>
        <w:jc w:val="both"/>
        <w:rPr>
          <w:color w:val="000000" w:themeColor="text1"/>
        </w:rPr>
      </w:pPr>
    </w:p>
    <w:p w14:paraId="3A27A302" w14:textId="046EC0D6" w:rsidR="00C90E80" w:rsidRPr="00D67E1F" w:rsidRDefault="004F4CDF" w:rsidP="0015122D">
      <w:pPr>
        <w:spacing w:line="360" w:lineRule="auto"/>
        <w:ind w:firstLine="706"/>
        <w:jc w:val="both"/>
      </w:pPr>
      <w:r w:rsidRPr="00D67E1F">
        <w:t>Em conclusão</w:t>
      </w:r>
      <w:r w:rsidR="00332BBB" w:rsidRPr="00D67E1F">
        <w:t xml:space="preserve"> e diante </w:t>
      </w:r>
      <w:r w:rsidR="00841290" w:rsidRPr="00D67E1F">
        <w:t>d</w:t>
      </w:r>
      <w:r w:rsidR="00332BBB" w:rsidRPr="00D67E1F">
        <w:t xml:space="preserve">as incertezas doutrinárias do </w:t>
      </w:r>
      <w:r w:rsidR="00601F54" w:rsidRPr="00D67E1F">
        <w:t>último século</w:t>
      </w:r>
      <w:r w:rsidRPr="00D67E1F">
        <w:t>, convém explorar uma oposição que não se faz óbvia: o abrangente conceito de armas combinadas</w:t>
      </w:r>
      <w:r w:rsidR="00601F54" w:rsidRPr="00D67E1F">
        <w:t xml:space="preserve"> se desenvolveu, desde a primeira revolução das armas combinadas, em direção a doutrinas violentas de enfrentamento mecanizado, blindado e aerotransportado,</w:t>
      </w:r>
      <w:r w:rsidRPr="00D67E1F">
        <w:t xml:space="preserve"> intrinsecamente conectad</w:t>
      </w:r>
      <w:r w:rsidR="00F22E25" w:rsidRPr="00D67E1F">
        <w:t>a</w:t>
      </w:r>
      <w:r w:rsidR="00601F54" w:rsidRPr="00D67E1F">
        <w:t>s</w:t>
      </w:r>
      <w:r w:rsidRPr="00D67E1F">
        <w:t xml:space="preserve"> a operações militares de letalidade convencional</w:t>
      </w:r>
      <w:r w:rsidR="00601F54" w:rsidRPr="00D67E1F">
        <w:t>.</w:t>
      </w:r>
      <w:r w:rsidRPr="00D67E1F">
        <w:t xml:space="preserve"> A guerra estratégica nuclear, naturalmente, depende de cerrada integração entre sistemas de capacidades muito diferentes </w:t>
      </w:r>
      <w:r w:rsidR="00C90E80" w:rsidRPr="00D67E1F">
        <w:t xml:space="preserve">– </w:t>
      </w:r>
      <w:r w:rsidRPr="00D67E1F">
        <w:t>sensores, meios de entrega, comandantes e procedimentos de autorização, logística de transporte, sistemas de defesa antiaérea e antimíssil,</w:t>
      </w:r>
      <w:r w:rsidR="00C90E80" w:rsidRPr="00D67E1F">
        <w:t xml:space="preserve"> e assim por diante </w:t>
      </w:r>
      <w:r w:rsidR="00C90E80" w:rsidRPr="00D67E1F">
        <w:fldChar w:fldCharType="begin"/>
      </w:r>
      <w:r w:rsidR="00823B82" w:rsidRPr="00D67E1F">
        <w:instrText xml:space="preserve"> ADDIN ZOTERO_ITEM CSL_CITATION {"citationID":"D5nikwGi","properties":{"formattedCitation":"(Cf. MARTINS; CEPIK, 2014)","plainCitation":"(Cf. MARTINS; CEPIK, 2014)","noteIndex":0},"citationItems":[{"id":493,"uris":["http://zotero.org/users/9712359/items/HYJPQ238"],"itemData":{"id":493,"type":"chapter","call-number":"5.13 P7694p","collection-title":"CEGOV Capacidade Estatal e Democracia","container-title":"Políticas de defesa, inteligência e segurança","event-place":"Porto Alegre","ISBN":"978-85-386-0251-4","language":"por","page":"14-47","publisher":"UFRGS","publisher-place":"Porto Alegre","source":"acervo.enap.gov.br","title":"Defesa nacional antimíssil dos EUA: a lógica da preempção e suas implicações internacionais","author":[{"family":"Martins","given":"José Miguel Quedi"},{"family":"Cepik","given":"Marco"}],"editor":[{"family":"Arturi","given":"Carlos Schmidt"}],"issued":{"date-parts":[["2014"]]}},"label":"page","prefix":"Cf."}],"schema":"https://github.com/citation-style-language/schema/raw/master/csl-citation.json"} </w:instrText>
      </w:r>
      <w:r w:rsidR="00C90E80" w:rsidRPr="00D67E1F">
        <w:fldChar w:fldCharType="separate"/>
      </w:r>
      <w:r w:rsidR="00823B82" w:rsidRPr="00D67E1F">
        <w:t>(Cf. MARTINS; CEPIK, 2014)</w:t>
      </w:r>
      <w:r w:rsidR="00C90E80" w:rsidRPr="00D67E1F">
        <w:fldChar w:fldCharType="end"/>
      </w:r>
      <w:r w:rsidR="00C90E80" w:rsidRPr="00D67E1F">
        <w:t xml:space="preserve"> –</w:t>
      </w:r>
      <w:r w:rsidRPr="00D67E1F">
        <w:t xml:space="preserve"> </w:t>
      </w:r>
      <w:r w:rsidR="00C90E80" w:rsidRPr="00D67E1F">
        <w:t>n</w:t>
      </w:r>
      <w:r w:rsidRPr="00D67E1F">
        <w:t>o entanto, ainda que conceitos relacionados possam estar presentes, o</w:t>
      </w:r>
      <w:r w:rsidR="00601F54" w:rsidRPr="00D67E1F">
        <w:t xml:space="preserve"> arcabouço teórico</w:t>
      </w:r>
      <w:r w:rsidRPr="00D67E1F">
        <w:t xml:space="preserve"> </w:t>
      </w:r>
      <w:r w:rsidR="00601F54" w:rsidRPr="00D67E1F">
        <w:t>das</w:t>
      </w:r>
      <w:r w:rsidRPr="00D67E1F">
        <w:t xml:space="preserve"> armas combinadas tem aqui pouco a oferecer, por não haver concentração de esforços convencionais no ponto de ruptura e pela simplicidade conceitual relativa da guerra nuclear</w:t>
      </w:r>
      <w:r w:rsidR="00AF6ADE" w:rsidRPr="00D67E1F">
        <w:t>.</w:t>
      </w:r>
      <w:r w:rsidR="00601F54" w:rsidRPr="00D67E1F">
        <w:t xml:space="preserve"> </w:t>
      </w:r>
      <w:r w:rsidR="00AF6ADE" w:rsidRPr="00D67E1F">
        <w:t>A</w:t>
      </w:r>
      <w:r w:rsidR="00601F54" w:rsidRPr="00D67E1F">
        <w:t xml:space="preserve"> conceituação moderna de armas combinadas,</w:t>
      </w:r>
      <w:r w:rsidRPr="00D67E1F">
        <w:t xml:space="preserve"> afinal, surgiu para enfrentar o problema militar da complexidade exponencial da operação militar na guerra industrial do século XX</w:t>
      </w:r>
      <w:r w:rsidR="00C90E80" w:rsidRPr="00D67E1F">
        <w:t xml:space="preserve"> </w:t>
      </w:r>
      <w:r w:rsidR="00C90E80" w:rsidRPr="00D67E1F">
        <w:fldChar w:fldCharType="begin"/>
      </w:r>
      <w:r w:rsidR="00DD1028">
        <w:instrText xml:space="preserve"> ADDIN ZOTERO_ITEM CSL_CITATION {"citationID":"T1ZuJIGr","properties":{"formattedCitation":"(HOUSE, 1984, p. 6, 1984, p. 40)","plainCitation":"(HOUSE, 1984, p. 6, 1984, p. 40)","noteIndex":0},"citationItems":[{"id":"4Kho6CQl/sjM62le8","uris":["http://zotero.org/users/9712359/items/VWA59JS5"],"itemData":{"id":"hLnUxIvq/I4hqAfiN","type":"thesis","event-place":"Fort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M"}],"accessed":{"date-parts":[["2022",10,7]]},"issued":{"date-parts":[["1984"]]}},"locator":"6"},{"id":"4Kho6CQl/sjM62le8","uris":["http://zotero.org/users/9712359/items/VWA59JS5"],"itemData":{"id":"hLnUxIvq/I4hqAfiN","type":"thesis","event-place":"Fort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M"}],"accessed":{"date-parts":[["2022",10,7]]},"issued":{"date-parts":[["1984"]]}},"locator":"40"}],"schema":"https://github.com/citation-style-language/schema/raw/master/csl-citation.json"} </w:instrText>
      </w:r>
      <w:r w:rsidR="00C90E80" w:rsidRPr="00D67E1F">
        <w:fldChar w:fldCharType="separate"/>
      </w:r>
      <w:r w:rsidR="00C90E80" w:rsidRPr="00D67E1F">
        <w:t>(HOUSE, 1984, p. 6, 1984, p. 40)</w:t>
      </w:r>
      <w:r w:rsidR="00C90E80" w:rsidRPr="00D67E1F">
        <w:fldChar w:fldCharType="end"/>
      </w:r>
      <w:r w:rsidRPr="00D67E1F">
        <w:t>.</w:t>
      </w:r>
    </w:p>
    <w:p w14:paraId="51641021" w14:textId="4EEEBDF6" w:rsidR="004F4CDF" w:rsidRPr="00D67E1F" w:rsidRDefault="004F4CDF" w:rsidP="0015122D">
      <w:pPr>
        <w:spacing w:line="360" w:lineRule="auto"/>
        <w:ind w:firstLine="706"/>
        <w:jc w:val="both"/>
        <w:rPr>
          <w:color w:val="000000" w:themeColor="text1"/>
        </w:rPr>
      </w:pPr>
      <w:r w:rsidRPr="00D67E1F">
        <w:t>Da mesma forma, operações de paz</w:t>
      </w:r>
      <w:r w:rsidR="00AF3269" w:rsidRPr="00D67E1F">
        <w:t>,</w:t>
      </w:r>
      <w:r w:rsidRPr="00D67E1F">
        <w:t xml:space="preserve"> policiamento</w:t>
      </w:r>
      <w:r w:rsidR="00AF3269" w:rsidRPr="00D67E1F">
        <w:t xml:space="preserve"> e outras operações elementares da contrainsurgência</w:t>
      </w:r>
      <w:r w:rsidRPr="00D67E1F">
        <w:t xml:space="preserve"> encontram pouca utilidade</w:t>
      </w:r>
      <w:r w:rsidR="00601F54" w:rsidRPr="00D67E1F">
        <w:t xml:space="preserve"> na tradição combinada convencional</w:t>
      </w:r>
      <w:r w:rsidRPr="00D67E1F">
        <w:t>, por uma razão diferente –</w:t>
      </w:r>
      <w:r w:rsidR="00AF3269" w:rsidRPr="00D67E1F">
        <w:t xml:space="preserve"> além de haver poucas vantagens na concentração de força letal numa situação onde não se vislumbram linhas de contato bem definidas, a enorme variedade de atividades que precisam ser desempenhadas por um efetivo militar nestas situações tende a valorizar a infantaria leve </w:t>
      </w:r>
      <w:r w:rsidR="00AF3269" w:rsidRPr="00D67E1F">
        <w:fldChar w:fldCharType="begin"/>
      </w:r>
      <w:r w:rsidR="00AF3269" w:rsidRPr="00D67E1F">
        <w:instrText xml:space="preserve"> ADDIN ZOTERO_ITEM CSL_CITATION {"citationID":"DfT9ATEk","properties":{"formattedCitation":"(LIND; THIELE, 2015)","plainCitation":"(LIND; THIELE, 2015)","noteIndex":0},"citationItems":[{"id":293,"uris":["http://zotero.org/users/9712359/items/CUDGRJ96"],"itemData":{"id":293,"type":"book","event-place":"Kouvola","language":"en","publisher":"Castalia House","publisher-place":"Kouvola","source":"Zotero","title":"4th generation warfare handbook","author":[{"family":"Lind","given":"William S"},{"family":"Thiele","given":"Gregory A"}],"issued":{"date-parts":[["2015"]],"season":"1985"}}}],"schema":"https://github.com/citation-style-language/schema/raw/master/csl-citation.json"} </w:instrText>
      </w:r>
      <w:r w:rsidR="00AF3269" w:rsidRPr="00D67E1F">
        <w:fldChar w:fldCharType="separate"/>
      </w:r>
      <w:r w:rsidR="00AA10B2" w:rsidRPr="00D67E1F">
        <w:t>(LIND; THIELE, 2015)</w:t>
      </w:r>
      <w:r w:rsidR="00AF3269" w:rsidRPr="00D67E1F">
        <w:fldChar w:fldCharType="end"/>
      </w:r>
      <w:r w:rsidR="00AF3269" w:rsidRPr="00D67E1F">
        <w:t xml:space="preserve"> como a contraforça mais eficaz contra oponentes “de quarta geração”. Isto tende mesmo a, ao longo do tempo, descaracterizar unidades que, em operações tradicionais, exerceriam funções técnicas ou de apoio letal, como unidades de artilharia ou cavalaria, e levá-las a exercer funções </w:t>
      </w:r>
      <w:r w:rsidR="005D6488" w:rsidRPr="00D67E1F">
        <w:t xml:space="preserve">“em amplo espectro” </w:t>
      </w:r>
      <w:r w:rsidR="00AF3269" w:rsidRPr="00D67E1F">
        <w:t xml:space="preserve">de maior flexibilidade e mobilidade normalmente associadas à infantaria leve </w:t>
      </w:r>
      <w:r w:rsidR="00AF3269" w:rsidRPr="00D67E1F">
        <w:fldChar w:fldCharType="begin"/>
      </w:r>
      <w:r w:rsidR="00AF3269" w:rsidRPr="00D67E1F">
        <w:instrText xml:space="preserve"> ADDIN ZOTERO_ITEM CSL_CITATION {"citationID":"k4KOamuQ","properties":{"formattedCitation":"(GENTILE,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AF3269" w:rsidRPr="00D67E1F">
        <w:fldChar w:fldCharType="separate"/>
      </w:r>
      <w:r w:rsidR="00AA10B2" w:rsidRPr="00D67E1F">
        <w:t>(GENTILE, 2010)</w:t>
      </w:r>
      <w:r w:rsidR="00AF3269" w:rsidRPr="00D67E1F">
        <w:fldChar w:fldCharType="end"/>
      </w:r>
      <w:r w:rsidR="00AF3269" w:rsidRPr="00D67E1F">
        <w:t>.</w:t>
      </w:r>
    </w:p>
    <w:p w14:paraId="1D3B5FBA" w14:textId="12B7B901" w:rsidR="00601F54" w:rsidRPr="00D67E1F" w:rsidRDefault="00FE1AC9" w:rsidP="0015122D">
      <w:pPr>
        <w:spacing w:line="360" w:lineRule="auto"/>
        <w:ind w:firstLine="706"/>
        <w:jc w:val="both"/>
        <w:rPr>
          <w:color w:val="000000" w:themeColor="text1"/>
        </w:rPr>
      </w:pPr>
      <w:r w:rsidRPr="00D67E1F">
        <w:rPr>
          <w:color w:val="000000" w:themeColor="text1"/>
        </w:rPr>
        <w:lastRenderedPageBreak/>
        <w:t xml:space="preserve">Com base nesta oposição, e sem deixar de afirmar a imprescindibilidade das armas combinadas para qualquer doutrina </w:t>
      </w:r>
      <w:r w:rsidRPr="00D67E1F">
        <w:rPr>
          <w:color w:val="000000" w:themeColor="text1"/>
        </w:rPr>
        <w:fldChar w:fldCharType="begin"/>
      </w:r>
      <w:r w:rsidRPr="00D67E1F">
        <w:rPr>
          <w:color w:val="000000" w:themeColor="text1"/>
        </w:rPr>
        <w:instrText xml:space="preserve"> ADDIN ZOTERO_ITEM CSL_CITATION {"citationID":"87LP0xBO","properties":{"formattedCitation":"(DA SILVA, 2022, p. 62\\uc0\\u8211{}63)","plainCitation":"(DA SILVA, 2022, p. 62–63)","noteIndex":0},"citationItems":[{"id":197,"uris":["http://zotero.org/users/9712359/items/FVMQDS2V"],"itemData":{"id":197,"type":"thesis","event-place":"Rio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Valentini"}],"accessed":{"date-parts":[["2022",10,3]]},"issued":{"date-parts":[["2022"]]}},"locator":"62-63"}],"schema":"https://github.com/citation-style-language/schema/raw/master/csl-citation.json"} </w:instrText>
      </w:r>
      <w:r w:rsidRPr="00D67E1F">
        <w:rPr>
          <w:color w:val="000000" w:themeColor="text1"/>
        </w:rPr>
        <w:fldChar w:fldCharType="separate"/>
      </w:r>
      <w:r w:rsidR="00AA10B2" w:rsidRPr="00D67E1F">
        <w:t>(DA SILVA, 2022, p. 62–63)</w:t>
      </w:r>
      <w:r w:rsidRPr="00D67E1F">
        <w:rPr>
          <w:color w:val="000000" w:themeColor="text1"/>
        </w:rPr>
        <w:fldChar w:fldCharType="end"/>
      </w:r>
      <w:r w:rsidR="008550AF" w:rsidRPr="00D67E1F">
        <w:rPr>
          <w:color w:val="000000" w:themeColor="text1"/>
        </w:rPr>
        <w:t xml:space="preserve"> capaz de conduzir operações convencionais</w:t>
      </w:r>
      <w:r w:rsidRPr="00D67E1F">
        <w:rPr>
          <w:color w:val="000000" w:themeColor="text1"/>
        </w:rPr>
        <w:t xml:space="preserve">, é necessário notar que certas coisas mudaram. A enorme expansão do papel esperado das Forças Armadas quando envolvidas em conflitos contemporâneos complexos – que exigem ação humanitária, apoio logístico, controle de população, pacificação, policiamento, apoio a agências governamentais, entre outros </w:t>
      </w:r>
      <w:r w:rsidRPr="00D67E1F">
        <w:rPr>
          <w:color w:val="000000" w:themeColor="text1"/>
        </w:rPr>
        <w:fldChar w:fldCharType="begin"/>
      </w:r>
      <w:r w:rsidRPr="00D67E1F">
        <w:rPr>
          <w:color w:val="000000" w:themeColor="text1"/>
        </w:rPr>
        <w:instrText xml:space="preserve"> ADDIN ZOTERO_ITEM CSL_CITATION {"citationID":"qCMXuaKI","properties":{"formattedCitation":"(ARAUJO, 2013, p. 17)","plainCitation":"(ARAUJO, 2013, p. 17)","noteIndex":0},"citationItems":[{"id":358,"uris":["http://zotero.org/users/9712359/items/7TFYZF2X"],"itemData":{"id":358,"type":"article-magazine","container-title":"Doutrina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Alves","dropping-particle":"de"}],"issued":{"date-parts":[["2013",1,1]]}},"locator":"17"}],"schema":"https://github.com/citation-style-language/schema/raw/master/csl-citation.json"} </w:instrText>
      </w:r>
      <w:r w:rsidRPr="00D67E1F">
        <w:rPr>
          <w:color w:val="000000" w:themeColor="text1"/>
        </w:rPr>
        <w:fldChar w:fldCharType="separate"/>
      </w:r>
      <w:r w:rsidR="00AA10B2" w:rsidRPr="00D67E1F">
        <w:t>(ARAUJO, 2013, p. 17)</w:t>
      </w:r>
      <w:r w:rsidRPr="00D67E1F">
        <w:rPr>
          <w:color w:val="000000" w:themeColor="text1"/>
        </w:rPr>
        <w:fldChar w:fldCharType="end"/>
      </w:r>
      <w:r w:rsidRPr="00D67E1F">
        <w:rPr>
          <w:color w:val="000000" w:themeColor="text1"/>
        </w:rPr>
        <w:t xml:space="preserve"> – significa que não apenas na letalidade convencional, e portanto não apenas nas armas combinadas, está a</w:t>
      </w:r>
      <w:r w:rsidR="00332BBB" w:rsidRPr="00D67E1F">
        <w:rPr>
          <w:color w:val="000000" w:themeColor="text1"/>
        </w:rPr>
        <w:t xml:space="preserve"> multiplicação de forças</w:t>
      </w:r>
      <w:r w:rsidRPr="00D67E1F">
        <w:rPr>
          <w:color w:val="000000" w:themeColor="text1"/>
        </w:rPr>
        <w:t xml:space="preserve"> necessária ao preparo adequado de um contingente militar moderno.</w:t>
      </w:r>
      <w:r w:rsidR="008550AF" w:rsidRPr="00D67E1F">
        <w:rPr>
          <w:color w:val="000000" w:themeColor="text1"/>
        </w:rPr>
        <w:t xml:space="preserve"> Não buscamos defender a ampla concepção militar de contrainsurgência frente à letalidade convencional – pelo contrário, é necessário verificar que contrainsurgência</w:t>
      </w:r>
      <w:r w:rsidR="00332BBB" w:rsidRPr="00D67E1F">
        <w:rPr>
          <w:color w:val="000000" w:themeColor="text1"/>
        </w:rPr>
        <w:t xml:space="preserve"> em excesso</w:t>
      </w:r>
      <w:r w:rsidR="008550AF" w:rsidRPr="00D67E1F">
        <w:rPr>
          <w:color w:val="000000" w:themeColor="text1"/>
        </w:rPr>
        <w:t xml:space="preserve"> tende a reduzir</w:t>
      </w:r>
      <w:r w:rsidR="007B0D5E" w:rsidRPr="00D67E1F">
        <w:rPr>
          <w:color w:val="000000" w:themeColor="text1"/>
        </w:rPr>
        <w:t xml:space="preserve"> o</w:t>
      </w:r>
      <w:r w:rsidR="008550AF" w:rsidRPr="00D67E1F">
        <w:rPr>
          <w:color w:val="000000" w:themeColor="text1"/>
        </w:rPr>
        <w:t xml:space="preserve"> poder dissuasório</w:t>
      </w:r>
      <w:r w:rsidR="00332BBB" w:rsidRPr="00D67E1F">
        <w:rPr>
          <w:color w:val="000000" w:themeColor="text1"/>
        </w:rPr>
        <w:t xml:space="preserve"> </w:t>
      </w:r>
      <w:r w:rsidR="00332BBB" w:rsidRPr="00D67E1F">
        <w:rPr>
          <w:color w:val="000000" w:themeColor="text1"/>
        </w:rPr>
        <w:fldChar w:fldCharType="begin"/>
      </w:r>
      <w:r w:rsidR="00332BBB" w:rsidRPr="00D67E1F">
        <w:rPr>
          <w:color w:val="000000" w:themeColor="text1"/>
        </w:rPr>
        <w:instrText xml:space="preserve"> ADDIN ZOTERO_ITEM CSL_CITATION {"citationID":"fKtKYvCw","properties":{"formattedCitation":"(ARAUJO, 2013, p. 25; GENTILE, 2010)","plainCitation":"(ARAUJO, 2013, p. 25; GENTILE, 2010)","noteIndex":0},"citationItems":[{"id":358,"uris":["http://zotero.org/users/9712359/items/7TFYZF2X"],"itemData":{"id":358,"type":"article-magazine","container-title":"Doutrina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332BBB" w:rsidRPr="00D67E1F">
        <w:rPr>
          <w:color w:val="000000" w:themeColor="text1"/>
        </w:rPr>
        <w:fldChar w:fldCharType="separate"/>
      </w:r>
      <w:r w:rsidR="00AA10B2" w:rsidRPr="00D67E1F">
        <w:t>(ARAUJO, 2013, p. 25; GENTILE, 2010)</w:t>
      </w:r>
      <w:r w:rsidR="00332BBB" w:rsidRPr="00D67E1F">
        <w:rPr>
          <w:color w:val="000000" w:themeColor="text1"/>
        </w:rPr>
        <w:fldChar w:fldCharType="end"/>
      </w:r>
      <w:r w:rsidR="008550AF" w:rsidRPr="00D67E1F">
        <w:rPr>
          <w:color w:val="000000" w:themeColor="text1"/>
        </w:rPr>
        <w:t>. Mas as necessidades militares atuais não deixam de exigir adaptação a situações estratégicas novas –</w:t>
      </w:r>
      <w:r w:rsidRPr="00D67E1F">
        <w:rPr>
          <w:color w:val="000000" w:themeColor="text1"/>
        </w:rPr>
        <w:t xml:space="preserve"> </w:t>
      </w:r>
      <w:r w:rsidR="008550AF" w:rsidRPr="00D67E1F">
        <w:rPr>
          <w:color w:val="000000" w:themeColor="text1"/>
        </w:rPr>
        <w:t>f</w:t>
      </w:r>
      <w:r w:rsidRPr="00D67E1F">
        <w:rPr>
          <w:color w:val="000000" w:themeColor="text1"/>
        </w:rPr>
        <w:t>ica</w:t>
      </w:r>
      <w:r w:rsidR="008550AF" w:rsidRPr="00D67E1F">
        <w:rPr>
          <w:color w:val="000000" w:themeColor="text1"/>
        </w:rPr>
        <w:t xml:space="preserve"> </w:t>
      </w:r>
      <w:r w:rsidRPr="00D67E1F">
        <w:rPr>
          <w:color w:val="000000" w:themeColor="text1"/>
        </w:rPr>
        <w:t>a cargo da estratégia definir suas prioridades, e da doutrina transformá-las em procedimentos e TTPs</w:t>
      </w:r>
      <w:r w:rsidR="00DB3EBF" w:rsidRPr="00D67E1F">
        <w:t xml:space="preserve"> </w:t>
      </w:r>
      <w:r w:rsidR="008550AF" w:rsidRPr="00D67E1F">
        <w:rPr>
          <w:color w:val="000000" w:themeColor="text1"/>
        </w:rPr>
        <w:t>capazes de estabelecer uma força</w:t>
      </w:r>
      <w:r w:rsidR="005D6488" w:rsidRPr="00D67E1F">
        <w:rPr>
          <w:color w:val="000000" w:themeColor="text1"/>
        </w:rPr>
        <w:t xml:space="preserve"> adequada aos objetivos estratégicos</w:t>
      </w:r>
      <w:r w:rsidR="00332BBB" w:rsidRPr="00D67E1F">
        <w:rPr>
          <w:color w:val="000000" w:themeColor="text1"/>
        </w:rPr>
        <w:t>.</w:t>
      </w:r>
    </w:p>
    <w:p w14:paraId="317330D9" w14:textId="13CEF537" w:rsidR="00BA27E5" w:rsidRPr="00D67E1F" w:rsidRDefault="00A457B6" w:rsidP="0015122D">
      <w:pPr>
        <w:spacing w:line="360" w:lineRule="auto"/>
        <w:ind w:firstLine="706"/>
        <w:jc w:val="both"/>
        <w:rPr>
          <w:color w:val="000000" w:themeColor="text1"/>
        </w:rPr>
      </w:pPr>
      <w:r w:rsidRPr="00D67E1F">
        <w:rPr>
          <w:color w:val="000000" w:themeColor="text1"/>
        </w:rPr>
        <w:t>Ante o exposto</w:t>
      </w:r>
      <w:r w:rsidR="00BA27E5" w:rsidRPr="00D67E1F">
        <w:rPr>
          <w:color w:val="000000" w:themeColor="text1"/>
        </w:rPr>
        <w:t xml:space="preserve">, </w:t>
      </w:r>
      <w:r w:rsidRPr="00D67E1F">
        <w:rPr>
          <w:color w:val="000000" w:themeColor="text1"/>
        </w:rPr>
        <w:t xml:space="preserve">notamos que </w:t>
      </w:r>
      <w:r w:rsidR="00BA27E5" w:rsidRPr="00D67E1F">
        <w:rPr>
          <w:color w:val="000000" w:themeColor="text1"/>
        </w:rPr>
        <w:t>a ressurgência do oponente estatal, das operações militares em larga escala e das doutrinas militares convencionais trazem consigo ainda outro renascimento da</w:t>
      </w:r>
      <w:r w:rsidR="00601F54" w:rsidRPr="00D67E1F">
        <w:rPr>
          <w:color w:val="000000" w:themeColor="text1"/>
        </w:rPr>
        <w:t xml:space="preserve"> operação mecanizada, blindada e aerotransportada</w:t>
      </w:r>
      <w:r w:rsidR="00396F66" w:rsidRPr="00D67E1F">
        <w:rPr>
          <w:color w:val="000000" w:themeColor="text1"/>
        </w:rPr>
        <w:t>.</w:t>
      </w:r>
      <w:r w:rsidR="00601F54" w:rsidRPr="00D67E1F">
        <w:rPr>
          <w:color w:val="000000" w:themeColor="text1"/>
        </w:rPr>
        <w:t xml:space="preserve"> </w:t>
      </w:r>
      <w:r w:rsidR="00BA27E5" w:rsidRPr="00D67E1F">
        <w:rPr>
          <w:color w:val="000000" w:themeColor="text1"/>
        </w:rPr>
        <w:t>É no contexto desse renascimento que exploramos a doutrina de emprego do Exército Brasileiro e sua prontidão tática</w:t>
      </w:r>
      <w:r w:rsidR="00601F54" w:rsidRPr="00D67E1F">
        <w:rPr>
          <w:color w:val="000000" w:themeColor="text1"/>
        </w:rPr>
        <w:t xml:space="preserve"> pelo prisma conjunto</w:t>
      </w:r>
      <w:r w:rsidR="00246BE6" w:rsidRPr="00D67E1F">
        <w:rPr>
          <w:color w:val="000000" w:themeColor="text1"/>
        </w:rPr>
        <w:t>, atentos ao fato de que o EB baseia sua doutrina nas operações em amplo espectro</w:t>
      </w:r>
      <w:r w:rsidR="00660B32" w:rsidRPr="00D67E1F">
        <w:rPr>
          <w:color w:val="000000" w:themeColor="text1"/>
        </w:rPr>
        <w:t xml:space="preserve"> </w:t>
      </w:r>
      <w:r w:rsidR="00660B32" w:rsidRPr="00D67E1F">
        <w:rPr>
          <w:color w:val="000000" w:themeColor="text1"/>
        </w:rPr>
        <w:fldChar w:fldCharType="begin"/>
      </w:r>
      <w:r w:rsidR="00660B32" w:rsidRPr="00D67E1F">
        <w:rPr>
          <w:color w:val="000000" w:themeColor="text1"/>
        </w:rPr>
        <w:instrText xml:space="preserve"> ADDIN ZOTERO_ITEM CSL_CITATION {"citationID":"V3scXlpu","properties":{"formattedCitation":"(NASCIMENTO,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660B32" w:rsidRPr="00D67E1F">
        <w:rPr>
          <w:color w:val="000000" w:themeColor="text1"/>
        </w:rPr>
        <w:fldChar w:fldCharType="separate"/>
      </w:r>
      <w:r w:rsidR="00660B32" w:rsidRPr="00D67E1F">
        <w:t>(NASCIMENTO, 2013, p. 8)</w:t>
      </w:r>
      <w:r w:rsidR="00660B32" w:rsidRPr="00D67E1F">
        <w:rPr>
          <w:color w:val="000000" w:themeColor="text1"/>
        </w:rPr>
        <w:fldChar w:fldCharType="end"/>
      </w:r>
      <w:r w:rsidR="00246BE6" w:rsidRPr="00D67E1F">
        <w:rPr>
          <w:color w:val="000000" w:themeColor="text1"/>
        </w:rPr>
        <w:t xml:space="preserve"> – uma série de conceitos doutrinários que, ainda que flexíveis a necessidades militares convencionais, nasceram do coração da contrainsurgência num momento de baixa relevância das</w:t>
      </w:r>
      <w:r w:rsidR="00601F54" w:rsidRPr="00D67E1F">
        <w:rPr>
          <w:color w:val="000000" w:themeColor="text1"/>
        </w:rPr>
        <w:t xml:space="preserve"> operações conjuntas</w:t>
      </w:r>
      <w:r w:rsidR="00246BE6" w:rsidRPr="00D67E1F">
        <w:rPr>
          <w:color w:val="000000" w:themeColor="text1"/>
        </w:rPr>
        <w:t xml:space="preserve"> tradicionais.</w:t>
      </w:r>
    </w:p>
    <w:p w14:paraId="391EABC8" w14:textId="57021BC7" w:rsidR="004C2DCA" w:rsidRPr="00D67E1F" w:rsidRDefault="000E72D9" w:rsidP="004C2DCA">
      <w:pPr>
        <w:spacing w:line="360" w:lineRule="auto"/>
        <w:ind w:firstLine="706"/>
        <w:jc w:val="both"/>
        <w:rPr>
          <w:color w:val="000000" w:themeColor="text1"/>
        </w:rPr>
      </w:pPr>
      <w:r w:rsidRPr="00D67E1F">
        <w:rPr>
          <w:color w:val="000000" w:themeColor="text1"/>
        </w:rPr>
        <w:t xml:space="preserve">Ademais, cabe limitar o escopo de nossa investigação no que tange </w:t>
      </w:r>
      <w:r w:rsidR="00841290" w:rsidRPr="00D67E1F">
        <w:rPr>
          <w:color w:val="000000" w:themeColor="text1"/>
        </w:rPr>
        <w:t>a</w:t>
      </w:r>
      <w:r w:rsidRPr="00D67E1F">
        <w:rPr>
          <w:color w:val="000000" w:themeColor="text1"/>
        </w:rPr>
        <w:t xml:space="preserve">s diferentes acepções de armas combinadas – como conceito, organização e operações. O </w:t>
      </w:r>
      <w:r w:rsidRPr="00D67E1F">
        <w:rPr>
          <w:i/>
          <w:iCs/>
          <w:color w:val="000000" w:themeColor="text1"/>
        </w:rPr>
        <w:t>conceito</w:t>
      </w:r>
      <w:r w:rsidRPr="00D67E1F">
        <w:rPr>
          <w:color w:val="000000" w:themeColor="text1"/>
        </w:rPr>
        <w:t xml:space="preserve"> é a ideia geral de que sistemas diferentes precisam ser usados em conjunto para que as forças de um sistema compensem as fraquezas de outro; a </w:t>
      </w:r>
      <w:r w:rsidRPr="00D67E1F">
        <w:rPr>
          <w:i/>
          <w:iCs/>
          <w:color w:val="000000" w:themeColor="text1"/>
        </w:rPr>
        <w:t>organização</w:t>
      </w:r>
      <w:r w:rsidRPr="00D67E1F">
        <w:rPr>
          <w:color w:val="000000" w:themeColor="text1"/>
        </w:rPr>
        <w:t xml:space="preserve"> é a ideia</w:t>
      </w:r>
      <w:r w:rsidR="00AC3521" w:rsidRPr="00D67E1F">
        <w:rPr>
          <w:color w:val="000000" w:themeColor="text1"/>
        </w:rPr>
        <w:t xml:space="preserve"> principal adotada pelo Ministério da Defesa </w:t>
      </w:r>
      <w:r w:rsidR="00AC3521" w:rsidRPr="00D67E1F">
        <w:rPr>
          <w:color w:val="000000" w:themeColor="text1"/>
        </w:rPr>
        <w:fldChar w:fldCharType="begin"/>
      </w:r>
      <w:r w:rsidR="00AC3472" w:rsidRPr="00D67E1F">
        <w:rPr>
          <w:color w:val="000000" w:themeColor="text1"/>
        </w:rPr>
        <w:instrText xml:space="preserve"> ADDIN ZOTERO_ITEM CSL_CITATION {"citationID":"iEHhG2Or","properties":{"formattedCitation":"(BRASIL,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00AC3521" w:rsidRPr="00D67E1F">
        <w:rPr>
          <w:color w:val="000000" w:themeColor="text1"/>
        </w:rPr>
        <w:fldChar w:fldCharType="separate"/>
      </w:r>
      <w:r w:rsidR="00AC3472" w:rsidRPr="00D67E1F">
        <w:t>(BRASIL, 2016b, p. 37)</w:t>
      </w:r>
      <w:r w:rsidR="00AC3521" w:rsidRPr="00D67E1F">
        <w:rPr>
          <w:color w:val="000000" w:themeColor="text1"/>
        </w:rPr>
        <w:fldChar w:fldCharType="end"/>
      </w:r>
      <w:r w:rsidR="00AC3472" w:rsidRPr="00D67E1F">
        <w:rPr>
          <w:color w:val="000000" w:themeColor="text1"/>
        </w:rPr>
        <w:t>,</w:t>
      </w:r>
      <w:r w:rsidRPr="00D67E1F">
        <w:rPr>
          <w:color w:val="000000" w:themeColor="text1"/>
        </w:rPr>
        <w:t xml:space="preserve"> de organizar forças-tarefa e unidades militares de forma que tragam à mesa capacidades diversas; e as </w:t>
      </w:r>
      <w:r w:rsidRPr="00D67E1F">
        <w:rPr>
          <w:i/>
          <w:iCs/>
          <w:color w:val="000000" w:themeColor="text1"/>
        </w:rPr>
        <w:t>táticas e operações</w:t>
      </w:r>
      <w:r w:rsidRPr="00D67E1F">
        <w:rPr>
          <w:color w:val="000000" w:themeColor="text1"/>
        </w:rPr>
        <w:t xml:space="preserve"> são as técnicas de fato empregadas pelos sistemas envolvidos para garantir o apoio mútuo </w:t>
      </w:r>
      <w:r w:rsidRPr="00D67E1F">
        <w:rPr>
          <w:color w:val="000000" w:themeColor="text1"/>
        </w:rPr>
        <w:fldChar w:fldCharType="begin"/>
      </w:r>
      <w:r w:rsidR="00DD1028">
        <w:rPr>
          <w:color w:val="000000" w:themeColor="text1"/>
        </w:rPr>
        <w:instrText xml:space="preserve"> ADDIN ZOTERO_ITEM CSL_CITATION {"citationID":"DAOpAtpW","properties":{"formattedCitation":"(HOUSE, 1984, p. 2\\uc0\\u8211{}3)","plainCitation":"(HOUSE, 1984, p. 2–3)","noteIndex":0},"citationItems":[{"id":"4Kho6CQl/sjM62le8","uris":["http://zotero.org/users/9712359/items/VWA59JS5"],"itemData":{"id":"IHaqrjCs/KBflkKk4","type":"thesis","event-place":"Fort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M"}],"accessed":{"date-parts":[["2022",10,7]]},"issued":{"date-parts":[["1984"]]}},"locator":"2-3"}],"schema":"https://github.com/citation-style-language/schema/raw/master/csl-citation.json"} </w:instrText>
      </w:r>
      <w:r w:rsidRPr="00D67E1F">
        <w:rPr>
          <w:color w:val="000000" w:themeColor="text1"/>
        </w:rPr>
        <w:fldChar w:fldCharType="separate"/>
      </w:r>
      <w:r w:rsidRPr="00D67E1F">
        <w:rPr>
          <w:color w:val="000000" w:themeColor="text1"/>
        </w:rPr>
        <w:t>(HOUSE, 1984, p. 2–3)</w:t>
      </w:r>
      <w:r w:rsidRPr="00D67E1F">
        <w:rPr>
          <w:color w:val="000000" w:themeColor="text1"/>
        </w:rPr>
        <w:fldChar w:fldCharType="end"/>
      </w:r>
      <w:r w:rsidRPr="00D67E1F">
        <w:rPr>
          <w:color w:val="000000" w:themeColor="text1"/>
        </w:rPr>
        <w:t>. Considerando suficientemente apresentada a combinação das armas como conceito</w:t>
      </w:r>
      <w:r w:rsidR="005F242F" w:rsidRPr="00D67E1F">
        <w:rPr>
          <w:color w:val="000000" w:themeColor="text1"/>
        </w:rPr>
        <w:t>, e já bem explorados os impactos e objetivos da transformação da defesa nacional</w:t>
      </w:r>
      <w:r w:rsidR="00396F66" w:rsidRPr="00D67E1F">
        <w:rPr>
          <w:color w:val="000000" w:themeColor="text1"/>
        </w:rPr>
        <w:t xml:space="preserve"> quanto</w:t>
      </w:r>
      <w:r w:rsidR="005F242F" w:rsidRPr="00D67E1F">
        <w:rPr>
          <w:color w:val="000000" w:themeColor="text1"/>
        </w:rPr>
        <w:t xml:space="preserve"> </w:t>
      </w:r>
      <w:r w:rsidR="00396F66" w:rsidRPr="00D67E1F">
        <w:rPr>
          <w:color w:val="000000" w:themeColor="text1"/>
        </w:rPr>
        <w:t>à</w:t>
      </w:r>
      <w:r w:rsidR="005F242F" w:rsidRPr="00D67E1F">
        <w:rPr>
          <w:color w:val="000000" w:themeColor="text1"/>
        </w:rPr>
        <w:t xml:space="preserve"> organização</w:t>
      </w:r>
      <w:r w:rsidR="005F242F" w:rsidRPr="00A853F2">
        <w:rPr>
          <w:rStyle w:val="FootnoteReference"/>
        </w:rPr>
        <w:footnoteReference w:id="5"/>
      </w:r>
      <w:r w:rsidRPr="00D67E1F">
        <w:rPr>
          <w:color w:val="000000" w:themeColor="text1"/>
        </w:rPr>
        <w:t>,</w:t>
      </w:r>
      <w:r w:rsidR="004C2DCA" w:rsidRPr="00D67E1F">
        <w:rPr>
          <w:color w:val="000000" w:themeColor="text1"/>
        </w:rPr>
        <w:t xml:space="preserve"> </w:t>
      </w:r>
      <w:r w:rsidR="004C2DCA" w:rsidRPr="00D67E1F">
        <w:rPr>
          <w:color w:val="000000" w:themeColor="text1"/>
        </w:rPr>
        <w:lastRenderedPageBreak/>
        <w:t>nosso estudo se foca nas táticas e operações – ou seja, nos procedimentos táticos e conceitos operacionais aplicados, e não em sua exploração como estrutura organizacional.</w:t>
      </w:r>
    </w:p>
    <w:p w14:paraId="5090EAAE" w14:textId="2C6D2713" w:rsidR="009B05D2" w:rsidRPr="00D67E1F" w:rsidRDefault="00714541" w:rsidP="00061CE2">
      <w:pPr>
        <w:tabs>
          <w:tab w:val="left" w:pos="709"/>
          <w:tab w:val="right" w:leader="dot" w:pos="9356"/>
        </w:tabs>
        <w:spacing w:line="360" w:lineRule="auto"/>
        <w:jc w:val="both"/>
        <w:rPr>
          <w:bCs/>
          <w:color w:val="000000" w:themeColor="text1"/>
        </w:rPr>
      </w:pPr>
      <w:r w:rsidRPr="00D67E1F">
        <w:rPr>
          <w:bCs/>
          <w:color w:val="000000" w:themeColor="text1"/>
        </w:rPr>
        <w:tab/>
        <w:t xml:space="preserve">Ainda que se possam elencar o apoio, o </w:t>
      </w:r>
      <w:r w:rsidRPr="00D67E1F">
        <w:rPr>
          <w:bCs/>
          <w:i/>
          <w:iCs/>
          <w:color w:val="000000" w:themeColor="text1"/>
        </w:rPr>
        <w:t>framework</w:t>
      </w:r>
      <w:r w:rsidRPr="00D67E1F">
        <w:rPr>
          <w:bCs/>
          <w:color w:val="000000" w:themeColor="text1"/>
        </w:rPr>
        <w:t xml:space="preserve"> de campo de batalha, a necessidade de manter comandantes fora do contato extremo, a integração de comunicações, a velocidade, a presença de elementos de apoio e manobra</w:t>
      </w:r>
      <w:r w:rsidR="000E72D9" w:rsidRPr="00D67E1F">
        <w:rPr>
          <w:bCs/>
          <w:color w:val="000000" w:themeColor="text1"/>
        </w:rPr>
        <w:t>,</w:t>
      </w:r>
      <w:r w:rsidRPr="00D67E1F">
        <w:rPr>
          <w:bCs/>
          <w:color w:val="000000" w:themeColor="text1"/>
        </w:rPr>
        <w:t xml:space="preserve"> e o C2 eficiente aliado </w:t>
      </w:r>
      <w:r w:rsidR="00841290" w:rsidRPr="00D67E1F">
        <w:rPr>
          <w:bCs/>
          <w:color w:val="000000" w:themeColor="text1"/>
        </w:rPr>
        <w:t>à</w:t>
      </w:r>
      <w:r w:rsidRPr="00D67E1F">
        <w:rPr>
          <w:bCs/>
          <w:color w:val="000000" w:themeColor="text1"/>
        </w:rPr>
        <w:t xml:space="preserve"> boa execução da fase de planejamento, estes não são elementos do </w:t>
      </w:r>
      <w:r w:rsidR="005F242F" w:rsidRPr="00D67E1F">
        <w:rPr>
          <w:bCs/>
          <w:color w:val="000000" w:themeColor="text1"/>
        </w:rPr>
        <w:t xml:space="preserve">abrangente conceito </w:t>
      </w:r>
      <w:r w:rsidRPr="00D67E1F">
        <w:rPr>
          <w:bCs/>
          <w:color w:val="000000" w:themeColor="text1"/>
        </w:rPr>
        <w:t xml:space="preserve">de armas combinadas, mas de </w:t>
      </w:r>
      <w:r w:rsidRPr="00D67E1F">
        <w:rPr>
          <w:bCs/>
          <w:i/>
          <w:iCs/>
          <w:color w:val="000000" w:themeColor="text1"/>
        </w:rPr>
        <w:t>doutrinas operacionais</w:t>
      </w:r>
      <w:r w:rsidRPr="00D67E1F">
        <w:rPr>
          <w:bCs/>
          <w:color w:val="000000" w:themeColor="text1"/>
        </w:rPr>
        <w:t xml:space="preserve"> específicas surgidas após 1914</w:t>
      </w:r>
      <w:r w:rsidR="00841290" w:rsidRPr="00D67E1F">
        <w:rPr>
          <w:bCs/>
          <w:color w:val="000000" w:themeColor="text1"/>
        </w:rPr>
        <w:t xml:space="preserve">. </w:t>
      </w:r>
      <w:r w:rsidR="005F242F" w:rsidRPr="00D67E1F">
        <w:rPr>
          <w:bCs/>
          <w:color w:val="000000" w:themeColor="text1"/>
        </w:rPr>
        <w:t>No entanto, ainda que a</w:t>
      </w:r>
      <w:r w:rsidRPr="00D67E1F">
        <w:rPr>
          <w:bCs/>
          <w:color w:val="000000" w:themeColor="text1"/>
        </w:rPr>
        <w:t xml:space="preserve"> combinação das armas não </w:t>
      </w:r>
      <w:r w:rsidR="005F242F" w:rsidRPr="00D67E1F">
        <w:rPr>
          <w:bCs/>
          <w:color w:val="000000" w:themeColor="text1"/>
        </w:rPr>
        <w:t>seja</w:t>
      </w:r>
      <w:r w:rsidRPr="00D67E1F">
        <w:rPr>
          <w:bCs/>
          <w:color w:val="000000" w:themeColor="text1"/>
        </w:rPr>
        <w:t xml:space="preserve"> uma interpretação doutrinária específica, mas um </w:t>
      </w:r>
      <w:r w:rsidRPr="00D67E1F">
        <w:rPr>
          <w:bCs/>
          <w:i/>
          <w:iCs/>
          <w:color w:val="000000" w:themeColor="text1"/>
        </w:rPr>
        <w:t>conjunto de requisitos</w:t>
      </w:r>
      <w:r w:rsidRPr="00D67E1F">
        <w:rPr>
          <w:bCs/>
          <w:color w:val="000000" w:themeColor="text1"/>
        </w:rPr>
        <w:t xml:space="preserve"> que surgiu de mudanças inegáveis na forma de conduzir a guerra</w:t>
      </w:r>
      <w:r w:rsidR="005F242F" w:rsidRPr="00D67E1F">
        <w:rPr>
          <w:bCs/>
          <w:color w:val="000000" w:themeColor="text1"/>
        </w:rPr>
        <w:t>, cabe destacá-los, no que forem relevantes à pesquisa posterior, de forma necessariamente não exaustiva.</w:t>
      </w:r>
    </w:p>
    <w:p w14:paraId="6D87B667" w14:textId="49C79570" w:rsidR="00B017F4" w:rsidRPr="00D67E1F" w:rsidRDefault="00B017F4" w:rsidP="00061CE2">
      <w:pPr>
        <w:tabs>
          <w:tab w:val="left" w:pos="709"/>
          <w:tab w:val="right" w:leader="dot" w:pos="9356"/>
        </w:tabs>
        <w:spacing w:line="360" w:lineRule="auto"/>
        <w:jc w:val="both"/>
        <w:rPr>
          <w:bCs/>
          <w:color w:val="000000" w:themeColor="text1"/>
        </w:rPr>
      </w:pPr>
      <w:r w:rsidRPr="00D67E1F">
        <w:rPr>
          <w:bCs/>
          <w:color w:val="000000" w:themeColor="text1"/>
        </w:rPr>
        <w:tab/>
        <w:t>Em primeiro lugar, tratamos dos cinco requisitos de House –</w:t>
      </w:r>
      <w:r w:rsidR="00396F66" w:rsidRPr="00D67E1F">
        <w:rPr>
          <w:bCs/>
          <w:color w:val="000000" w:themeColor="text1"/>
        </w:rPr>
        <w:t xml:space="preserve"> </w:t>
      </w:r>
      <w:r w:rsidRPr="00D67E1F">
        <w:rPr>
          <w:bCs/>
          <w:color w:val="000000" w:themeColor="text1"/>
        </w:rPr>
        <w:t xml:space="preserve">específicos </w:t>
      </w:r>
      <w:r w:rsidR="00396F66" w:rsidRPr="00D67E1F">
        <w:rPr>
          <w:bCs/>
          <w:color w:val="000000" w:themeColor="text1"/>
        </w:rPr>
        <w:t xml:space="preserve">e </w:t>
      </w:r>
      <w:r w:rsidRPr="00D67E1F">
        <w:rPr>
          <w:bCs/>
          <w:color w:val="000000" w:themeColor="text1"/>
        </w:rPr>
        <w:t xml:space="preserve">voltados à implementação </w:t>
      </w:r>
      <w:r w:rsidRPr="00D67E1F">
        <w:rPr>
          <w:bCs/>
          <w:i/>
          <w:iCs/>
          <w:color w:val="000000" w:themeColor="text1"/>
        </w:rPr>
        <w:t>doutrinária</w:t>
      </w:r>
      <w:r w:rsidRPr="00D67E1F">
        <w:rPr>
          <w:bCs/>
          <w:color w:val="000000" w:themeColor="text1"/>
        </w:rPr>
        <w:t xml:space="preserve"> bem-sucedida de qualquer sistema de armas combinadas e, portanto, de qualquer doutrina militar convencional após 1914. Estes incluem</w:t>
      </w:r>
      <w:r w:rsidR="00AD4056" w:rsidRPr="00D67E1F">
        <w:rPr>
          <w:bCs/>
          <w:color w:val="000000" w:themeColor="text1"/>
        </w:rPr>
        <w:t xml:space="preserve"> </w:t>
      </w:r>
      <w:r w:rsidR="00AD4056" w:rsidRPr="00D67E1F">
        <w:rPr>
          <w:color w:val="000000" w:themeColor="text1"/>
        </w:rPr>
        <w:t xml:space="preserve">armamento adequado; disseminação eficaz; aceitação da doutrina pelos comandantes; treinamento eficaz, e bom C2 </w:t>
      </w:r>
      <w:r w:rsidR="00AD4056" w:rsidRPr="00D67E1F">
        <w:rPr>
          <w:color w:val="000000" w:themeColor="text1"/>
        </w:rPr>
        <w:fldChar w:fldCharType="begin"/>
      </w:r>
      <w:r w:rsidR="00DD1028">
        <w:rPr>
          <w:color w:val="000000" w:themeColor="text1"/>
        </w:rPr>
        <w:instrText xml:space="preserve"> ADDIN ZOTERO_ITEM CSL_CITATION {"citationID":"bnDHDnYx","properties":{"formattedCitation":"(HOUSE, 1984, p. 10)","plainCitation":"(HOUSE, 1984, p. 10)","noteIndex":0},"citationItems":[{"id":"4Kho6CQl/sjM62le8","uris":["http://zotero.org/users/9712359/items/VWA59JS5"],"itemData":{"id":239,"type":"thesis","event-place":"Fort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M"}],"accessed":{"date-parts":[["2022",10,7]]},"issued":{"date-parts":[["1984"]]}},"locator":"10"}],"schema":"https://github.com/citation-style-language/schema/raw/master/csl-citation.json"} </w:instrText>
      </w:r>
      <w:r w:rsidR="00AD4056" w:rsidRPr="00D67E1F">
        <w:rPr>
          <w:color w:val="000000" w:themeColor="text1"/>
        </w:rPr>
        <w:fldChar w:fldCharType="separate"/>
      </w:r>
      <w:r w:rsidR="00AD4056" w:rsidRPr="00D67E1F">
        <w:rPr>
          <w:color w:val="000000" w:themeColor="text1"/>
        </w:rPr>
        <w:t>(HOUSE, 1984, p. 10)</w:t>
      </w:r>
      <w:r w:rsidR="00AD4056" w:rsidRPr="00D67E1F">
        <w:rPr>
          <w:color w:val="000000" w:themeColor="text1"/>
        </w:rPr>
        <w:fldChar w:fldCharType="end"/>
      </w:r>
      <w:r w:rsidR="00AD4056" w:rsidRPr="00D67E1F">
        <w:rPr>
          <w:color w:val="000000" w:themeColor="text1"/>
        </w:rPr>
        <w:t>.</w:t>
      </w:r>
    </w:p>
    <w:p w14:paraId="2DD2247C" w14:textId="1EBFDEFF" w:rsidR="009B05D2" w:rsidRPr="00D67E1F" w:rsidRDefault="005F242F" w:rsidP="009B05D2">
      <w:pPr>
        <w:tabs>
          <w:tab w:val="left" w:pos="709"/>
          <w:tab w:val="right" w:leader="dot" w:pos="9356"/>
        </w:tabs>
        <w:spacing w:line="360" w:lineRule="auto"/>
        <w:jc w:val="both"/>
        <w:rPr>
          <w:bCs/>
          <w:color w:val="000000" w:themeColor="text1"/>
        </w:rPr>
      </w:pPr>
      <w:r w:rsidRPr="00D67E1F">
        <w:rPr>
          <w:bCs/>
          <w:color w:val="000000" w:themeColor="text1"/>
        </w:rPr>
        <w:tab/>
      </w:r>
      <w:r w:rsidR="00B017F4" w:rsidRPr="00D67E1F">
        <w:rPr>
          <w:bCs/>
          <w:color w:val="000000" w:themeColor="text1"/>
        </w:rPr>
        <w:t>Notamos, em seguida,</w:t>
      </w:r>
      <w:r w:rsidRPr="00D67E1F">
        <w:rPr>
          <w:bCs/>
          <w:color w:val="000000" w:themeColor="text1"/>
        </w:rPr>
        <w:t xml:space="preserve"> a </w:t>
      </w:r>
      <w:r w:rsidRPr="00D67E1F">
        <w:rPr>
          <w:bCs/>
          <w:i/>
          <w:iCs/>
          <w:color w:val="000000" w:themeColor="text1"/>
        </w:rPr>
        <w:t>descentralização</w:t>
      </w:r>
      <w:r w:rsidRPr="00D67E1F">
        <w:rPr>
          <w:bCs/>
          <w:color w:val="000000" w:themeColor="text1"/>
        </w:rPr>
        <w:t xml:space="preserve"> de comando. </w:t>
      </w:r>
      <w:r w:rsidR="006C35F2" w:rsidRPr="00D67E1F">
        <w:rPr>
          <w:bCs/>
          <w:color w:val="000000" w:themeColor="text1"/>
        </w:rPr>
        <w:t>A antiga desconfiança na capacidade de comandantes subordinados e soldados vistos como mal treinados</w:t>
      </w:r>
      <w:r w:rsidR="00605053" w:rsidRPr="00D67E1F">
        <w:rPr>
          <w:bCs/>
          <w:color w:val="000000" w:themeColor="text1"/>
        </w:rPr>
        <w:t xml:space="preserve"> </w:t>
      </w:r>
      <w:r w:rsidR="00605053" w:rsidRPr="00D67E1F">
        <w:rPr>
          <w:bCs/>
          <w:color w:val="000000" w:themeColor="text1"/>
        </w:rPr>
        <w:fldChar w:fldCharType="begin"/>
      </w:r>
      <w:r w:rsidR="00DD1028">
        <w:rPr>
          <w:bCs/>
          <w:color w:val="000000" w:themeColor="text1"/>
        </w:rPr>
        <w:instrText xml:space="preserve"> ADDIN ZOTERO_ITEM CSL_CITATION {"citationID":"8rDf3nDj","properties":{"formattedCitation":"(HOUSE, 1984, p. 16)","plainCitation":"(HOUSE, 1984, p. 16)","noteIndex":0},"citationItems":[{"id":"4Kho6CQl/sjM62le8","uris":["http://zotero.org/users/9712359/items/VWA59JS5"],"itemData":{"id":"HgNWdh8w/qw1fTYmb","type":"thesis","event-place":"Fort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00605053" w:rsidRPr="00D67E1F">
        <w:rPr>
          <w:bCs/>
          <w:color w:val="000000" w:themeColor="text1"/>
        </w:rPr>
        <w:fldChar w:fldCharType="separate"/>
      </w:r>
      <w:r w:rsidR="00605053" w:rsidRPr="00D67E1F">
        <w:t>(HOUSE, 1984, p. 16)</w:t>
      </w:r>
      <w:r w:rsidR="00605053" w:rsidRPr="00D67E1F">
        <w:rPr>
          <w:bCs/>
          <w:color w:val="000000" w:themeColor="text1"/>
        </w:rPr>
        <w:fldChar w:fldCharType="end"/>
      </w:r>
      <w:r w:rsidR="006C35F2" w:rsidRPr="00D67E1F">
        <w:rPr>
          <w:bCs/>
          <w:color w:val="000000" w:themeColor="text1"/>
        </w:rPr>
        <w:t>, que se enfrentava por meio da disciplina inerente às táticas da infantaria de linha</w:t>
      </w:r>
      <w:r w:rsidR="00605053" w:rsidRPr="00D67E1F">
        <w:rPr>
          <w:bCs/>
          <w:color w:val="000000" w:themeColor="text1"/>
        </w:rPr>
        <w:t xml:space="preserve"> </w:t>
      </w:r>
      <w:r w:rsidR="00605053" w:rsidRPr="00D67E1F">
        <w:rPr>
          <w:bCs/>
          <w:color w:val="000000" w:themeColor="text1"/>
        </w:rPr>
        <w:fldChar w:fldCharType="begin"/>
      </w:r>
      <w:r w:rsidR="00605053" w:rsidRPr="00D67E1F">
        <w:rPr>
          <w:bCs/>
          <w:color w:val="000000" w:themeColor="text1"/>
        </w:rPr>
        <w:instrText xml:space="preserve"> ADDIN ZOTERO_ITEM CSL_CITATION {"citationID":"XOcb5cT9","properties":{"formattedCitation":"(GRIFFITH, 2012, p. 30)","plainCitation":"(GRIFFITH, 2012, p. 30)","noteIndex":0},"citationItems":[{"id":478,"uris":["http://zotero.org/users/9712359/items/4QIGCD74"],"itemData":{"id":478,"type":"book","edition":"1","event-place":"Oxfort","publisher":"Osprey Publishing","publisher-place":"Oxfort","title":"French Napoleonic Infantry Tactics 1792–1815","author":[{"family":"Griffith","given":"Paddy"}],"issued":{"date-parts":[["2012",8,20]]}},"locator":"30"}],"schema":"https://github.com/citation-style-language/schema/raw/master/csl-citation.json"} </w:instrText>
      </w:r>
      <w:r w:rsidR="00605053" w:rsidRPr="00D67E1F">
        <w:rPr>
          <w:bCs/>
          <w:color w:val="000000" w:themeColor="text1"/>
        </w:rPr>
        <w:fldChar w:fldCharType="separate"/>
      </w:r>
      <w:r w:rsidR="00605053" w:rsidRPr="00D67E1F">
        <w:t>(GRIFFITH, 2012, p. 30)</w:t>
      </w:r>
      <w:r w:rsidR="00605053" w:rsidRPr="00D67E1F">
        <w:rPr>
          <w:bCs/>
          <w:color w:val="000000" w:themeColor="text1"/>
        </w:rPr>
        <w:fldChar w:fldCharType="end"/>
      </w:r>
      <w:r w:rsidR="006C35F2" w:rsidRPr="00D67E1F">
        <w:rPr>
          <w:bCs/>
          <w:color w:val="000000" w:themeColor="text1"/>
        </w:rPr>
        <w:t xml:space="preserve">, se mostrou um obstáculo inaceitável à implementação de doutrinas adequadas conforme o espaço de batalha se complexificou após a virada do século. </w:t>
      </w:r>
      <w:r w:rsidR="009B05D2" w:rsidRPr="00D67E1F">
        <w:rPr>
          <w:bCs/>
          <w:color w:val="000000" w:themeColor="text1"/>
        </w:rPr>
        <w:t>O</w:t>
      </w:r>
      <w:r w:rsidR="006C35F2" w:rsidRPr="00D67E1F">
        <w:rPr>
          <w:bCs/>
          <w:color w:val="000000" w:themeColor="text1"/>
        </w:rPr>
        <w:t>s procedimentos táticos adequados se tornaram também mais complexos – exigindo comandantes e tropas mais qualificadas, capazes de implementar por conta própria</w:t>
      </w:r>
      <w:r w:rsidR="00AF6ADE" w:rsidRPr="00D67E1F">
        <w:rPr>
          <w:bCs/>
          <w:color w:val="000000" w:themeColor="text1"/>
        </w:rPr>
        <w:t xml:space="preserve"> procedimentos</w:t>
      </w:r>
      <w:r w:rsidR="00396F66" w:rsidRPr="00D67E1F">
        <w:rPr>
          <w:bCs/>
          <w:color w:val="000000" w:themeColor="text1"/>
        </w:rPr>
        <w:t xml:space="preserve"> mais elaborados</w:t>
      </w:r>
      <w:r w:rsidR="00605053" w:rsidRPr="00D67E1F">
        <w:rPr>
          <w:bCs/>
          <w:color w:val="000000" w:themeColor="text1"/>
        </w:rPr>
        <w:t xml:space="preserve"> </w:t>
      </w:r>
      <w:r w:rsidR="00605053" w:rsidRPr="00D67E1F">
        <w:rPr>
          <w:bCs/>
          <w:color w:val="000000" w:themeColor="text1"/>
        </w:rPr>
        <w:fldChar w:fldCharType="begin"/>
      </w:r>
      <w:r w:rsidR="00DD1028">
        <w:rPr>
          <w:bCs/>
          <w:color w:val="000000" w:themeColor="text1"/>
        </w:rPr>
        <w:instrText xml:space="preserve"> ADDIN ZOTERO_ITEM CSL_CITATION {"citationID":"bBONY6Yo","properties":{"formattedCitation":"(HOUSE, 1984, p. 16)","plainCitation":"(HOUSE, 1984, p. 16)","noteIndex":0},"citationItems":[{"id":"4Kho6CQl/sjM62le8","uris":["http://zotero.org/users/9712359/items/VWA59JS5"],"itemData":{"id":"HgNWdh8w/qw1fTYmb","type":"thesis","event-place":"Fort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M"}],"accessed":{"date-parts":[["2022",10,7]]},"issued":{"date-parts":[["1984"]]}},"locator":"16"}],"schema":"https://github.com/citation-style-language/schema/raw/master/csl-citation.json"} </w:instrText>
      </w:r>
      <w:r w:rsidR="00605053" w:rsidRPr="00D67E1F">
        <w:rPr>
          <w:bCs/>
          <w:color w:val="000000" w:themeColor="text1"/>
        </w:rPr>
        <w:fldChar w:fldCharType="separate"/>
      </w:r>
      <w:r w:rsidR="00605053" w:rsidRPr="00D67E1F">
        <w:t>(HOUSE, 1984, p. 16)</w:t>
      </w:r>
      <w:r w:rsidR="00605053" w:rsidRPr="00D67E1F">
        <w:rPr>
          <w:bCs/>
          <w:color w:val="000000" w:themeColor="text1"/>
        </w:rPr>
        <w:fldChar w:fldCharType="end"/>
      </w:r>
      <w:r w:rsidR="006C35F2" w:rsidRPr="00D67E1F">
        <w:rPr>
          <w:bCs/>
          <w:color w:val="000000" w:themeColor="text1"/>
        </w:rPr>
        <w:t>.</w:t>
      </w:r>
      <w:r w:rsidR="009B05D2" w:rsidRPr="00D67E1F">
        <w:rPr>
          <w:bCs/>
          <w:color w:val="000000" w:themeColor="text1"/>
        </w:rPr>
        <w:t xml:space="preserve"> De fato, a profissionalização dos exércitos estatais, a complexificação do espaço de batalha e a revolução das armas combinadas são três gumes da mesma baioneta.</w:t>
      </w:r>
    </w:p>
    <w:p w14:paraId="0955FA12" w14:textId="0328023C" w:rsidR="005F242F" w:rsidRPr="00D67E1F" w:rsidRDefault="009B05D2" w:rsidP="009B05D2">
      <w:pPr>
        <w:tabs>
          <w:tab w:val="left" w:pos="709"/>
          <w:tab w:val="right" w:leader="dot" w:pos="9356"/>
        </w:tabs>
        <w:spacing w:line="360" w:lineRule="auto"/>
        <w:jc w:val="both"/>
        <w:rPr>
          <w:bCs/>
          <w:color w:val="000000" w:themeColor="text1"/>
        </w:rPr>
      </w:pPr>
      <w:r w:rsidRPr="00D67E1F">
        <w:rPr>
          <w:bCs/>
          <w:color w:val="000000" w:themeColor="text1"/>
        </w:rPr>
        <w:tab/>
      </w:r>
      <w:r w:rsidR="006C35F2" w:rsidRPr="00D67E1F">
        <w:rPr>
          <w:bCs/>
          <w:color w:val="000000" w:themeColor="text1"/>
        </w:rPr>
        <w:t xml:space="preserve">Este fenômeno se mostrou com clareza </w:t>
      </w:r>
      <w:r w:rsidRPr="00D67E1F">
        <w:rPr>
          <w:bCs/>
          <w:color w:val="000000" w:themeColor="text1"/>
        </w:rPr>
        <w:t>n</w:t>
      </w:r>
      <w:r w:rsidR="006C35F2" w:rsidRPr="00D67E1F">
        <w:rPr>
          <w:bCs/>
          <w:color w:val="000000" w:themeColor="text1"/>
        </w:rPr>
        <w:t xml:space="preserve">a oposição entre a batalha combinada alemã e a batalha metódica francesa </w:t>
      </w:r>
      <w:r w:rsidRPr="00D67E1F">
        <w:rPr>
          <w:bCs/>
          <w:color w:val="000000" w:themeColor="text1"/>
        </w:rPr>
        <w:t>em</w:t>
      </w:r>
      <w:r w:rsidR="006C35F2" w:rsidRPr="00D67E1F">
        <w:rPr>
          <w:bCs/>
          <w:color w:val="000000" w:themeColor="text1"/>
        </w:rPr>
        <w:t xml:space="preserve"> 1940</w:t>
      </w:r>
      <w:r w:rsidRPr="00D67E1F">
        <w:rPr>
          <w:bCs/>
          <w:color w:val="000000" w:themeColor="text1"/>
        </w:rPr>
        <w:t xml:space="preserve">. Cristalizou-se, por fim, no </w:t>
      </w:r>
      <w:r w:rsidRPr="00D67E1F">
        <w:rPr>
          <w:bCs/>
          <w:i/>
          <w:iCs/>
          <w:color w:val="000000" w:themeColor="text1"/>
        </w:rPr>
        <w:t>comando descentralizado</w:t>
      </w:r>
      <w:r w:rsidRPr="00D67E1F">
        <w:rPr>
          <w:bCs/>
          <w:color w:val="000000" w:themeColor="text1"/>
        </w:rPr>
        <w:t xml:space="preserve"> da batalha aeroterrestre em 1982</w:t>
      </w:r>
      <w:r w:rsidR="00605053" w:rsidRPr="00D67E1F">
        <w:rPr>
          <w:bCs/>
          <w:color w:val="000000" w:themeColor="text1"/>
        </w:rPr>
        <w:t xml:space="preserve"> </w:t>
      </w:r>
      <w:r w:rsidR="00605053" w:rsidRPr="00D67E1F">
        <w:rPr>
          <w:bCs/>
          <w:color w:val="000000" w:themeColor="text1"/>
        </w:rPr>
        <w:fldChar w:fldCharType="begin"/>
      </w:r>
      <w:r w:rsidR="00605053" w:rsidRPr="00D67E1F">
        <w:rPr>
          <w:bCs/>
          <w:color w:val="000000" w:themeColor="text1"/>
        </w:rPr>
        <w:instrText xml:space="preserve"> ADDIN ZOTERO_ITEM CSL_CITATION {"citationID":"zzuPtteU","properties":{"formattedCitation":"(PERKINS,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605053" w:rsidRPr="00D67E1F">
        <w:rPr>
          <w:bCs/>
          <w:color w:val="000000" w:themeColor="text1"/>
        </w:rPr>
        <w:fldChar w:fldCharType="separate"/>
      </w:r>
      <w:r w:rsidR="00605053" w:rsidRPr="00D67E1F">
        <w:t>(PERKINS, 2017, p. 8)</w:t>
      </w:r>
      <w:r w:rsidR="00605053" w:rsidRPr="00D67E1F">
        <w:rPr>
          <w:bCs/>
          <w:color w:val="000000" w:themeColor="text1"/>
        </w:rPr>
        <w:fldChar w:fldCharType="end"/>
      </w:r>
      <w:r w:rsidRPr="00D67E1F">
        <w:rPr>
          <w:bCs/>
          <w:color w:val="000000" w:themeColor="text1"/>
        </w:rPr>
        <w:t xml:space="preserve"> e na </w:t>
      </w:r>
      <w:r w:rsidRPr="00D67E1F">
        <w:rPr>
          <w:bCs/>
          <w:i/>
          <w:iCs/>
          <w:color w:val="000000" w:themeColor="text1"/>
        </w:rPr>
        <w:t>liberdade de ação</w:t>
      </w:r>
      <w:r w:rsidRPr="00D67E1F">
        <w:rPr>
          <w:bCs/>
          <w:color w:val="000000" w:themeColor="text1"/>
        </w:rPr>
        <w:t xml:space="preserve"> da doutrina militar terrestre brasileira moderna</w:t>
      </w:r>
      <w:r w:rsidR="00AC3521" w:rsidRPr="00D67E1F">
        <w:rPr>
          <w:bCs/>
          <w:color w:val="000000" w:themeColor="text1"/>
        </w:rPr>
        <w:t xml:space="preserve"> </w:t>
      </w:r>
      <w:r w:rsidR="00AC3521" w:rsidRPr="00D67E1F">
        <w:rPr>
          <w:bCs/>
          <w:color w:val="000000" w:themeColor="text1"/>
        </w:rPr>
        <w:fldChar w:fldCharType="begin"/>
      </w:r>
      <w:r w:rsidR="00AC3521" w:rsidRPr="00D67E1F">
        <w:rPr>
          <w:bCs/>
          <w:color w:val="000000" w:themeColor="text1"/>
        </w:rPr>
        <w:instrText xml:space="preserve"> ADDIN ZOTERO_ITEM CSL_CITATION {"citationID":"bnkk8UmO","properties":{"formattedCitation":"(BRASIL, 2016b, p. 155, 2019a, p. 78, 2020c, p. 47)","plainCitation":"(BRASIL, 2016b, p. 155, 2019a, p. 78, 2020c, p. 47)","noteIndex":0},"citationItems":[{"id":207,"uris":["http://zotero.org/users/9712359/items/XP7RU9RI"],"itemData":{"id":207,"type":"legislation","abstract":"Aprova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Armadas","author":[{"literal":"Brasil"}],"issued":{"date-parts":[["2016",1,13]]}},"locator":"155"},{"id":268,"uris":["http://zotero.org/users/9712359/items/RFZZSCF9"],"itemData":{"id":268,"type":"legislation","abstract":"Aprova o Manual de Campanha EB70-MC10.224 – Artilharia de Campanha nas Operações, 1a Edição, 2019, e dá outras providências.","container-title":"EB70-MC-10.224","note":"publisher-place: Brasília","title":"Portaria N° 159-COTER","title-short":"Manual de Campanha  Artilharia de Campanha nas Operações","author":[{"literal":"Brasil"}],"issued":{"date-parts":[["2019",8,2]]}},"locator":"78","label":"page"},{"id":517,"uris":["http://zotero.org/users/9712359/items/GWY5YAHN"],"itemData":{"id":517,"type":"legislation","abstract":"Aprova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47"}],"schema":"https://github.com/citation-style-language/schema/raw/master/csl-citation.json"} </w:instrText>
      </w:r>
      <w:r w:rsidR="00AC3521" w:rsidRPr="00D67E1F">
        <w:rPr>
          <w:bCs/>
          <w:color w:val="000000" w:themeColor="text1"/>
        </w:rPr>
        <w:fldChar w:fldCharType="separate"/>
      </w:r>
      <w:r w:rsidR="00AC3521" w:rsidRPr="00D67E1F">
        <w:t>(BRASIL, 2016b, p. 155, 2019a, p. 78, 2020c, p. 47)</w:t>
      </w:r>
      <w:r w:rsidR="00AC3521" w:rsidRPr="00D67E1F">
        <w:rPr>
          <w:bCs/>
          <w:color w:val="000000" w:themeColor="text1"/>
        </w:rPr>
        <w:fldChar w:fldCharType="end"/>
      </w:r>
      <w:r w:rsidRPr="00D67E1F">
        <w:rPr>
          <w:bCs/>
          <w:color w:val="000000" w:themeColor="text1"/>
        </w:rPr>
        <w:t>.</w:t>
      </w:r>
    </w:p>
    <w:p w14:paraId="6B504581" w14:textId="0FCF18BE" w:rsidR="00B017F4" w:rsidRPr="00D67E1F" w:rsidRDefault="009B05D2" w:rsidP="00061CE2">
      <w:pPr>
        <w:tabs>
          <w:tab w:val="left" w:pos="709"/>
          <w:tab w:val="right" w:leader="dot" w:pos="9356"/>
        </w:tabs>
        <w:spacing w:line="360" w:lineRule="auto"/>
        <w:jc w:val="both"/>
        <w:rPr>
          <w:bCs/>
          <w:color w:val="000000" w:themeColor="text1"/>
        </w:rPr>
      </w:pPr>
      <w:r w:rsidRPr="00D67E1F">
        <w:rPr>
          <w:bCs/>
          <w:color w:val="000000" w:themeColor="text1"/>
        </w:rPr>
        <w:tab/>
        <w:t xml:space="preserve">O </w:t>
      </w:r>
      <w:r w:rsidR="00B017F4" w:rsidRPr="00D67E1F">
        <w:rPr>
          <w:bCs/>
          <w:color w:val="000000" w:themeColor="text1"/>
        </w:rPr>
        <w:t>terceiro requisito específico a ser analisado após a coleta de dados</w:t>
      </w:r>
      <w:r w:rsidRPr="00D67E1F">
        <w:rPr>
          <w:bCs/>
          <w:color w:val="000000" w:themeColor="text1"/>
        </w:rPr>
        <w:t>, já indicado, é o treinamento específico e extensivo na direção de armas combinadas. Este requisito</w:t>
      </w:r>
      <w:r w:rsidR="00605053" w:rsidRPr="00D67E1F">
        <w:rPr>
          <w:bCs/>
          <w:color w:val="000000" w:themeColor="text1"/>
        </w:rPr>
        <w:t xml:space="preserve"> inclui o treinamento conduzido com a intenção de </w:t>
      </w:r>
      <w:r w:rsidR="00605053" w:rsidRPr="00D67E1F">
        <w:rPr>
          <w:bCs/>
          <w:i/>
          <w:iCs/>
          <w:color w:val="000000" w:themeColor="text1"/>
        </w:rPr>
        <w:t>familiarizar</w:t>
      </w:r>
      <w:r w:rsidR="00605053" w:rsidRPr="00D67E1F">
        <w:rPr>
          <w:bCs/>
          <w:color w:val="000000" w:themeColor="text1"/>
        </w:rPr>
        <w:t xml:space="preserve"> </w:t>
      </w:r>
      <w:r w:rsidR="00B017F4" w:rsidRPr="00D67E1F">
        <w:rPr>
          <w:bCs/>
          <w:color w:val="000000" w:themeColor="text1"/>
        </w:rPr>
        <w:t xml:space="preserve">os integrantes de uma arma com os procedimentos e a presença de outra – aclimatando a infantaria leve à presença ameaçadora da cavalaria blindada e dos fogos de artilharia. Inclui também o treinamento voltado aos </w:t>
      </w:r>
      <w:r w:rsidR="00B017F4" w:rsidRPr="00D67E1F">
        <w:rPr>
          <w:bCs/>
          <w:color w:val="000000" w:themeColor="text1"/>
        </w:rPr>
        <w:lastRenderedPageBreak/>
        <w:t>comandantes em campo, este com o objetivo de familiarizá-los com as capacidades e particularidades técnicas das unidades adjacentes – não buscando a expansão excessiva da consciência da operação como um todo, mas sim a agilidade na requisição e intercâmbio de informações e serviços</w:t>
      </w:r>
      <w:r w:rsidR="00AC3472" w:rsidRPr="00D67E1F">
        <w:rPr>
          <w:bCs/>
          <w:color w:val="000000" w:themeColor="text1"/>
        </w:rPr>
        <w:t xml:space="preserve"> </w:t>
      </w:r>
      <w:r w:rsidR="00AC3472" w:rsidRPr="00D67E1F">
        <w:rPr>
          <w:bCs/>
          <w:color w:val="000000" w:themeColor="text1"/>
        </w:rPr>
        <w:fldChar w:fldCharType="begin"/>
      </w:r>
      <w:r w:rsidR="00AC3472" w:rsidRPr="00D67E1F">
        <w:rPr>
          <w:bCs/>
          <w:color w:val="000000" w:themeColor="text1"/>
        </w:rPr>
        <w:instrText xml:space="preserve"> ADDIN ZOTERO_ITEM CSL_CITATION {"citationID":"UgvrHxBp","properties":{"formattedCitation":"(BRASIL, 2016b, p. 151)","plainCitation":"(BRASIL, 2016b, p. 151)","noteIndex":0},"citationItems":[{"id":207,"uris":["http://zotero.org/users/9712359/items/XP7RU9RI"],"itemData":{"id":207,"type":"legislation","abstract":"Aprova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Armadas","author":[{"literal":"Brasil"}],"issued":{"date-parts":[["2016",1,13]]}},"locator":"151"}],"schema":"https://github.com/citation-style-language/schema/raw/master/csl-citation.json"} </w:instrText>
      </w:r>
      <w:r w:rsidR="00AC3472" w:rsidRPr="00D67E1F">
        <w:rPr>
          <w:bCs/>
          <w:color w:val="000000" w:themeColor="text1"/>
        </w:rPr>
        <w:fldChar w:fldCharType="separate"/>
      </w:r>
      <w:r w:rsidR="00AC3472" w:rsidRPr="00D67E1F">
        <w:t>(BRASIL, 2016b, p. 151)</w:t>
      </w:r>
      <w:r w:rsidR="00AC3472" w:rsidRPr="00D67E1F">
        <w:rPr>
          <w:bCs/>
          <w:color w:val="000000" w:themeColor="text1"/>
        </w:rPr>
        <w:fldChar w:fldCharType="end"/>
      </w:r>
      <w:r w:rsidR="00B017F4" w:rsidRPr="00D67E1F">
        <w:rPr>
          <w:bCs/>
          <w:color w:val="000000" w:themeColor="text1"/>
        </w:rPr>
        <w:t>. Neste ponto, é necessário buscar na interoperabilidade os conceitos a serem desenvolvidos.</w:t>
      </w:r>
    </w:p>
    <w:p w14:paraId="10CD6ACA" w14:textId="77777777" w:rsidR="00B017F4" w:rsidRPr="00D67E1F" w:rsidRDefault="00B017F4" w:rsidP="00061CE2">
      <w:pPr>
        <w:tabs>
          <w:tab w:val="left" w:pos="709"/>
          <w:tab w:val="right" w:leader="dot" w:pos="9356"/>
        </w:tabs>
        <w:spacing w:line="360" w:lineRule="auto"/>
        <w:jc w:val="both"/>
        <w:rPr>
          <w:bCs/>
          <w:color w:val="000000" w:themeColor="text1"/>
        </w:rPr>
      </w:pPr>
    </w:p>
    <w:p w14:paraId="2F1EA437" w14:textId="5032D202" w:rsidR="00AE01A9" w:rsidRPr="00D67E1F" w:rsidRDefault="006767ED" w:rsidP="00061CE2">
      <w:pPr>
        <w:spacing w:line="360" w:lineRule="auto"/>
        <w:jc w:val="both"/>
        <w:rPr>
          <w:b/>
          <w:bCs/>
          <w:color w:val="000000" w:themeColor="text1"/>
        </w:rPr>
      </w:pPr>
      <w:r w:rsidRPr="00D67E1F">
        <w:rPr>
          <w:b/>
          <w:bCs/>
          <w:color w:val="000000" w:themeColor="text1"/>
        </w:rPr>
        <w:t>2</w:t>
      </w:r>
      <w:r w:rsidR="00F904DD" w:rsidRPr="00D67E1F">
        <w:rPr>
          <w:b/>
          <w:bCs/>
          <w:color w:val="000000" w:themeColor="text1"/>
        </w:rPr>
        <w:t xml:space="preserve"> INTEROPERABILIDADE</w:t>
      </w:r>
    </w:p>
    <w:p w14:paraId="43BE18B3" w14:textId="6EC6652A" w:rsidR="00F904DD" w:rsidRPr="00D67E1F" w:rsidRDefault="00F904DD" w:rsidP="00061CE2">
      <w:pPr>
        <w:spacing w:line="360" w:lineRule="auto"/>
        <w:jc w:val="both"/>
        <w:rPr>
          <w:color w:val="000000" w:themeColor="text1"/>
        </w:rPr>
      </w:pPr>
    </w:p>
    <w:p w14:paraId="2D788010" w14:textId="0F48A71F" w:rsidR="00F904DD" w:rsidRPr="00D67E1F" w:rsidRDefault="00F904DD" w:rsidP="00061CE2">
      <w:pPr>
        <w:spacing w:line="360" w:lineRule="auto"/>
        <w:ind w:firstLine="709"/>
        <w:jc w:val="both"/>
        <w:rPr>
          <w:color w:val="000000" w:themeColor="text1"/>
        </w:rPr>
      </w:pPr>
      <w:r w:rsidRPr="00D67E1F">
        <w:rPr>
          <w:color w:val="000000" w:themeColor="text1"/>
        </w:rPr>
        <w:t>Há de se concluir pela historicidade fundamental</w:t>
      </w:r>
      <w:r w:rsidR="00E16868" w:rsidRPr="00D67E1F">
        <w:rPr>
          <w:color w:val="000000" w:themeColor="text1"/>
        </w:rPr>
        <w:t xml:space="preserve"> das armas combinadas</w:t>
      </w:r>
      <w:r w:rsidRPr="00D67E1F">
        <w:rPr>
          <w:color w:val="000000" w:themeColor="text1"/>
        </w:rPr>
        <w:t>. O conceito não carece de usos</w:t>
      </w:r>
      <w:r w:rsidR="00DA43AC" w:rsidRPr="00D67E1F">
        <w:rPr>
          <w:color w:val="000000" w:themeColor="text1"/>
        </w:rPr>
        <w:t xml:space="preserve"> diversos</w:t>
      </w:r>
      <w:r w:rsidRPr="00D67E1F">
        <w:rPr>
          <w:color w:val="000000" w:themeColor="text1"/>
        </w:rPr>
        <w:t xml:space="preserve"> como </w:t>
      </w:r>
      <w:r w:rsidR="004C682F" w:rsidRPr="00D67E1F">
        <w:rPr>
          <w:color w:val="000000" w:themeColor="text1"/>
        </w:rPr>
        <w:t>ferramenta analítica, empregado na exploração de estruturas organizacionais</w:t>
      </w:r>
      <w:r w:rsidR="00E16868" w:rsidRPr="00D67E1F">
        <w:rPr>
          <w:color w:val="000000" w:themeColor="text1"/>
        </w:rPr>
        <w:t xml:space="preserve"> e</w:t>
      </w:r>
      <w:r w:rsidR="004C682F" w:rsidRPr="00D67E1F">
        <w:rPr>
          <w:color w:val="000000" w:themeColor="text1"/>
        </w:rPr>
        <w:t xml:space="preserve"> procedimentos táticos e operacionais</w:t>
      </w:r>
      <w:r w:rsidR="00E16868" w:rsidRPr="00D67E1F">
        <w:rPr>
          <w:color w:val="000000" w:themeColor="text1"/>
        </w:rPr>
        <w:t xml:space="preserve"> – no entanto,</w:t>
      </w:r>
      <w:r w:rsidRPr="00D67E1F">
        <w:rPr>
          <w:color w:val="000000" w:themeColor="text1"/>
        </w:rPr>
        <w:t xml:space="preserve"> </w:t>
      </w:r>
      <w:r w:rsidR="00E16868" w:rsidRPr="00D67E1F">
        <w:rPr>
          <w:color w:val="000000" w:themeColor="text1"/>
        </w:rPr>
        <w:t>o</w:t>
      </w:r>
      <w:r w:rsidRPr="00D67E1F">
        <w:rPr>
          <w:color w:val="000000" w:themeColor="text1"/>
        </w:rPr>
        <w:t>s conceitos utilizados hoje pelo Exército Brasileiro</w:t>
      </w:r>
      <w:r w:rsidR="00E16868" w:rsidRPr="00D67E1F">
        <w:rPr>
          <w:color w:val="000000" w:themeColor="text1"/>
        </w:rPr>
        <w:t xml:space="preserve">, ainda que </w:t>
      </w:r>
      <w:r w:rsidRPr="00D67E1F">
        <w:rPr>
          <w:color w:val="000000" w:themeColor="text1"/>
        </w:rPr>
        <w:t>certamente beb</w:t>
      </w:r>
      <w:r w:rsidR="00E16868" w:rsidRPr="00D67E1F">
        <w:rPr>
          <w:color w:val="000000" w:themeColor="text1"/>
        </w:rPr>
        <w:t>a</w:t>
      </w:r>
      <w:r w:rsidRPr="00D67E1F">
        <w:rPr>
          <w:color w:val="000000" w:themeColor="text1"/>
        </w:rPr>
        <w:t xml:space="preserve">m da longa tradição da combinação das armas, </w:t>
      </w:r>
      <w:r w:rsidR="00E16868" w:rsidRPr="00D67E1F">
        <w:rPr>
          <w:color w:val="000000" w:themeColor="text1"/>
        </w:rPr>
        <w:t>são os de interoperabilidade, operações conjuntas e operações combinadas. As operações combinadas trazem seu próprio arcabouço teórico relativo à condução de atividades militares envolvendo diferentes países; já as operações conjuntas o fazem ao envolver diferentes forças armadas de um mesmo país</w:t>
      </w:r>
      <w:r w:rsidR="007B0D5E" w:rsidRPr="00D67E1F">
        <w:rPr>
          <w:color w:val="000000" w:themeColor="text1"/>
        </w:rPr>
        <w:t xml:space="preserve"> </w:t>
      </w:r>
      <w:r w:rsidR="007B0D5E" w:rsidRPr="00D67E1F">
        <w:rPr>
          <w:color w:val="000000" w:themeColor="text1"/>
        </w:rPr>
        <w:fldChar w:fldCharType="begin"/>
      </w:r>
      <w:r w:rsidR="00AF6ADE" w:rsidRPr="00D67E1F">
        <w:rPr>
          <w:color w:val="000000" w:themeColor="text1"/>
        </w:rPr>
        <w:instrText xml:space="preserve"> ADDIN ZOTERO_ITEM CSL_CITATION {"citationID":"QCGbcoNa","properties":{"formattedCitation":"(BRASIL, 2017, tit. 2.6.2.3)","plainCitation":"(BRASIL, 2017, tit. 2.6.2.3)","noteIndex":0},"citationItems":[{"id":515,"uris":["http://zotero.org/users/9712359/items/D53IYEGB"],"itemData":{"id":515,"type":"legislation","abstract":"Aprova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2.6.2.3","label":"title-locator"}],"schema":"https://github.com/citation-style-language/schema/raw/master/csl-citation.json"} </w:instrText>
      </w:r>
      <w:r w:rsidR="007B0D5E" w:rsidRPr="00D67E1F">
        <w:rPr>
          <w:color w:val="000000" w:themeColor="text1"/>
        </w:rPr>
        <w:fldChar w:fldCharType="separate"/>
      </w:r>
      <w:r w:rsidR="00AF6ADE" w:rsidRPr="00D67E1F">
        <w:t>(BRASIL, 2017, tit. 2.6.2.3)</w:t>
      </w:r>
      <w:r w:rsidR="007B0D5E" w:rsidRPr="00D67E1F">
        <w:rPr>
          <w:color w:val="000000" w:themeColor="text1"/>
        </w:rPr>
        <w:fldChar w:fldCharType="end"/>
      </w:r>
      <w:r w:rsidR="00E16868" w:rsidRPr="00D67E1F">
        <w:rPr>
          <w:color w:val="000000" w:themeColor="text1"/>
        </w:rPr>
        <w:t xml:space="preserve">. </w:t>
      </w:r>
      <w:r w:rsidR="009D1AB3" w:rsidRPr="00D67E1F">
        <w:rPr>
          <w:color w:val="000000" w:themeColor="text1"/>
        </w:rPr>
        <w:t>A</w:t>
      </w:r>
      <w:r w:rsidR="00E16868" w:rsidRPr="00D67E1F">
        <w:rPr>
          <w:color w:val="000000" w:themeColor="text1"/>
        </w:rPr>
        <w:t xml:space="preserve"> ideia geral de unir as forças e possibilidades trazidas por cada arma, quadro e serviço não tem um conceito central específico, graças à centralidade trivial e absoluta necessidade de tal combinação.</w:t>
      </w:r>
    </w:p>
    <w:p w14:paraId="6B0EDE33" w14:textId="04D25040" w:rsidR="004C2DCA" w:rsidRPr="00D67E1F" w:rsidRDefault="004C2DCA" w:rsidP="004C2DCA">
      <w:pPr>
        <w:spacing w:line="360" w:lineRule="auto"/>
        <w:ind w:firstLine="709"/>
        <w:jc w:val="both"/>
        <w:rPr>
          <w:color w:val="000000" w:themeColor="text1"/>
        </w:rPr>
      </w:pPr>
      <w:r w:rsidRPr="00D67E1F">
        <w:rPr>
          <w:color w:val="000000" w:themeColor="text1"/>
        </w:rPr>
        <w:t>É fundamental perceber que tanto o surgimento quanto a aplicação regular da interoperabilidade tendem às operações conjuntas em sua acepção normativa, ou seja, operações envolvendo mais de uma Força Armada</w:t>
      </w:r>
      <w:r w:rsidR="00F70929" w:rsidRPr="00D67E1F">
        <w:rPr>
          <w:color w:val="000000" w:themeColor="text1"/>
        </w:rPr>
        <w:t xml:space="preserve"> </w:t>
      </w:r>
      <w:r w:rsidR="00F70929" w:rsidRPr="00D67E1F">
        <w:rPr>
          <w:color w:val="000000" w:themeColor="text1"/>
        </w:rPr>
        <w:fldChar w:fldCharType="begin"/>
      </w:r>
      <w:r w:rsidR="00AF6ADE" w:rsidRPr="00D67E1F">
        <w:rPr>
          <w:color w:val="000000" w:themeColor="text1"/>
        </w:rPr>
        <w:instrText xml:space="preserve"> ADDIN ZOTERO_ITEM CSL_CITATION {"citationID":"qK3MiXrC","properties":{"formattedCitation":"(BRASIL, 2017, tit. 2.6.2.2)","plainCitation":"(BRASIL, 2017, tit. 2.6.2.2)","noteIndex":0},"citationItems":[{"id":515,"uris":["http://zotero.org/users/9712359/items/D53IYEGB"],"itemData":{"id":515,"type":"legislation","abstract":"Aprova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2.6.2.2","label":"title-locator"}],"schema":"https://github.com/citation-style-language/schema/raw/master/csl-citation.json"} </w:instrText>
      </w:r>
      <w:r w:rsidR="00F70929" w:rsidRPr="00D67E1F">
        <w:rPr>
          <w:color w:val="000000" w:themeColor="text1"/>
        </w:rPr>
        <w:fldChar w:fldCharType="separate"/>
      </w:r>
      <w:r w:rsidR="00AF6ADE" w:rsidRPr="00D67E1F">
        <w:t>(BRASIL, 2017, tit. 2.6.2.2)</w:t>
      </w:r>
      <w:r w:rsidR="00F70929" w:rsidRPr="00D67E1F">
        <w:rPr>
          <w:color w:val="000000" w:themeColor="text1"/>
        </w:rPr>
        <w:fldChar w:fldCharType="end"/>
      </w:r>
      <w:r w:rsidRPr="00D67E1F">
        <w:rPr>
          <w:color w:val="000000" w:themeColor="text1"/>
        </w:rPr>
        <w:t xml:space="preserve">, e em especial a sistemas de intercâmbio de informação </w:t>
      </w:r>
      <w:r w:rsidRPr="00D67E1F">
        <w:rPr>
          <w:color w:val="000000" w:themeColor="text1"/>
        </w:rPr>
        <w:fldChar w:fldCharType="begin"/>
      </w:r>
      <w:r w:rsidR="000317A1" w:rsidRPr="00D67E1F">
        <w:rPr>
          <w:color w:val="000000" w:themeColor="text1"/>
        </w:rPr>
        <w:instrText xml:space="preserve"> ADDIN ZOTERO_ITEM CSL_CITATION {"citationID":"oeJSJtJu","properties":{"formattedCitation":"(BRASIL, 2016a, p. 32, 2020c, p. 164; FREIRE, 2021, p. 141; PESSOA, 2017)","plainCitation":"(BRASIL, 2016a, p. 32, 2020c, p. 164; FREIRE, 2021, p. 141; PESSOA, 2017)","noteIndex":0},"citationItems":[{"id":381,"uris":["http://zotero.org/users/9712359/items/TNFAC4BD"],"itemData":{"id":381,"type":"thesis","event-place":"João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Silva"}],"issued":{"date-parts":[["2021"]]}},"locator":"141"},{"id":512,"uris":["http://zotero.org/users/9712359/items/UY25DFNM"],"itemData":{"id":512,"type":"legislation","abstract":"Dispõe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ocator":"164"},{"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Santos"}],"issued":{"date-parts":[["2017"]]}}}],"schema":"https://github.com/citation-style-language/schema/raw/master/csl-citation.json"} </w:instrText>
      </w:r>
      <w:r w:rsidRPr="00D67E1F">
        <w:rPr>
          <w:color w:val="000000" w:themeColor="text1"/>
        </w:rPr>
        <w:fldChar w:fldCharType="separate"/>
      </w:r>
      <w:r w:rsidR="000317A1" w:rsidRPr="00D67E1F">
        <w:t>(BRASIL, 2016a, p. 32, 2020c, p. 164; FREIRE, 2021, p. 141; PESSOA, 2017)</w:t>
      </w:r>
      <w:r w:rsidRPr="00D67E1F">
        <w:rPr>
          <w:color w:val="000000" w:themeColor="text1"/>
        </w:rPr>
        <w:fldChar w:fldCharType="end"/>
      </w:r>
      <w:r w:rsidRPr="00D67E1F">
        <w:rPr>
          <w:color w:val="000000" w:themeColor="text1"/>
        </w:rPr>
        <w:t xml:space="preserve">, e não ao uso integrado de armas e quadros de uma mesma força. No entanto, os problemas comumente associados à insuficiência de </w:t>
      </w:r>
      <w:r w:rsidRPr="00D67E1F">
        <w:rPr>
          <w:i/>
          <w:iCs/>
          <w:color w:val="000000" w:themeColor="text1"/>
        </w:rPr>
        <w:t>interoperabilidade</w:t>
      </w:r>
      <w:r w:rsidRPr="00D67E1F">
        <w:rPr>
          <w:color w:val="000000" w:themeColor="text1"/>
        </w:rPr>
        <w:t xml:space="preserve"> são, em sua maioria, organizacionais – ou sintomas táticos de causas organizacionais.</w:t>
      </w:r>
      <w:r w:rsidR="00AD4056" w:rsidRPr="00D67E1F">
        <w:rPr>
          <w:color w:val="000000" w:themeColor="text1"/>
        </w:rPr>
        <w:t xml:space="preserve"> </w:t>
      </w:r>
      <w:r w:rsidR="00AC3472" w:rsidRPr="00D67E1F">
        <w:rPr>
          <w:color w:val="000000" w:themeColor="text1"/>
        </w:rPr>
        <w:t>Diante de tal tendência, c</w:t>
      </w:r>
      <w:r w:rsidR="00AD4056" w:rsidRPr="00D67E1F">
        <w:rPr>
          <w:color w:val="000000" w:themeColor="text1"/>
        </w:rPr>
        <w:t>onsideramos que os</w:t>
      </w:r>
      <w:r w:rsidR="00AC3472" w:rsidRPr="00D67E1F">
        <w:rPr>
          <w:color w:val="000000" w:themeColor="text1"/>
        </w:rPr>
        <w:t xml:space="preserve"> estudos de interoperabilidade</w:t>
      </w:r>
      <w:r w:rsidR="00AD4056" w:rsidRPr="00D67E1F">
        <w:rPr>
          <w:color w:val="000000" w:themeColor="text1"/>
        </w:rPr>
        <w:t xml:space="preserve"> têm a contribuir, também, na busca pela operação conjunta </w:t>
      </w:r>
      <w:r w:rsidR="00AD4056" w:rsidRPr="00D67E1F">
        <w:rPr>
          <w:i/>
          <w:iCs/>
          <w:color w:val="000000" w:themeColor="text1"/>
        </w:rPr>
        <w:t>interna</w:t>
      </w:r>
      <w:r w:rsidR="00AD4056" w:rsidRPr="00D67E1F">
        <w:rPr>
          <w:color w:val="000000" w:themeColor="text1"/>
        </w:rPr>
        <w:t xml:space="preserve"> em uma Força Armada</w:t>
      </w:r>
      <w:r w:rsidRPr="00D67E1F">
        <w:rPr>
          <w:color w:val="000000" w:themeColor="text1"/>
        </w:rPr>
        <w:t>, por três razões.</w:t>
      </w:r>
    </w:p>
    <w:p w14:paraId="796D25A2" w14:textId="7E6BA2FF" w:rsidR="00F70929" w:rsidRPr="00D67E1F" w:rsidRDefault="004C2DCA" w:rsidP="00F70929">
      <w:pPr>
        <w:spacing w:line="360" w:lineRule="auto"/>
        <w:ind w:firstLine="709"/>
        <w:jc w:val="both"/>
        <w:rPr>
          <w:color w:val="000000" w:themeColor="text1"/>
        </w:rPr>
      </w:pPr>
      <w:r w:rsidRPr="00D67E1F">
        <w:rPr>
          <w:color w:val="000000" w:themeColor="text1"/>
        </w:rPr>
        <w:t xml:space="preserve">Em primeiro lugar, a ideia de interoperabilidade </w:t>
      </w:r>
      <w:r w:rsidR="004D7CDE" w:rsidRPr="00D67E1F">
        <w:rPr>
          <w:color w:val="000000" w:themeColor="text1"/>
        </w:rPr>
        <w:t>interna</w:t>
      </w:r>
      <w:r w:rsidRPr="00D67E1F">
        <w:rPr>
          <w:color w:val="000000" w:themeColor="text1"/>
        </w:rPr>
        <w:t xml:space="preserve"> não é excluída pelo conceito fundamental adotado pelo Ministério da Defesa </w:t>
      </w:r>
      <w:r w:rsidR="00F70929" w:rsidRPr="00D67E1F">
        <w:rPr>
          <w:color w:val="000000" w:themeColor="text1"/>
        </w:rPr>
        <w:fldChar w:fldCharType="begin"/>
      </w:r>
      <w:r w:rsidR="00F70929" w:rsidRPr="00D67E1F">
        <w:rPr>
          <w:color w:val="000000" w:themeColor="text1"/>
        </w:rPr>
        <w:instrText xml:space="preserve"> ADDIN ZOTERO_ITEM CSL_CITATION {"citationID":"gSctez5Y","properties":{"formattedCitation":"(BRASIL,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00F70929" w:rsidRPr="00D67E1F">
        <w:rPr>
          <w:color w:val="000000" w:themeColor="text1"/>
        </w:rPr>
        <w:fldChar w:fldCharType="separate"/>
      </w:r>
      <w:r w:rsidR="00F70929" w:rsidRPr="00D67E1F">
        <w:rPr>
          <w:color w:val="000000" w:themeColor="text1"/>
        </w:rPr>
        <w:t>(BRASIL, 2016b, p. 153)</w:t>
      </w:r>
      <w:r w:rsidR="00F70929" w:rsidRPr="00D67E1F">
        <w:rPr>
          <w:color w:val="000000" w:themeColor="text1"/>
        </w:rPr>
        <w:fldChar w:fldCharType="end"/>
      </w:r>
      <w:r w:rsidR="00AF6ADE" w:rsidRPr="00D67E1F">
        <w:rPr>
          <w:color w:val="000000" w:themeColor="text1"/>
        </w:rPr>
        <w:t>:</w:t>
      </w:r>
    </w:p>
    <w:p w14:paraId="17C1BC90" w14:textId="77777777" w:rsidR="007E4D0E" w:rsidRPr="00D67E1F" w:rsidRDefault="007E4D0E" w:rsidP="0072439D">
      <w:pPr>
        <w:spacing w:line="360" w:lineRule="auto"/>
        <w:jc w:val="both"/>
        <w:rPr>
          <w:color w:val="000000" w:themeColor="text1"/>
        </w:rPr>
      </w:pPr>
    </w:p>
    <w:p w14:paraId="70DB947C" w14:textId="1E0E5B5C" w:rsidR="00F70929" w:rsidRPr="00D67E1F" w:rsidRDefault="00F70929" w:rsidP="00F70929">
      <w:pPr>
        <w:tabs>
          <w:tab w:val="left" w:pos="709"/>
          <w:tab w:val="right" w:leader="dot" w:pos="9356"/>
        </w:tabs>
        <w:ind w:left="2127"/>
        <w:jc w:val="both"/>
        <w:rPr>
          <w:bCs/>
          <w:color w:val="000000" w:themeColor="text1"/>
          <w:sz w:val="20"/>
          <w:szCs w:val="20"/>
        </w:rPr>
      </w:pPr>
      <w:r w:rsidRPr="00D67E1F">
        <w:rPr>
          <w:bCs/>
          <w:color w:val="000000" w:themeColor="text1"/>
          <w:sz w:val="20"/>
          <w:szCs w:val="20"/>
        </w:rPr>
        <w:t xml:space="preserve">[...] capacidade dos </w:t>
      </w:r>
      <w:r w:rsidRPr="00D67E1F">
        <w:rPr>
          <w:b/>
          <w:color w:val="000000" w:themeColor="text1"/>
          <w:sz w:val="20"/>
          <w:szCs w:val="20"/>
        </w:rPr>
        <w:t>sistemas, unidades ou forças</w:t>
      </w:r>
      <w:r w:rsidRPr="00D67E1F">
        <w:rPr>
          <w:bCs/>
          <w:color w:val="000000" w:themeColor="text1"/>
          <w:sz w:val="20"/>
          <w:szCs w:val="20"/>
        </w:rPr>
        <w:t xml:space="preserve"> de intercambiarem serviços ou informações ou aceitá-los de outros sistemas, unidades ou forças e, também, de empregar esses serviços ou informações, sem o comprometimento de suas funcionalidades </w:t>
      </w:r>
      <w:r w:rsidRPr="00D67E1F">
        <w:rPr>
          <w:bCs/>
          <w:color w:val="000000" w:themeColor="text1"/>
          <w:sz w:val="20"/>
          <w:szCs w:val="20"/>
        </w:rPr>
        <w:fldChar w:fldCharType="begin"/>
      </w:r>
      <w:r w:rsidR="0072439D" w:rsidRPr="00D67E1F">
        <w:rPr>
          <w:bCs/>
          <w:color w:val="000000" w:themeColor="text1"/>
          <w:sz w:val="20"/>
          <w:szCs w:val="20"/>
        </w:rPr>
        <w:instrText xml:space="preserve"> ADDIN ZOTERO_ITEM CSL_CITATION {"citationID":"RKEcdQ5Z","properties":{"formattedCitation":"(BRASIL, 2016b, p. 153, grifo nosso)","plainCitation":"(BRASIL, 2016b, p. 153, grifo nosso)","noteIndex":0},"citationItems":[{"id":207,"uris":["http://zotero.org/users/9712359/items/XP7RU9RI"],"itemData":{"id":207,"type":"legislation","abstract":"Aprova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Armadas","author":[{"literal":"Brasil"}],"issued":{"date-parts":[["2016",1,13]]}},"locator":"153","label":"page","suffix":", grifo nosso"}],"schema":"https://github.com/citation-style-language/schema/raw/master/csl-citation.json"} </w:instrText>
      </w:r>
      <w:r w:rsidRPr="00D67E1F">
        <w:rPr>
          <w:bCs/>
          <w:color w:val="000000" w:themeColor="text1"/>
          <w:sz w:val="20"/>
          <w:szCs w:val="20"/>
        </w:rPr>
        <w:fldChar w:fldCharType="separate"/>
      </w:r>
      <w:r w:rsidR="0072439D" w:rsidRPr="00D67E1F">
        <w:rPr>
          <w:sz w:val="20"/>
        </w:rPr>
        <w:t>(BRASIL, 2016b, p. 153, grifo nosso)</w:t>
      </w:r>
      <w:r w:rsidRPr="00D67E1F">
        <w:rPr>
          <w:bCs/>
          <w:color w:val="000000" w:themeColor="text1"/>
          <w:sz w:val="20"/>
          <w:szCs w:val="20"/>
        </w:rPr>
        <w:fldChar w:fldCharType="end"/>
      </w:r>
      <w:r w:rsidRPr="00D67E1F">
        <w:rPr>
          <w:bCs/>
          <w:color w:val="000000" w:themeColor="text1"/>
          <w:sz w:val="20"/>
          <w:szCs w:val="20"/>
        </w:rPr>
        <w:t>.</w:t>
      </w:r>
    </w:p>
    <w:p w14:paraId="20CF3594" w14:textId="22A8C150" w:rsidR="004F6EED" w:rsidRPr="00D67E1F" w:rsidRDefault="00F70929" w:rsidP="00F70929">
      <w:pPr>
        <w:spacing w:line="360" w:lineRule="auto"/>
        <w:ind w:firstLine="706"/>
        <w:jc w:val="both"/>
        <w:rPr>
          <w:color w:val="000000" w:themeColor="text1"/>
        </w:rPr>
      </w:pPr>
      <w:r w:rsidRPr="00D67E1F">
        <w:rPr>
          <w:color w:val="000000" w:themeColor="text1"/>
        </w:rPr>
        <w:lastRenderedPageBreak/>
        <w:t xml:space="preserve">Em segundo lugar, ainda que a estrutura organizacional tenha um enorme papel na eficácia e procedimentos operacionais de uma unidade militar, nosso estudo, conforme delimitado, é conceitual e </w:t>
      </w:r>
      <w:r w:rsidRPr="00D67E1F">
        <w:rPr>
          <w:i/>
          <w:iCs/>
          <w:color w:val="000000" w:themeColor="text1"/>
        </w:rPr>
        <w:t>tático</w:t>
      </w:r>
      <w:r w:rsidRPr="00D67E1F">
        <w:rPr>
          <w:color w:val="000000" w:themeColor="text1"/>
        </w:rPr>
        <w:t xml:space="preserve">, não organizacional, e pretende analisar vulnerabilidades e oportunidades advindas de procedimentos </w:t>
      </w:r>
      <w:r w:rsidRPr="00D67E1F">
        <w:rPr>
          <w:i/>
          <w:iCs/>
          <w:color w:val="000000" w:themeColor="text1"/>
        </w:rPr>
        <w:t>táticos e operacionais</w:t>
      </w:r>
      <w:r w:rsidR="00AD4056" w:rsidRPr="00D67E1F">
        <w:rPr>
          <w:color w:val="000000" w:themeColor="text1"/>
        </w:rPr>
        <w:t>, não organizacionais</w:t>
      </w:r>
      <w:r w:rsidRPr="00D67E1F">
        <w:rPr>
          <w:color w:val="000000" w:themeColor="text1"/>
        </w:rPr>
        <w:t>.</w:t>
      </w:r>
      <w:r w:rsidR="004F6EED" w:rsidRPr="00D67E1F">
        <w:rPr>
          <w:color w:val="000000" w:themeColor="text1"/>
        </w:rPr>
        <w:t xml:space="preserve"> Na hipótese do uso das mesmas aeronaves, e na mesma função – por exemplo, o apoio aéreo aproximado – a Aviação do Exército e a Força Aérea divergem, ou devem divergir, apenas na organização</w:t>
      </w:r>
      <w:r w:rsidR="00AF6ADE" w:rsidRPr="00D67E1F">
        <w:rPr>
          <w:color w:val="000000" w:themeColor="text1"/>
        </w:rPr>
        <w:t>, e convergir no problema militar que enfrentam</w:t>
      </w:r>
      <w:r w:rsidR="004F6EED" w:rsidRPr="00D67E1F">
        <w:rPr>
          <w:color w:val="000000" w:themeColor="text1"/>
        </w:rPr>
        <w:t>.</w:t>
      </w:r>
      <w:r w:rsidRPr="00D67E1F">
        <w:rPr>
          <w:color w:val="000000" w:themeColor="text1"/>
        </w:rPr>
        <w:t xml:space="preserve"> A isso se soma que a separação entre Forças – particularmente entre as forças Terrestre e Aérea – é uma opção política, de forma alguma imprescindível </w:t>
      </w:r>
      <w:r w:rsidRPr="00D67E1F">
        <w:rPr>
          <w:color w:val="000000" w:themeColor="text1"/>
        </w:rPr>
        <w:fldChar w:fldCharType="begin"/>
      </w:r>
      <w:r w:rsidRPr="00D67E1F">
        <w:rPr>
          <w:color w:val="000000" w:themeColor="text1"/>
        </w:rPr>
        <w:instrText xml:space="preserve"> ADDIN ZOTERO_ITEM CSL_CITATION {"citationID":"0Sy2ePGl","properties":{"formattedCitation":"(PROEN\\uc0\\u199{}A JR.; DINIZ; RAZA, 1999, p. 150\\uc0\\u8211{}160)","plainCitation":"(PROENÇA JR.; DINIZ; RAZA, 1999, p. 150–160)","noteIndex":0},"citationItems":[{"id":514,"uris":["http://zotero.org/users/9712359/items/663EAEUZ"],"itemData":{"id":514,"type":"book","event-place":"Rio de Janeiro","publisher":"Jorge Zahar Editor","publisher-place":"Rio de Janeiro","title":"Guia de estudos de estratégia","author":[{"family":"Proença Jr.","given":"Domício"},{"family":"Diniz","given":"Eugenio"},{"family":"Raza","given":"Salvador G."}],"issued":{"date-parts":[["1999"]]}},"locator":"150-160"}],"schema":"https://github.com/citation-style-language/schema/raw/master/csl-citation.json"} </w:instrText>
      </w:r>
      <w:r w:rsidRPr="00D67E1F">
        <w:rPr>
          <w:color w:val="000000" w:themeColor="text1"/>
        </w:rPr>
        <w:fldChar w:fldCharType="separate"/>
      </w:r>
      <w:r w:rsidRPr="00D67E1F">
        <w:t>(PROENÇA JR.; DINIZ; RAZA, 1999, p. 150–160)</w:t>
      </w:r>
      <w:r w:rsidRPr="00D67E1F">
        <w:rPr>
          <w:color w:val="000000" w:themeColor="text1"/>
        </w:rPr>
        <w:fldChar w:fldCharType="end"/>
      </w:r>
      <w:r w:rsidRPr="00D67E1F">
        <w:rPr>
          <w:color w:val="000000" w:themeColor="text1"/>
        </w:rPr>
        <w:t>; especialmente num país que não conta com uma força aérea “estratégica” ou nuclear.</w:t>
      </w:r>
    </w:p>
    <w:p w14:paraId="65E3A4BF" w14:textId="178B2A0B" w:rsidR="004F6EED" w:rsidRPr="00D67E1F" w:rsidRDefault="004F6EED" w:rsidP="004F6EED">
      <w:pPr>
        <w:spacing w:line="360" w:lineRule="auto"/>
        <w:ind w:firstLine="706"/>
        <w:jc w:val="both"/>
        <w:rPr>
          <w:color w:val="000000" w:themeColor="text1"/>
        </w:rPr>
      </w:pPr>
      <w:r w:rsidRPr="00D67E1F">
        <w:rPr>
          <w:color w:val="000000" w:themeColor="text1"/>
        </w:rPr>
        <w:t>Por último, a forma usual de emprego dos conceitos de</w:t>
      </w:r>
      <w:r w:rsidRPr="00D67E1F">
        <w:rPr>
          <w:i/>
          <w:iCs/>
          <w:color w:val="000000" w:themeColor="text1"/>
        </w:rPr>
        <w:t xml:space="preserve"> jointness</w:t>
      </w:r>
      <w:r w:rsidR="00823B82" w:rsidRPr="00D67E1F">
        <w:rPr>
          <w:i/>
          <w:iCs/>
          <w:color w:val="000000" w:themeColor="text1"/>
        </w:rPr>
        <w:t xml:space="preserve"> </w:t>
      </w:r>
      <w:r w:rsidR="00823B82" w:rsidRPr="00D67E1F">
        <w:rPr>
          <w:i/>
          <w:iCs/>
          <w:color w:val="000000" w:themeColor="text1"/>
        </w:rPr>
        <w:fldChar w:fldCharType="begin"/>
      </w:r>
      <w:r w:rsidR="00AF6ADE" w:rsidRPr="00D67E1F">
        <w:rPr>
          <w:i/>
          <w:iCs/>
          <w:color w:val="000000" w:themeColor="text1"/>
        </w:rPr>
        <w:instrText xml:space="preserve"> ADDIN ZOTERO_ITEM CSL_CITATION {"citationID":"tYE5TOpw","properties":{"formattedCitation":"(Cf. FREIRE, 2021, p. 18; PESSOA, 2017, p. 22)","plainCitation":"(Cf. FREIRE, 2021, p. 18; PESSOA, 2017, p. 22)","noteIndex":0},"citationItems":[{"id":381,"uris":["http://zotero.org/users/9712359/items/TNFAC4BD"],"itemData":{"id":381,"type":"thesis","event-place":"João Pessoa","genre":"Dissertação (Mestrado em Ciência Política e Relações Internacionais)","language":"pt","publisher":"Universidade Federal da Paraíba","publisher-place":"João Pessoa","source":"Zotero","title":"Planejamento baseado em capacidades como potencializador da interoperabilidade: as experiências australiana e canadense transformadas em insumos para o caso do Brasil","author":[{"family":"Freire","given":"Maria Eduarda Laryssa Silva"}],"issued":{"date-parts":[["2021"]]}},"locator":"18","label":"page","prefix":"Cf. "},{"id":390,"uris":["http://zotero.org/users/9712359/items/4RDIFC2Y"],"itemData":{"id":390,"type":"thesis","event-place":"Porto Alegre","genre":"Tese (Doutorado em Estudos Estratégicos Internacionais)","language":"pt","publisher":"Universidade Federal do Rio Grande do Sul","publisher-place":"Porto Alegre","source":"Zotero","title":"A formação de oficiais e as operações conjuntas: comparações com o caso britânico e os desafios brasileiros de gestão em defesa","author":[{"family":"Pessoa","given":"Tamiris Santos"}],"issued":{"date-parts":[["2017"]]}},"locator":"22"}],"schema":"https://github.com/citation-style-language/schema/raw/master/csl-citation.json"} </w:instrText>
      </w:r>
      <w:r w:rsidR="00823B82" w:rsidRPr="00D67E1F">
        <w:rPr>
          <w:i/>
          <w:iCs/>
          <w:color w:val="000000" w:themeColor="text1"/>
        </w:rPr>
        <w:fldChar w:fldCharType="separate"/>
      </w:r>
      <w:r w:rsidR="00AF6ADE" w:rsidRPr="00D67E1F">
        <w:t>(Cf. FREIRE, 2021, p. 18; PESSOA, 2017, p. 22)</w:t>
      </w:r>
      <w:r w:rsidR="00823B82" w:rsidRPr="00D67E1F">
        <w:rPr>
          <w:i/>
          <w:iCs/>
          <w:color w:val="000000" w:themeColor="text1"/>
        </w:rPr>
        <w:fldChar w:fldCharType="end"/>
      </w:r>
      <w:r w:rsidRPr="00D67E1F">
        <w:rPr>
          <w:i/>
          <w:iCs/>
          <w:color w:val="000000" w:themeColor="text1"/>
        </w:rPr>
        <w:t xml:space="preserve"> </w:t>
      </w:r>
      <w:r w:rsidRPr="00D67E1F">
        <w:rPr>
          <w:color w:val="000000" w:themeColor="text1"/>
        </w:rPr>
        <w:t xml:space="preserve">e </w:t>
      </w:r>
      <w:r w:rsidRPr="00D67E1F">
        <w:rPr>
          <w:i/>
          <w:iCs/>
          <w:color w:val="000000" w:themeColor="text1"/>
        </w:rPr>
        <w:t>interoperabiilidade</w:t>
      </w:r>
      <w:r w:rsidRPr="00D67E1F">
        <w:rPr>
          <w:color w:val="000000" w:themeColor="text1"/>
        </w:rPr>
        <w:t xml:space="preserve"> tem objetivos específicos – a construção de uma série de encontros conceituais e de emprego que permitam a cooperação mais próxima entre Forças. Esta percepção é acertada e, mesmo que os esforços decorrentes tenham ainda muito o que concretizar, já há um estado final desejado e plano sólido para sua concretização</w:t>
      </w:r>
      <w:r w:rsidR="00823B82" w:rsidRPr="00D67E1F">
        <w:rPr>
          <w:color w:val="000000" w:themeColor="text1"/>
        </w:rPr>
        <w:t xml:space="preserve"> </w:t>
      </w:r>
      <w:r w:rsidR="00823B82" w:rsidRPr="00D67E1F">
        <w:rPr>
          <w:color w:val="000000" w:themeColor="text1"/>
        </w:rPr>
        <w:fldChar w:fldCharType="begin"/>
      </w:r>
      <w:r w:rsidR="00823B82" w:rsidRPr="00D67E1F">
        <w:rPr>
          <w:color w:val="000000" w:themeColor="text1"/>
        </w:rPr>
        <w:instrText xml:space="preserve"> ADDIN ZOTERO_ITEM CSL_CITATION {"citationID":"7XK5hFGm","properties":{"formattedCitation":"(Cf. BRASIL, 2020c)","plainCitation":"(Cf. BRASIL, 2020c)","noteIndex":0},"citationItems":[{"id":517,"uris":["http://zotero.org/users/9712359/items/GWY5YAHN"],"itemData":{"id":517,"type":"legislation","abstract":"Aprova a Doutrina de Operações Conjuntas MD30-M-01/Volumes 1 e 2 (2ª Edição/2020).","container-title":"MD30-M-01","note":"publisher-place: Brasília","title":"Portaria Normativa N°84/GM-MD","title-short":"Doutrina de Operações Conjuntas","URL":"https://www.gov.br/defesa/pt-br/arquivos/legislacao/emcfa/publicacoes/doutrina/md30-m-01-vol-1-2a-edicao-2020-dou-178-de-15-set.pdf","author":[{"literal":"Brasil"}],"accessed":{"date-parts":[["2022",11,21]]},"issued":{"date-parts":[["2020",9,15]]}},"label":"page","prefix":"Cf."}],"schema":"https://github.com/citation-style-language/schema/raw/master/csl-citation.json"} </w:instrText>
      </w:r>
      <w:r w:rsidR="00823B82" w:rsidRPr="00D67E1F">
        <w:rPr>
          <w:color w:val="000000" w:themeColor="text1"/>
        </w:rPr>
        <w:fldChar w:fldCharType="separate"/>
      </w:r>
      <w:r w:rsidR="00823B82" w:rsidRPr="00D67E1F">
        <w:t>(Cf. BRASIL, 2020c)</w:t>
      </w:r>
      <w:r w:rsidR="00823B82" w:rsidRPr="00D67E1F">
        <w:rPr>
          <w:color w:val="000000" w:themeColor="text1"/>
        </w:rPr>
        <w:fldChar w:fldCharType="end"/>
      </w:r>
      <w:r w:rsidRPr="00D67E1F">
        <w:rPr>
          <w:color w:val="000000" w:themeColor="text1"/>
        </w:rPr>
        <w:t>. A conjunção entre componentes de uma mesma Força, no entanto, também é suscetível a vunerabilidades táticas – que, quando advindas de causas táticas</w:t>
      </w:r>
      <w:r w:rsidR="00823B82" w:rsidRPr="00D67E1F">
        <w:rPr>
          <w:color w:val="000000" w:themeColor="text1"/>
        </w:rPr>
        <w:t>, operacionais ou</w:t>
      </w:r>
      <w:r w:rsidRPr="00D67E1F">
        <w:rPr>
          <w:color w:val="000000" w:themeColor="text1"/>
        </w:rPr>
        <w:t xml:space="preserve"> doutrinárias, podem ser sanadas por conceitos desenvolvidos ao longo dos estudos de interoperabilidade entre forças.</w:t>
      </w:r>
    </w:p>
    <w:p w14:paraId="4F1D035A" w14:textId="14DD0E62" w:rsidR="004F6EED" w:rsidRPr="00D67E1F" w:rsidRDefault="004F6EED" w:rsidP="004F6EED">
      <w:pPr>
        <w:spacing w:line="360" w:lineRule="auto"/>
        <w:ind w:firstLine="706"/>
        <w:jc w:val="both"/>
        <w:rPr>
          <w:color w:val="000000" w:themeColor="text1"/>
        </w:rPr>
      </w:pPr>
      <w:r w:rsidRPr="00D67E1F">
        <w:rPr>
          <w:color w:val="000000" w:themeColor="text1"/>
        </w:rPr>
        <w:t>Desta forma pretendemos empregar o conceito de interoperabilidade – no âmbito de uma força singular, atacando, por essa exata razão, problemas mais elementares do que a discordância fundamental entre Forças</w:t>
      </w:r>
      <w:r w:rsidR="00AD4056" w:rsidRPr="00D67E1F">
        <w:rPr>
          <w:color w:val="000000" w:themeColor="text1"/>
        </w:rPr>
        <w:t xml:space="preserve"> – as ineficiências de um sistema de armas combinadas</w:t>
      </w:r>
      <w:r w:rsidRPr="00D67E1F">
        <w:rPr>
          <w:color w:val="000000" w:themeColor="text1"/>
        </w:rPr>
        <w:t>. Estes problemas são mais antigos, seus efeitos nefastos são já bem conhecidos e as Forças singulares estão cientes da absoluta necessidade d</w:t>
      </w:r>
      <w:r w:rsidR="004D7CDE" w:rsidRPr="00D67E1F">
        <w:rPr>
          <w:color w:val="000000" w:themeColor="text1"/>
        </w:rPr>
        <w:t>aquilo que chamamos de</w:t>
      </w:r>
      <w:r w:rsidRPr="00D67E1F">
        <w:rPr>
          <w:color w:val="000000" w:themeColor="text1"/>
        </w:rPr>
        <w:t xml:space="preserve"> interoperabilidade interna; nem por isso podemos nos dar ao luxo de ignorá-l</w:t>
      </w:r>
      <w:r w:rsidR="00AD4056" w:rsidRPr="00D67E1F">
        <w:rPr>
          <w:color w:val="000000" w:themeColor="text1"/>
        </w:rPr>
        <w:t>a</w:t>
      </w:r>
      <w:r w:rsidRPr="00D67E1F">
        <w:rPr>
          <w:color w:val="000000" w:themeColor="text1"/>
        </w:rPr>
        <w:t>.</w:t>
      </w:r>
    </w:p>
    <w:p w14:paraId="088AB248" w14:textId="3E716F65" w:rsidR="004C2DCA" w:rsidRPr="00D67E1F" w:rsidRDefault="004D7CDE" w:rsidP="004D7CDE">
      <w:pPr>
        <w:spacing w:line="360" w:lineRule="auto"/>
        <w:ind w:firstLine="706"/>
        <w:jc w:val="both"/>
        <w:rPr>
          <w:color w:val="000000" w:themeColor="text1"/>
        </w:rPr>
      </w:pPr>
      <w:r w:rsidRPr="00D67E1F">
        <w:rPr>
          <w:color w:val="000000" w:themeColor="text1"/>
        </w:rPr>
        <w:t xml:space="preserve">Um corolário do uso da interoperabilidade interna é que, </w:t>
      </w:r>
      <w:r w:rsidR="00F70929" w:rsidRPr="00D67E1F">
        <w:rPr>
          <w:color w:val="000000" w:themeColor="text1"/>
        </w:rPr>
        <w:t xml:space="preserve">quando nos referimos à </w:t>
      </w:r>
      <w:r w:rsidR="00F70929" w:rsidRPr="00D67E1F">
        <w:rPr>
          <w:i/>
          <w:iCs/>
          <w:color w:val="000000" w:themeColor="text1"/>
        </w:rPr>
        <w:t>conjunção</w:t>
      </w:r>
      <w:r w:rsidR="00F70929" w:rsidRPr="00D67E1F">
        <w:rPr>
          <w:color w:val="000000" w:themeColor="text1"/>
        </w:rPr>
        <w:t xml:space="preserve"> entre armas, não adotamos a nomenclatura do EB70-MC-10.223, que define </w:t>
      </w:r>
      <w:r w:rsidR="00F70929" w:rsidRPr="00D67E1F">
        <w:rPr>
          <w:i/>
          <w:iCs/>
          <w:color w:val="000000" w:themeColor="text1"/>
        </w:rPr>
        <w:t>operações conjuntas</w:t>
      </w:r>
      <w:r w:rsidR="00F70929" w:rsidRPr="00D67E1F">
        <w:rPr>
          <w:color w:val="000000" w:themeColor="text1"/>
        </w:rPr>
        <w:t xml:space="preserve"> como aquelas envolvendo mais de uma força singular (BRASIL, 2017, p. 9). </w:t>
      </w:r>
      <w:r w:rsidRPr="00D67E1F">
        <w:rPr>
          <w:color w:val="000000" w:themeColor="text1"/>
        </w:rPr>
        <w:t>P</w:t>
      </w:r>
      <w:r w:rsidR="00F70929" w:rsidRPr="00D67E1F">
        <w:rPr>
          <w:color w:val="000000" w:themeColor="text1"/>
        </w:rPr>
        <w:t>or “conjunto” compreendemos o emprego, conjunto, de ativos militares de diferentes capacidades – sejam eles ou não parte da mesma Força</w:t>
      </w:r>
      <w:r w:rsidR="00AF6ADE" w:rsidRPr="00D67E1F">
        <w:rPr>
          <w:color w:val="000000" w:themeColor="text1"/>
        </w:rPr>
        <w:t>.</w:t>
      </w:r>
      <w:r w:rsidR="00053C2A" w:rsidRPr="00D67E1F">
        <w:rPr>
          <w:color w:val="000000" w:themeColor="text1"/>
        </w:rPr>
        <w:t xml:space="preserve"> Não empregamos, para tal, a </w:t>
      </w:r>
      <w:r w:rsidR="00053C2A" w:rsidRPr="00D67E1F">
        <w:rPr>
          <w:i/>
          <w:iCs/>
          <w:color w:val="000000" w:themeColor="text1"/>
        </w:rPr>
        <w:t>cooperação,</w:t>
      </w:r>
      <w:r w:rsidR="00053C2A" w:rsidRPr="00D67E1F">
        <w:rPr>
          <w:color w:val="000000" w:themeColor="text1"/>
        </w:rPr>
        <w:t xml:space="preserve"> por crer que a mera </w:t>
      </w:r>
      <w:r w:rsidR="00053C2A" w:rsidRPr="00D67E1F">
        <w:rPr>
          <w:i/>
          <w:iCs/>
          <w:color w:val="000000" w:themeColor="text1"/>
        </w:rPr>
        <w:t>cooperação</w:t>
      </w:r>
      <w:r w:rsidR="00053C2A" w:rsidRPr="00D67E1F">
        <w:rPr>
          <w:color w:val="000000" w:themeColor="text1"/>
        </w:rPr>
        <w:t xml:space="preserve"> num contexto operacional não necessariamente leva à conjunção tática necessária.</w:t>
      </w:r>
      <w:r w:rsidR="00AF6ADE" w:rsidRPr="00D67E1F">
        <w:rPr>
          <w:color w:val="000000" w:themeColor="text1"/>
        </w:rPr>
        <w:t xml:space="preserve"> Passemos às definições.</w:t>
      </w:r>
    </w:p>
    <w:p w14:paraId="642DE956" w14:textId="258C8700" w:rsidR="004C2DCA" w:rsidRPr="00D67E1F" w:rsidRDefault="007A4082" w:rsidP="0015122D">
      <w:pPr>
        <w:spacing w:line="360" w:lineRule="auto"/>
        <w:ind w:firstLine="709"/>
        <w:jc w:val="both"/>
        <w:rPr>
          <w:color w:val="000000" w:themeColor="text1"/>
        </w:rPr>
      </w:pPr>
      <w:r w:rsidRPr="00D67E1F">
        <w:rPr>
          <w:color w:val="000000" w:themeColor="text1"/>
        </w:rPr>
        <w:t xml:space="preserve">Interoperabilidade é um conceito amplo adotado pelo Ministério da Defesa e determinado pelo vigente </w:t>
      </w:r>
      <w:r w:rsidRPr="00D67E1F">
        <w:rPr>
          <w:i/>
          <w:iCs/>
          <w:color w:val="000000" w:themeColor="text1"/>
        </w:rPr>
        <w:t>Conceito de Operações do Sistema Militar de Comando e Controle</w:t>
      </w:r>
      <w:r w:rsidRPr="00D67E1F">
        <w:rPr>
          <w:color w:val="000000" w:themeColor="text1"/>
        </w:rPr>
        <w:t xml:space="preserve">, </w:t>
      </w:r>
      <w:r w:rsidRPr="00D67E1F">
        <w:rPr>
          <w:color w:val="000000" w:themeColor="text1"/>
        </w:rPr>
        <w:lastRenderedPageBreak/>
        <w:t xml:space="preserve">posto em vigor pela portaria normativa N° 18/MD, </w:t>
      </w:r>
      <w:r w:rsidR="00AF6ADE" w:rsidRPr="00D67E1F">
        <w:rPr>
          <w:color w:val="000000" w:themeColor="text1"/>
        </w:rPr>
        <w:t>d</w:t>
      </w:r>
      <w:r w:rsidRPr="00D67E1F">
        <w:rPr>
          <w:color w:val="000000" w:themeColor="text1"/>
        </w:rPr>
        <w:t>e 2016</w:t>
      </w:r>
      <w:r w:rsidR="00C00282" w:rsidRPr="00D67E1F">
        <w:rPr>
          <w:color w:val="000000" w:themeColor="text1"/>
        </w:rPr>
        <w:t xml:space="preserve"> </w:t>
      </w:r>
      <w:r w:rsidR="00C00282" w:rsidRPr="00D67E1F">
        <w:rPr>
          <w:color w:val="000000" w:themeColor="text1"/>
        </w:rPr>
        <w:fldChar w:fldCharType="begin"/>
      </w:r>
      <w:r w:rsidR="00FC3E25" w:rsidRPr="00D67E1F">
        <w:rPr>
          <w:color w:val="000000" w:themeColor="text1"/>
        </w:rPr>
        <w:instrText xml:space="preserve"> ADDIN ZOTERO_ITEM CSL_CITATION {"citationID":"y4H5eBph","properties":{"formattedCitation":"(BRASIL, 2016a)","plainCitation":"(BRASIL, 2016a)","noteIndex":0},"citationItems":[{"id":512,"uris":["http://zotero.org/users/9712359/items/UY25DFNM"],"itemData":{"id":512,"type":"legislation","abstract":"Dispõe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Controle","author":[{"literal":"Brasil"}],"issued":{"date-parts":[["2016",3,2]]}}}],"schema":"https://github.com/citation-style-language/schema/raw/master/csl-citation.json"} </w:instrText>
      </w:r>
      <w:r w:rsidR="00C00282" w:rsidRPr="00D67E1F">
        <w:rPr>
          <w:color w:val="000000" w:themeColor="text1"/>
        </w:rPr>
        <w:fldChar w:fldCharType="separate"/>
      </w:r>
      <w:r w:rsidR="00FC3E25" w:rsidRPr="00D67E1F">
        <w:t>(BRASIL, 2016a)</w:t>
      </w:r>
      <w:r w:rsidR="00C00282" w:rsidRPr="00D67E1F">
        <w:rPr>
          <w:color w:val="000000" w:themeColor="text1"/>
        </w:rPr>
        <w:fldChar w:fldCharType="end"/>
      </w:r>
      <w:r w:rsidRPr="00D67E1F">
        <w:rPr>
          <w:color w:val="000000" w:themeColor="text1"/>
        </w:rPr>
        <w:t>. As ideias centrais da interoperabilidade enquanto num sistema de comando e controle são permitir a formação de entendimentos conjuntos entre as Forças; implementar um sistema de intercâmbio de dados “ágil, robusto e seguro”</w:t>
      </w:r>
      <w:r w:rsidR="00C00282" w:rsidRPr="00D67E1F">
        <w:rPr>
          <w:color w:val="000000" w:themeColor="text1"/>
        </w:rPr>
        <w:t xml:space="preserve"> </w:t>
      </w:r>
      <w:r w:rsidR="00C00282" w:rsidRPr="00D67E1F">
        <w:rPr>
          <w:color w:val="000000" w:themeColor="text1"/>
        </w:rPr>
        <w:fldChar w:fldCharType="begin"/>
      </w:r>
      <w:r w:rsidR="00FC3E25" w:rsidRPr="00D67E1F">
        <w:rPr>
          <w:color w:val="000000" w:themeColor="text1"/>
        </w:rPr>
        <w:instrText xml:space="preserve"> ADDIN ZOTERO_ITEM CSL_CITATION {"citationID":"Ph9ZKJZo","properties":{"formattedCitation":"(BRASIL, 2016a, p. 31)","plainCitation":"(BRASIL, 2016a, p. 31)","noteIndex":0},"citationItems":[{"id":512,"uris":["http://zotero.org/users/9712359/items/UY25DFNM"],"itemData":{"id":512,"type":"legislation","abstract":"Dispõe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Controle","author":[{"literal":"Brasil"}],"issued":{"date-parts":[["2016",3,2]]}},"locator":"31"}],"schema":"https://github.com/citation-style-language/schema/raw/master/csl-citation.json"} </w:instrText>
      </w:r>
      <w:r w:rsidR="00C00282" w:rsidRPr="00D67E1F">
        <w:rPr>
          <w:color w:val="000000" w:themeColor="text1"/>
        </w:rPr>
        <w:fldChar w:fldCharType="separate"/>
      </w:r>
      <w:r w:rsidR="00FC3E25" w:rsidRPr="00D67E1F">
        <w:t>(BRASIL, 2016a, p. 31)</w:t>
      </w:r>
      <w:r w:rsidR="00C00282" w:rsidRPr="00D67E1F">
        <w:rPr>
          <w:color w:val="000000" w:themeColor="text1"/>
        </w:rPr>
        <w:fldChar w:fldCharType="end"/>
      </w:r>
      <w:r w:rsidRPr="00D67E1F">
        <w:rPr>
          <w:color w:val="000000" w:themeColor="text1"/>
        </w:rPr>
        <w:t>; e ampliar a capacidade de gestão dos elementos constituintes de uma operação militar.</w:t>
      </w:r>
      <w:r w:rsidR="009D1AB3" w:rsidRPr="00D67E1F">
        <w:rPr>
          <w:color w:val="000000" w:themeColor="text1"/>
        </w:rPr>
        <w:t xml:space="preserve"> O conceito adotado é o de Tolk</w:t>
      </w:r>
      <w:r w:rsidR="00C00282" w:rsidRPr="00D67E1F">
        <w:rPr>
          <w:color w:val="000000" w:themeColor="text1"/>
        </w:rPr>
        <w:t xml:space="preserve"> </w:t>
      </w:r>
      <w:r w:rsidR="009D1AB3" w:rsidRPr="00D67E1F">
        <w:rPr>
          <w:color w:val="000000" w:themeColor="text1"/>
        </w:rPr>
        <w:t>– excedendo sistemas de informação e abrangendo de objetivos políticos (nos quais é relevante a interoperabilidade organizacional) à interoperabilidade física, no nível técnico</w:t>
      </w:r>
      <w:r w:rsidR="00714541" w:rsidRPr="00D67E1F">
        <w:rPr>
          <w:color w:val="000000" w:themeColor="text1"/>
        </w:rPr>
        <w:t>, entre forças e elementos militares</w:t>
      </w:r>
      <w:r w:rsidR="00C00282" w:rsidRPr="00D67E1F">
        <w:rPr>
          <w:color w:val="000000" w:themeColor="text1"/>
        </w:rPr>
        <w:t xml:space="preserve"> </w:t>
      </w:r>
      <w:r w:rsidR="00C00282" w:rsidRPr="00D67E1F">
        <w:rPr>
          <w:color w:val="000000" w:themeColor="text1"/>
        </w:rPr>
        <w:fldChar w:fldCharType="begin"/>
      </w:r>
      <w:r w:rsidR="00FC3E25" w:rsidRPr="00D67E1F">
        <w:rPr>
          <w:color w:val="000000" w:themeColor="text1"/>
        </w:rPr>
        <w:instrText xml:space="preserve"> ADDIN ZOTERO_ITEM CSL_CITATION {"citationID":"rOSWVA9M","properties":{"formattedCitation":"(BRASIL, 2016a, p. 32)","plainCitation":"(BRASIL, 2016a, p. 32)","noteIndex":0},"citationItems":[{"id":512,"uris":["http://zotero.org/users/9712359/items/UY25DFNM"],"itemData":{"id":512,"type":"legislation","abstract":"Dispõe sobre o Conceito de Operações do Sistema Militar de Comando e Controle (SISMC²).","container-title":"MD31-S-02","note":"publisher-place: Brasília","title":"Portaria Normativa N° 18/MD","title-short":"Conceito de Operações do Sistema Militar de Comando e Controle","author":[{"literal":"Brasil"}],"issued":{"date-parts":[["2016",3,2]]}},"locator":"32"}],"schema":"https://github.com/citation-style-language/schema/raw/master/csl-citation.json"} </w:instrText>
      </w:r>
      <w:r w:rsidR="00C00282" w:rsidRPr="00D67E1F">
        <w:rPr>
          <w:color w:val="000000" w:themeColor="text1"/>
        </w:rPr>
        <w:fldChar w:fldCharType="separate"/>
      </w:r>
      <w:r w:rsidR="00FC3E25" w:rsidRPr="00D67E1F">
        <w:t>(BRASIL, 2016a, p. 32)</w:t>
      </w:r>
      <w:r w:rsidR="00C00282" w:rsidRPr="00D67E1F">
        <w:rPr>
          <w:color w:val="000000" w:themeColor="text1"/>
        </w:rPr>
        <w:fldChar w:fldCharType="end"/>
      </w:r>
      <w:r w:rsidR="009D1AB3" w:rsidRPr="00D67E1F">
        <w:rPr>
          <w:color w:val="000000" w:themeColor="text1"/>
        </w:rPr>
        <w:t>.</w:t>
      </w:r>
    </w:p>
    <w:p w14:paraId="4B2F7817" w14:textId="0FC68971" w:rsidR="009D1AB3" w:rsidRPr="00D67E1F" w:rsidRDefault="009D1AB3" w:rsidP="0015122D">
      <w:pPr>
        <w:spacing w:line="360" w:lineRule="auto"/>
        <w:ind w:firstLine="709"/>
        <w:jc w:val="both"/>
        <w:rPr>
          <w:color w:val="000000" w:themeColor="text1"/>
        </w:rPr>
      </w:pPr>
      <w:r w:rsidRPr="00D67E1F">
        <w:rPr>
          <w:color w:val="000000" w:themeColor="text1"/>
        </w:rPr>
        <w:t>Notam-se</w:t>
      </w:r>
      <w:r w:rsidR="006B1EFD" w:rsidRPr="00D67E1F">
        <w:rPr>
          <w:color w:val="000000" w:themeColor="text1"/>
        </w:rPr>
        <w:t xml:space="preserve">, por óbvio, </w:t>
      </w:r>
      <w:r w:rsidR="00C57435" w:rsidRPr="00D67E1F">
        <w:rPr>
          <w:color w:val="000000" w:themeColor="text1"/>
        </w:rPr>
        <w:t xml:space="preserve">convergências </w:t>
      </w:r>
      <w:r w:rsidR="006B1EFD" w:rsidRPr="00D67E1F">
        <w:rPr>
          <w:color w:val="000000" w:themeColor="text1"/>
        </w:rPr>
        <w:t>entre a interoperabilidade</w:t>
      </w:r>
      <w:r w:rsidR="004D7CDE" w:rsidRPr="00D67E1F">
        <w:rPr>
          <w:color w:val="000000" w:themeColor="text1"/>
        </w:rPr>
        <w:t xml:space="preserve"> – entre Forças ou interna – </w:t>
      </w:r>
      <w:r w:rsidR="006B1EFD" w:rsidRPr="00D67E1F">
        <w:rPr>
          <w:color w:val="000000" w:themeColor="text1"/>
        </w:rPr>
        <w:t>e</w:t>
      </w:r>
      <w:r w:rsidR="004D7CDE" w:rsidRPr="00D67E1F">
        <w:rPr>
          <w:color w:val="000000" w:themeColor="text1"/>
        </w:rPr>
        <w:t xml:space="preserve"> </w:t>
      </w:r>
      <w:r w:rsidR="006B1EFD" w:rsidRPr="00D67E1F">
        <w:rPr>
          <w:color w:val="000000" w:themeColor="text1"/>
        </w:rPr>
        <w:t>a tradição das armas combinadas</w:t>
      </w:r>
      <w:r w:rsidR="004D7CDE" w:rsidRPr="00D67E1F">
        <w:rPr>
          <w:color w:val="000000" w:themeColor="text1"/>
        </w:rPr>
        <w:t xml:space="preserve">, que desde a </w:t>
      </w:r>
      <w:r w:rsidR="004D7CDE" w:rsidRPr="00D67E1F">
        <w:rPr>
          <w:i/>
          <w:iCs/>
          <w:color w:val="000000" w:themeColor="text1"/>
        </w:rPr>
        <w:t>blitzkrieg</w:t>
      </w:r>
      <w:r w:rsidR="004D7CDE" w:rsidRPr="00D67E1F">
        <w:rPr>
          <w:color w:val="000000" w:themeColor="text1"/>
        </w:rPr>
        <w:t>, passando pelas décadas da batalha aeroterrestre, não hesitou em integrar diferentes Forças</w:t>
      </w:r>
      <w:r w:rsidR="00823B82" w:rsidRPr="00D67E1F">
        <w:rPr>
          <w:color w:val="000000" w:themeColor="text1"/>
        </w:rPr>
        <w:t xml:space="preserve"> </w:t>
      </w:r>
      <w:r w:rsidR="00823B82" w:rsidRPr="00D67E1F">
        <w:rPr>
          <w:color w:val="000000" w:themeColor="text1"/>
        </w:rPr>
        <w:fldChar w:fldCharType="begin"/>
      </w:r>
      <w:r w:rsidR="00823B82" w:rsidRPr="00D67E1F">
        <w:rPr>
          <w:color w:val="000000" w:themeColor="text1"/>
        </w:rPr>
        <w:instrText xml:space="preserve"> ADDIN ZOTERO_ITEM CSL_CITATION {"citationID":"lOmHx6s4","properties":{"formattedCitation":"(Cf. CORUM, 1995)","plainCitation":"(Cf. CORUM, 1995)","noteIndex":0},"citationItems":[{"id":225,"uris":["http://zotero.org/users/9712359/items/NPN3T45V"],"itemData":{"id":225,"type":"article-journal","container-title":"The Journal of Military History","issue":"1","language":"en","note":"publisher-place: Lexington","page":"53-76","title":"The Luftwaffe's army support doctrine, 1918-1941","volume":"59","author":[{"family":"Corum","given":"James"}],"issued":{"date-parts":[["1995",1]]}},"label":"page","prefix":"Cf."}],"schema":"https://github.com/citation-style-language/schema/raw/master/csl-citation.json"} </w:instrText>
      </w:r>
      <w:r w:rsidR="00823B82" w:rsidRPr="00D67E1F">
        <w:rPr>
          <w:color w:val="000000" w:themeColor="text1"/>
        </w:rPr>
        <w:fldChar w:fldCharType="separate"/>
      </w:r>
      <w:r w:rsidR="00823B82" w:rsidRPr="00D67E1F">
        <w:t>(Cf. CORUM, 1995)</w:t>
      </w:r>
      <w:r w:rsidR="00823B82" w:rsidRPr="00D67E1F">
        <w:rPr>
          <w:color w:val="000000" w:themeColor="text1"/>
        </w:rPr>
        <w:fldChar w:fldCharType="end"/>
      </w:r>
      <w:r w:rsidR="004D7CDE" w:rsidRPr="00D67E1F">
        <w:rPr>
          <w:color w:val="000000" w:themeColor="text1"/>
        </w:rPr>
        <w:t xml:space="preserve"> ou diferentes elementos de cada Força</w:t>
      </w:r>
      <w:r w:rsidR="00823B82" w:rsidRPr="00D67E1F">
        <w:rPr>
          <w:color w:val="000000" w:themeColor="text1"/>
        </w:rPr>
        <w:t xml:space="preserve"> </w:t>
      </w:r>
      <w:r w:rsidR="00823B82" w:rsidRPr="00D67E1F">
        <w:rPr>
          <w:color w:val="000000" w:themeColor="text1"/>
        </w:rPr>
        <w:fldChar w:fldCharType="begin"/>
      </w:r>
      <w:r w:rsidR="00DD1028">
        <w:rPr>
          <w:color w:val="000000" w:themeColor="text1"/>
        </w:rPr>
        <w:instrText xml:space="preserve"> ADDIN ZOTERO_ITEM CSL_CITATION {"citationID":"c76cd82G","properties":{"formattedCitation":"(HOUSE, 1984, p. 83\\uc0\\u8211{}86)","plainCitation":"(HOUSE, 1984, p. 83–86)","noteIndex":0},"citationItems":[{"id":"4Kho6CQl/sjM62le8","uris":["http://zotero.org/users/9712359/items/VWA59JS5"],"itemData":{"id":"ddmhFzBG/O67sClkp","type":"thesis","event-place":"Fort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M"}],"accessed":{"date-parts":[["2022",10,7]]},"issued":{"date-parts":[["1984"]]}},"locator":"83-86"}],"schema":"https://github.com/citation-style-language/schema/raw/master/csl-citation.json"} </w:instrText>
      </w:r>
      <w:r w:rsidR="00823B82" w:rsidRPr="00D67E1F">
        <w:rPr>
          <w:color w:val="000000" w:themeColor="text1"/>
        </w:rPr>
        <w:fldChar w:fldCharType="separate"/>
      </w:r>
      <w:r w:rsidR="00823B82" w:rsidRPr="00D67E1F">
        <w:t>(HOUSE, 1984, p. 83–86)</w:t>
      </w:r>
      <w:r w:rsidR="00823B82" w:rsidRPr="00D67E1F">
        <w:rPr>
          <w:color w:val="000000" w:themeColor="text1"/>
        </w:rPr>
        <w:fldChar w:fldCharType="end"/>
      </w:r>
      <w:r w:rsidR="006B1EFD" w:rsidRPr="00D67E1F">
        <w:rPr>
          <w:color w:val="000000" w:themeColor="text1"/>
        </w:rPr>
        <w:t xml:space="preserve">. </w:t>
      </w:r>
      <w:r w:rsidR="00714541" w:rsidRPr="00D67E1F">
        <w:rPr>
          <w:color w:val="000000" w:themeColor="text1"/>
        </w:rPr>
        <w:t>No entanto, certas diferenças fundamentais precisam ser observadas.</w:t>
      </w:r>
      <w:r w:rsidR="005133F1" w:rsidRPr="00D67E1F">
        <w:rPr>
          <w:color w:val="000000" w:themeColor="text1"/>
        </w:rPr>
        <w:t xml:space="preserve"> Conforme adotado pelo Ministério da Defesa, o conceito de interoperabilidade traz sempre consigo um elemento de centralização de comando e controle</w:t>
      </w:r>
      <w:r w:rsidR="0040476B" w:rsidRPr="00D67E1F">
        <w:rPr>
          <w:color w:val="000000" w:themeColor="text1"/>
        </w:rPr>
        <w:t xml:space="preserve"> </w:t>
      </w:r>
      <w:r w:rsidR="0040476B" w:rsidRPr="00D67E1F">
        <w:rPr>
          <w:color w:val="000000" w:themeColor="text1"/>
        </w:rPr>
        <w:fldChar w:fldCharType="begin"/>
      </w:r>
      <w:r w:rsidR="0040476B" w:rsidRPr="00D67E1F">
        <w:rPr>
          <w:color w:val="000000" w:themeColor="text1"/>
        </w:rPr>
        <w:instrText xml:space="preserve"> ADDIN ZOTERO_ITEM CSL_CITATION {"citationID":"Ia9sBSbQ","properties":{"formattedCitation":"(BRASIL, 2016b, p. 153)","plainCitation":"(BRASIL, 2016b, p. 153)","noteIndex":0},"citationItems":[{"id":207,"uris":["http://zotero.org/users/9712359/items/XP7RU9RI"],"itemData":{"id":207,"type":"legislation","abstract":"Aprova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Armadas","author":[{"literal":"Brasil"}],"issued":{"date-parts":[["2016",1,13]]}},"locator":"153"}],"schema":"https://github.com/citation-style-language/schema/raw/master/csl-citation.json"} </w:instrText>
      </w:r>
      <w:r w:rsidR="0040476B" w:rsidRPr="00D67E1F">
        <w:rPr>
          <w:color w:val="000000" w:themeColor="text1"/>
        </w:rPr>
        <w:fldChar w:fldCharType="separate"/>
      </w:r>
      <w:r w:rsidR="0040476B" w:rsidRPr="00D67E1F">
        <w:t>(BRASIL, 2016b, p. 153)</w:t>
      </w:r>
      <w:r w:rsidR="0040476B" w:rsidRPr="00D67E1F">
        <w:rPr>
          <w:color w:val="000000" w:themeColor="text1"/>
        </w:rPr>
        <w:fldChar w:fldCharType="end"/>
      </w:r>
      <w:r w:rsidR="0040476B" w:rsidRPr="00D67E1F">
        <w:rPr>
          <w:color w:val="000000" w:themeColor="text1"/>
        </w:rPr>
        <w:t>.</w:t>
      </w:r>
    </w:p>
    <w:p w14:paraId="2EC313DF" w14:textId="2BF3B05B" w:rsidR="0040476B" w:rsidRPr="00D67E1F" w:rsidRDefault="00714541" w:rsidP="004D7CDE">
      <w:pPr>
        <w:tabs>
          <w:tab w:val="left" w:pos="709"/>
          <w:tab w:val="right" w:leader="dot" w:pos="9356"/>
        </w:tabs>
        <w:spacing w:line="360" w:lineRule="auto"/>
        <w:jc w:val="both"/>
        <w:rPr>
          <w:color w:val="000000" w:themeColor="text1"/>
        </w:rPr>
      </w:pPr>
      <w:r w:rsidRPr="00D67E1F">
        <w:rPr>
          <w:color w:val="000000" w:themeColor="text1"/>
        </w:rPr>
        <w:tab/>
      </w:r>
      <w:r w:rsidR="005133F1" w:rsidRPr="00D67E1F">
        <w:rPr>
          <w:color w:val="000000" w:themeColor="text1"/>
        </w:rPr>
        <w:t>Uma segunda diferença notável advém do foco logístico em padronização de equipamentos e procedimento</w:t>
      </w:r>
      <w:r w:rsidR="007E4D0E" w:rsidRPr="00D67E1F">
        <w:rPr>
          <w:color w:val="000000" w:themeColor="text1"/>
        </w:rPr>
        <w:t>s</w:t>
      </w:r>
      <w:r w:rsidR="005133F1" w:rsidRPr="00D67E1F">
        <w:rPr>
          <w:color w:val="000000" w:themeColor="text1"/>
        </w:rPr>
        <w:t xml:space="preserve">, de inegável importância, mas que, por si só, não é suficiente para garantir suficiente integração e sincronização </w:t>
      </w:r>
      <w:r w:rsidR="005133F1" w:rsidRPr="00D67E1F">
        <w:rPr>
          <w:i/>
          <w:iCs/>
          <w:color w:val="000000" w:themeColor="text1"/>
        </w:rPr>
        <w:t>orgânica</w:t>
      </w:r>
      <w:r w:rsidR="005133F1" w:rsidRPr="00D67E1F">
        <w:rPr>
          <w:color w:val="000000" w:themeColor="text1"/>
        </w:rPr>
        <w:t xml:space="preserve"> aos ativos militares envolvidos em operações de forma conjunta</w:t>
      </w:r>
      <w:r w:rsidR="00841290" w:rsidRPr="00D67E1F">
        <w:rPr>
          <w:color w:val="000000" w:themeColor="text1"/>
        </w:rPr>
        <w:t>.</w:t>
      </w:r>
      <w:r w:rsidR="005133F1" w:rsidRPr="00D67E1F">
        <w:rPr>
          <w:color w:val="000000" w:themeColor="text1"/>
        </w:rPr>
        <w:t xml:space="preserve"> </w:t>
      </w:r>
      <w:r w:rsidR="00841290" w:rsidRPr="00D67E1F">
        <w:rPr>
          <w:color w:val="000000" w:themeColor="text1"/>
        </w:rPr>
        <w:t>E</w:t>
      </w:r>
      <w:r w:rsidR="005133F1" w:rsidRPr="00D67E1F">
        <w:rPr>
          <w:color w:val="000000" w:themeColor="text1"/>
        </w:rPr>
        <w:t>stes objetivos, decerto mais ambiciosos, dependem também de tre</w:t>
      </w:r>
      <w:r w:rsidR="002B3AA5" w:rsidRPr="00D67E1F">
        <w:rPr>
          <w:color w:val="000000" w:themeColor="text1"/>
        </w:rPr>
        <w:t>in</w:t>
      </w:r>
      <w:r w:rsidR="005133F1" w:rsidRPr="00D67E1F">
        <w:rPr>
          <w:color w:val="000000" w:themeColor="text1"/>
        </w:rPr>
        <w:t>amento específico que pretenda incutir no comandante de um setor, ainda que</w:t>
      </w:r>
      <w:r w:rsidR="0040476B" w:rsidRPr="00D67E1F">
        <w:rPr>
          <w:color w:val="000000" w:themeColor="text1"/>
        </w:rPr>
        <w:t xml:space="preserve"> de forma reduzida</w:t>
      </w:r>
      <w:r w:rsidR="005133F1" w:rsidRPr="00D67E1F">
        <w:rPr>
          <w:color w:val="000000" w:themeColor="text1"/>
        </w:rPr>
        <w:t>, a consciência do papel de cada parte na operação como um todo</w:t>
      </w:r>
      <w:r w:rsidR="00841290" w:rsidRPr="00D67E1F">
        <w:rPr>
          <w:color w:val="000000" w:themeColor="text1"/>
        </w:rPr>
        <w:t>,</w:t>
      </w:r>
      <w:r w:rsidR="005133F1" w:rsidRPr="00D67E1F">
        <w:rPr>
          <w:color w:val="000000" w:themeColor="text1"/>
        </w:rPr>
        <w:t xml:space="preserve"> buscando</w:t>
      </w:r>
      <w:r w:rsidR="00841290" w:rsidRPr="00D67E1F">
        <w:rPr>
          <w:color w:val="000000" w:themeColor="text1"/>
        </w:rPr>
        <w:t xml:space="preserve"> </w:t>
      </w:r>
      <w:r w:rsidR="005133F1" w:rsidRPr="00D67E1F">
        <w:rPr>
          <w:color w:val="000000" w:themeColor="text1"/>
        </w:rPr>
        <w:t xml:space="preserve">valorizar o conhecimento específico sobre as capacidades de cada tipo de apoio e unidade interoperável. </w:t>
      </w:r>
    </w:p>
    <w:p w14:paraId="42B8BE8F" w14:textId="4A02B6B5" w:rsidR="004D7CDE" w:rsidRPr="00D67E1F" w:rsidRDefault="0040476B" w:rsidP="004D7CDE">
      <w:pPr>
        <w:tabs>
          <w:tab w:val="left" w:pos="709"/>
          <w:tab w:val="right" w:leader="dot" w:pos="9356"/>
        </w:tabs>
        <w:spacing w:line="360" w:lineRule="auto"/>
        <w:jc w:val="both"/>
        <w:rPr>
          <w:color w:val="000000" w:themeColor="text1"/>
        </w:rPr>
      </w:pPr>
      <w:r w:rsidRPr="00D67E1F">
        <w:rPr>
          <w:color w:val="000000" w:themeColor="text1"/>
        </w:rPr>
        <w:tab/>
      </w:r>
      <w:r w:rsidR="005133F1" w:rsidRPr="00D67E1F">
        <w:rPr>
          <w:color w:val="000000" w:themeColor="text1"/>
        </w:rPr>
        <w:t>O ponto no qual o objetivo da interoperabilidade mais se aproxima da tradição da combinação das armas é n</w:t>
      </w:r>
      <w:r w:rsidR="004D7CDE" w:rsidRPr="00D67E1F">
        <w:rPr>
          <w:color w:val="000000" w:themeColor="text1"/>
        </w:rPr>
        <w:t xml:space="preserve">o incremento da “capacidade dos sistemas, unidades ou forças de intercambiarem </w:t>
      </w:r>
      <w:r w:rsidR="004D7CDE" w:rsidRPr="00D67E1F">
        <w:rPr>
          <w:b/>
          <w:bCs/>
          <w:color w:val="000000" w:themeColor="text1"/>
        </w:rPr>
        <w:t>serviços</w:t>
      </w:r>
      <w:r w:rsidR="00EB6C8D" w:rsidRPr="00D67E1F">
        <w:rPr>
          <w:i/>
          <w:iCs/>
          <w:color w:val="000000" w:themeColor="text1"/>
        </w:rPr>
        <w:t xml:space="preserve"> </w:t>
      </w:r>
      <w:r w:rsidR="00EB6C8D" w:rsidRPr="00D67E1F">
        <w:rPr>
          <w:color w:val="000000" w:themeColor="text1"/>
        </w:rPr>
        <w:t>[...]</w:t>
      </w:r>
      <w:r w:rsidR="004D7CDE" w:rsidRPr="00D67E1F">
        <w:rPr>
          <w:color w:val="000000" w:themeColor="text1"/>
        </w:rPr>
        <w:t xml:space="preserve"> ou aceitá-los de outros sistemas, unidades ou forças”</w:t>
      </w:r>
      <w:r w:rsidR="00EB6C8D" w:rsidRPr="00D67E1F">
        <w:rPr>
          <w:color w:val="000000" w:themeColor="text1"/>
        </w:rPr>
        <w:t xml:space="preserve"> </w:t>
      </w:r>
      <w:r w:rsidR="00EB6C8D" w:rsidRPr="00D67E1F">
        <w:rPr>
          <w:color w:val="000000" w:themeColor="text1"/>
        </w:rPr>
        <w:fldChar w:fldCharType="begin"/>
      </w:r>
      <w:r w:rsidR="00EB6C8D" w:rsidRPr="00D67E1F">
        <w:rPr>
          <w:color w:val="000000" w:themeColor="text1"/>
        </w:rPr>
        <w:instrText xml:space="preserve"> ADDIN ZOTERO_ITEM CSL_CITATION {"citationID":"RH3lNLSn","properties":{"formattedCitation":"(BRASIL, 2016b, p. 153, grifo nosso)","plainCitation":"(BRASIL, 2016b, p. 153, grifo nosso)","noteIndex":0},"citationItems":[{"id":207,"uris":["http://zotero.org/users/9712359/items/XP7RU9RI"],"itemData":{"id":207,"type":"legislation","abstract":"Aprova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Armadas","author":[{"literal":"Brasil"}],"issued":{"date-parts":[["2016",1,13]]}},"locator":"153","label":"page","suffix":", grifo nosso"}],"schema":"https://github.com/citation-style-language/schema/raw/master/csl-citation.json"} </w:instrText>
      </w:r>
      <w:r w:rsidR="00EB6C8D" w:rsidRPr="00D67E1F">
        <w:rPr>
          <w:color w:val="000000" w:themeColor="text1"/>
        </w:rPr>
        <w:fldChar w:fldCharType="separate"/>
      </w:r>
      <w:r w:rsidR="00EB6C8D" w:rsidRPr="00D67E1F">
        <w:t>(BRASIL, 2016b, p. 153, grifo nosso)</w:t>
      </w:r>
      <w:r w:rsidR="00EB6C8D" w:rsidRPr="00D67E1F">
        <w:rPr>
          <w:color w:val="000000" w:themeColor="text1"/>
        </w:rPr>
        <w:fldChar w:fldCharType="end"/>
      </w:r>
      <w:r w:rsidR="00EB6C8D" w:rsidRPr="00D67E1F">
        <w:rPr>
          <w:color w:val="000000" w:themeColor="text1"/>
        </w:rPr>
        <w:t>.</w:t>
      </w:r>
    </w:p>
    <w:p w14:paraId="5FEF4FBD" w14:textId="77777777" w:rsidR="00A2296F" w:rsidRPr="00D67E1F" w:rsidRDefault="00A2296F" w:rsidP="0015122D">
      <w:pPr>
        <w:tabs>
          <w:tab w:val="left" w:pos="709"/>
          <w:tab w:val="right" w:leader="dot" w:pos="9356"/>
        </w:tabs>
        <w:spacing w:line="360" w:lineRule="auto"/>
        <w:jc w:val="both"/>
        <w:rPr>
          <w:b/>
          <w:color w:val="000000" w:themeColor="text1"/>
        </w:rPr>
      </w:pPr>
    </w:p>
    <w:p w14:paraId="10169F05" w14:textId="21366A92" w:rsidR="006D6540" w:rsidRPr="00D67E1F" w:rsidRDefault="00714541" w:rsidP="0015122D">
      <w:pPr>
        <w:tabs>
          <w:tab w:val="left" w:pos="709"/>
          <w:tab w:val="right" w:leader="dot" w:pos="9356"/>
        </w:tabs>
        <w:spacing w:line="360" w:lineRule="auto"/>
        <w:jc w:val="both"/>
        <w:rPr>
          <w:b/>
          <w:color w:val="000000" w:themeColor="text1"/>
        </w:rPr>
      </w:pPr>
      <w:r w:rsidRPr="00D67E1F">
        <w:rPr>
          <w:b/>
          <w:color w:val="000000" w:themeColor="text1"/>
        </w:rPr>
        <w:t>3</w:t>
      </w:r>
      <w:r w:rsidR="006D6540" w:rsidRPr="00D67E1F">
        <w:rPr>
          <w:b/>
          <w:color w:val="000000" w:themeColor="text1"/>
        </w:rPr>
        <w:t xml:space="preserve"> </w:t>
      </w:r>
      <w:r w:rsidRPr="00D67E1F">
        <w:rPr>
          <w:b/>
          <w:color w:val="000000" w:themeColor="text1"/>
        </w:rPr>
        <w:t>OPERAÇÕES EM AMPLO ESPECTRO</w:t>
      </w:r>
    </w:p>
    <w:p w14:paraId="55F25154" w14:textId="7D1BB900" w:rsidR="007F7FD8" w:rsidRPr="00D67E1F" w:rsidRDefault="007F7FD8" w:rsidP="0015122D">
      <w:pPr>
        <w:tabs>
          <w:tab w:val="left" w:pos="709"/>
          <w:tab w:val="right" w:leader="dot" w:pos="9356"/>
        </w:tabs>
        <w:spacing w:line="360" w:lineRule="auto"/>
        <w:jc w:val="both"/>
        <w:rPr>
          <w:b/>
          <w:color w:val="000000" w:themeColor="text1"/>
        </w:rPr>
      </w:pPr>
    </w:p>
    <w:p w14:paraId="705DF475" w14:textId="149DF586" w:rsidR="00442382" w:rsidRPr="00D67E1F" w:rsidRDefault="00F904DD" w:rsidP="0015122D">
      <w:pPr>
        <w:tabs>
          <w:tab w:val="left" w:pos="709"/>
          <w:tab w:val="right" w:leader="dot" w:pos="9356"/>
        </w:tabs>
        <w:spacing w:line="360" w:lineRule="auto"/>
        <w:jc w:val="both"/>
        <w:rPr>
          <w:bCs/>
          <w:color w:val="000000" w:themeColor="text1"/>
        </w:rPr>
      </w:pPr>
      <w:r w:rsidRPr="00D67E1F">
        <w:rPr>
          <w:b/>
          <w:color w:val="000000" w:themeColor="text1"/>
        </w:rPr>
        <w:tab/>
      </w:r>
      <w:r w:rsidRPr="00D67E1F">
        <w:rPr>
          <w:bCs/>
          <w:color w:val="000000" w:themeColor="text1"/>
        </w:rPr>
        <w:t xml:space="preserve">O Estado Maior do Exército Brasileiro adotou, em 2013, a doutrina das operações em amplo espectro, ou </w:t>
      </w:r>
      <w:r w:rsidRPr="00D67E1F">
        <w:rPr>
          <w:bCs/>
          <w:i/>
          <w:iCs/>
          <w:color w:val="000000" w:themeColor="text1"/>
        </w:rPr>
        <w:t>full spectrum operations</w:t>
      </w:r>
      <w:r w:rsidR="00FC3E25" w:rsidRPr="00D67E1F">
        <w:rPr>
          <w:bCs/>
          <w:color w:val="000000" w:themeColor="text1"/>
        </w:rPr>
        <w:t xml:space="preserve"> </w:t>
      </w:r>
      <w:r w:rsidR="004820EF" w:rsidRPr="00D67E1F">
        <w:rPr>
          <w:bCs/>
          <w:color w:val="000000" w:themeColor="text1"/>
        </w:rPr>
        <w:fldChar w:fldCharType="begin"/>
      </w:r>
      <w:r w:rsidR="004820EF" w:rsidRPr="00D67E1F">
        <w:rPr>
          <w:bCs/>
          <w:color w:val="000000" w:themeColor="text1"/>
        </w:rPr>
        <w:instrText xml:space="preserve"> ADDIN ZOTERO_ITEM CSL_CITATION {"citationID":"ov2mGyd3","properties":{"formattedCitation":"(NASCIMENTO, 2013, p. 8)","plainCitation":"(NASCIMENTO, 2013, p. 8)","noteIndex":0},"citationItems":[{"id":359,"uris":["http://zotero.org/users/9712359/items/FV2678SX"],"itemData":{"id":359,"type":"article-journal","container-title":"Military Review","language":"pt","note":"publisher-place: Fort Leavenworth","title":"A abrangente contepção de emprego da Força Terrestre","URL":"https://www.armyupress.army.mil/Portals/7/military-review/Archives/Portuguese/MilitaryReview_20130630_art005POR.pdf","volume":"Mai-Jun 2013","author":[{"family":"Nascimento","given":"Hertz Pires","dropping-particle":"do"}],"accessed":{"date-parts":[["2022",6,28]]},"issued":{"date-parts":[["2013"]]}},"locator":"8"}],"schema":"https://github.com/citation-style-language/schema/raw/master/csl-citation.json"} </w:instrText>
      </w:r>
      <w:r w:rsidR="004820EF" w:rsidRPr="00D67E1F">
        <w:rPr>
          <w:bCs/>
          <w:color w:val="000000" w:themeColor="text1"/>
        </w:rPr>
        <w:fldChar w:fldCharType="separate"/>
      </w:r>
      <w:r w:rsidR="004820EF" w:rsidRPr="00D67E1F">
        <w:t>(NASCIMENTO, 2013, p. 8)</w:t>
      </w:r>
      <w:r w:rsidR="004820EF" w:rsidRPr="00D67E1F">
        <w:rPr>
          <w:bCs/>
          <w:color w:val="000000" w:themeColor="text1"/>
        </w:rPr>
        <w:fldChar w:fldCharType="end"/>
      </w:r>
      <w:r w:rsidRPr="00D67E1F">
        <w:rPr>
          <w:bCs/>
          <w:i/>
          <w:iCs/>
          <w:color w:val="000000" w:themeColor="text1"/>
        </w:rPr>
        <w:t>.</w:t>
      </w:r>
      <w:r w:rsidRPr="00D67E1F">
        <w:rPr>
          <w:bCs/>
          <w:color w:val="000000" w:themeColor="text1"/>
        </w:rPr>
        <w:t xml:space="preserve"> </w:t>
      </w:r>
      <w:r w:rsidR="004820EF" w:rsidRPr="00D67E1F">
        <w:rPr>
          <w:bCs/>
          <w:color w:val="000000" w:themeColor="text1"/>
        </w:rPr>
        <w:t xml:space="preserve">A origem da doutrina é o Exécito Americano, que a aplicou em decorrência </w:t>
      </w:r>
      <w:r w:rsidR="007E4D0E" w:rsidRPr="00D67E1F">
        <w:rPr>
          <w:bCs/>
          <w:color w:val="000000" w:themeColor="text1"/>
        </w:rPr>
        <w:t xml:space="preserve">do </w:t>
      </w:r>
      <w:r w:rsidR="004820EF" w:rsidRPr="00D67E1F">
        <w:rPr>
          <w:bCs/>
          <w:color w:val="000000" w:themeColor="text1"/>
        </w:rPr>
        <w:t xml:space="preserve">curto período de hegemonia inconteste da crise do fim do último século – período de intensa contrainsurgência e operações que tendiam à pacificação e policiamento, e não </w:t>
      </w:r>
      <w:r w:rsidR="00B25C5C" w:rsidRPr="00D67E1F">
        <w:rPr>
          <w:bCs/>
          <w:color w:val="000000" w:themeColor="text1"/>
        </w:rPr>
        <w:t>às</w:t>
      </w:r>
      <w:r w:rsidR="004820EF" w:rsidRPr="00D67E1F">
        <w:rPr>
          <w:bCs/>
          <w:color w:val="000000" w:themeColor="text1"/>
        </w:rPr>
        <w:t xml:space="preserve"> operações em larga escala da batalha </w:t>
      </w:r>
      <w:r w:rsidR="004820EF" w:rsidRPr="00D67E1F">
        <w:rPr>
          <w:bCs/>
          <w:color w:val="000000" w:themeColor="text1"/>
        </w:rPr>
        <w:lastRenderedPageBreak/>
        <w:t xml:space="preserve">aeroterrestre, cuja efetividade </w:t>
      </w:r>
      <w:r w:rsidR="00B25C5C" w:rsidRPr="00D67E1F">
        <w:rPr>
          <w:bCs/>
          <w:color w:val="000000" w:themeColor="text1"/>
        </w:rPr>
        <w:t xml:space="preserve">havia sito </w:t>
      </w:r>
      <w:r w:rsidR="004820EF" w:rsidRPr="00D67E1F">
        <w:rPr>
          <w:bCs/>
          <w:color w:val="000000" w:themeColor="text1"/>
        </w:rPr>
        <w:t>testada e confirmada</w:t>
      </w:r>
      <w:r w:rsidR="00B25C5C" w:rsidRPr="00D67E1F">
        <w:rPr>
          <w:bCs/>
          <w:color w:val="000000" w:themeColor="text1"/>
        </w:rPr>
        <w:t xml:space="preserve"> somente</w:t>
      </w:r>
      <w:r w:rsidR="004820EF" w:rsidRPr="00D67E1F">
        <w:rPr>
          <w:bCs/>
          <w:color w:val="000000" w:themeColor="text1"/>
        </w:rPr>
        <w:t xml:space="preserve"> na Operação</w:t>
      </w:r>
      <w:r w:rsidR="00B25C5C" w:rsidRPr="00D67E1F">
        <w:rPr>
          <w:bCs/>
          <w:color w:val="000000" w:themeColor="text1"/>
        </w:rPr>
        <w:t xml:space="preserve"> </w:t>
      </w:r>
      <w:r w:rsidR="00B25C5C" w:rsidRPr="00D67E1F">
        <w:rPr>
          <w:bCs/>
          <w:i/>
          <w:iCs/>
          <w:color w:val="000000" w:themeColor="text1"/>
        </w:rPr>
        <w:t>Desert Storm</w:t>
      </w:r>
      <w:r w:rsidR="00B25C5C" w:rsidRPr="00D67E1F">
        <w:rPr>
          <w:bCs/>
          <w:color w:val="000000" w:themeColor="text1"/>
        </w:rPr>
        <w:t xml:space="preserve"> </w:t>
      </w:r>
      <w:r w:rsidR="00B25C5C" w:rsidRPr="00D67E1F">
        <w:rPr>
          <w:bCs/>
          <w:color w:val="000000" w:themeColor="text1"/>
        </w:rPr>
        <w:fldChar w:fldCharType="begin"/>
      </w:r>
      <w:r w:rsidR="00B25C5C" w:rsidRPr="00D67E1F">
        <w:rPr>
          <w:bCs/>
          <w:color w:val="000000" w:themeColor="text1"/>
        </w:rPr>
        <w:instrText xml:space="preserve"> ADDIN ZOTERO_ITEM CSL_CITATION {"citationID":"LaIwcPIi","properties":{"formattedCitation":"(PERKINS, 2017, p. 8)","plainCitation":"(PERKINS, 2017, p. 8)","noteIndex":0},"citationItems":[{"id":349,"uris":["http://zotero.org/users/9712359/items/J3RKKV45"],"itemData":{"id":349,"type":"article-journal","container-title":"Military Review","issue":"Jul-Aug 2017","note":"publisher-place: Fort Leavenworth","title":"Multi-Domain Battle: driving change to win in the future","URL":"https://www.armyupress.army.mil/Portals/7/military-review/Archives/English/MilitaryReview_20170831_PERKINS_Multi-domain_Battle.pdf","author":[{"family":"Perkins","given":"David G."}],"accessed":{"date-parts":[["2022",10,29]]},"issued":{"date-parts":[["2017"]]}},"locator":"8"}],"schema":"https://github.com/citation-style-language/schema/raw/master/csl-citation.json"} </w:instrText>
      </w:r>
      <w:r w:rsidR="00B25C5C" w:rsidRPr="00D67E1F">
        <w:rPr>
          <w:bCs/>
          <w:color w:val="000000" w:themeColor="text1"/>
        </w:rPr>
        <w:fldChar w:fldCharType="separate"/>
      </w:r>
      <w:r w:rsidR="00B25C5C" w:rsidRPr="00D67E1F">
        <w:t>(PERKINS, 2017, p. 8)</w:t>
      </w:r>
      <w:r w:rsidR="00B25C5C" w:rsidRPr="00D67E1F">
        <w:rPr>
          <w:bCs/>
          <w:color w:val="000000" w:themeColor="text1"/>
        </w:rPr>
        <w:fldChar w:fldCharType="end"/>
      </w:r>
      <w:r w:rsidR="00B25C5C" w:rsidRPr="00D67E1F">
        <w:rPr>
          <w:bCs/>
          <w:color w:val="000000" w:themeColor="text1"/>
        </w:rPr>
        <w:t>, em 1991.</w:t>
      </w:r>
    </w:p>
    <w:p w14:paraId="2CA49691" w14:textId="1249707E" w:rsidR="00B439A0" w:rsidRPr="00D67E1F" w:rsidRDefault="00B25C5C" w:rsidP="00B439A0">
      <w:pPr>
        <w:tabs>
          <w:tab w:val="left" w:pos="709"/>
          <w:tab w:val="right" w:leader="dot" w:pos="9356"/>
        </w:tabs>
        <w:spacing w:line="360" w:lineRule="auto"/>
        <w:jc w:val="both"/>
        <w:rPr>
          <w:bCs/>
          <w:color w:val="000000" w:themeColor="text1"/>
        </w:rPr>
      </w:pPr>
      <w:r w:rsidRPr="00D67E1F">
        <w:rPr>
          <w:bCs/>
          <w:color w:val="000000" w:themeColor="text1"/>
        </w:rPr>
        <w:tab/>
        <w:t>As operações em amplo espectro são, fundamentalmente, uma tentativa de estabelecer subsídios doutrinários</w:t>
      </w:r>
      <w:r w:rsidR="00442382" w:rsidRPr="00D67E1F">
        <w:rPr>
          <w:bCs/>
          <w:color w:val="000000" w:themeColor="text1"/>
        </w:rPr>
        <w:t xml:space="preserve"> a uma série de necessidades militares que surgiram da ascensão da contrainsurgência. Nesse sentido, seus elementos fundamentais são a ênfase na possibilidade de “operações militares de não-guerra”</w:t>
      </w:r>
      <w:r w:rsidR="003139A1" w:rsidRPr="00D67E1F">
        <w:rPr>
          <w:bCs/>
          <w:color w:val="000000" w:themeColor="text1"/>
        </w:rPr>
        <w:t>, a serem desempenhadas, também, no âmbito de conflitos</w:t>
      </w:r>
      <w:r w:rsidR="005B2553" w:rsidRPr="00D67E1F">
        <w:rPr>
          <w:bCs/>
          <w:color w:val="000000" w:themeColor="text1"/>
        </w:rPr>
        <w:t xml:space="preserve"> </w:t>
      </w:r>
      <w:r w:rsidR="005B2553" w:rsidRPr="00D67E1F">
        <w:rPr>
          <w:bCs/>
          <w:color w:val="000000" w:themeColor="text1"/>
        </w:rPr>
        <w:fldChar w:fldCharType="begin"/>
      </w:r>
      <w:r w:rsidR="005B2553" w:rsidRPr="00D67E1F">
        <w:rPr>
          <w:bCs/>
          <w:color w:val="000000" w:themeColor="text1"/>
        </w:rPr>
        <w:instrText xml:space="preserve"> ADDIN ZOTERO_ITEM CSL_CITATION {"citationID":"eJNhWjbz","properties":{"formattedCitation":"(BRASIL, 2007, p. 43)","plainCitation":"(BRASIL, 2007, p. 43)","noteIndex":0},"citationItems":[{"id":345,"uris":["http://zotero.org/users/9712359/items/ZAKXJJ9M"],"itemData":{"id":345,"type":"legislation","abstract":"Dispõe sobre a “Doutrina Militar de Defesa MD51-M-04”","container-title":"MD51-M-04","note":"publisher-place: Brasília","title":"Portaria Normativa N° 113/SPEAI/MD","title-short":"Doutrina Militar de Defesa","author":[{"literal":"Brasil"}],"issued":{"date-parts":[["2007",2,1]]}},"locator":"43"}],"schema":"https://github.com/citation-style-language/schema/raw/master/csl-citation.json"} </w:instrText>
      </w:r>
      <w:r w:rsidR="005B2553" w:rsidRPr="00D67E1F">
        <w:rPr>
          <w:bCs/>
          <w:color w:val="000000" w:themeColor="text1"/>
        </w:rPr>
        <w:fldChar w:fldCharType="separate"/>
      </w:r>
      <w:r w:rsidR="005B2553" w:rsidRPr="00D67E1F">
        <w:t>(BRASIL, 2007, p. 43)</w:t>
      </w:r>
      <w:r w:rsidR="005B2553" w:rsidRPr="00D67E1F">
        <w:rPr>
          <w:bCs/>
          <w:color w:val="000000" w:themeColor="text1"/>
        </w:rPr>
        <w:fldChar w:fldCharType="end"/>
      </w:r>
      <w:r w:rsidR="00442382" w:rsidRPr="00D67E1F">
        <w:rPr>
          <w:bCs/>
          <w:color w:val="000000" w:themeColor="text1"/>
        </w:rPr>
        <w:t>; a divisão de atividades militares primárias em operações ofensivas, defensivas, de pacificação</w:t>
      </w:r>
      <w:r w:rsidR="00B439A0" w:rsidRPr="00D67E1F">
        <w:rPr>
          <w:bCs/>
          <w:color w:val="000000" w:themeColor="text1"/>
        </w:rPr>
        <w:t>, apoio civil, ajuda humanitária</w:t>
      </w:r>
      <w:r w:rsidR="00442382" w:rsidRPr="00D67E1F">
        <w:rPr>
          <w:bCs/>
          <w:color w:val="000000" w:themeColor="text1"/>
        </w:rPr>
        <w:t xml:space="preserve"> e apoio a agências governamentais</w:t>
      </w:r>
      <w:r w:rsidR="005B2553" w:rsidRPr="00D67E1F">
        <w:rPr>
          <w:bCs/>
          <w:color w:val="000000" w:themeColor="text1"/>
        </w:rPr>
        <w:t xml:space="preserve"> </w:t>
      </w:r>
      <w:r w:rsidR="005B2553" w:rsidRPr="00D67E1F">
        <w:rPr>
          <w:bCs/>
          <w:color w:val="000000" w:themeColor="text1"/>
        </w:rPr>
        <w:fldChar w:fldCharType="begin"/>
      </w:r>
      <w:r w:rsidR="005B2553" w:rsidRPr="00D67E1F">
        <w:rPr>
          <w:bCs/>
          <w:color w:val="000000" w:themeColor="text1"/>
        </w:rPr>
        <w:instrText xml:space="preserve"> ADDIN ZOTERO_ITEM CSL_CITATION {"citationID":"TeAyGgls","properties":{"formattedCitation":"(ARAUJO, 2013, p. 23\\uc0\\u8211{}24)","plainCitation":"(ARAUJO, 2013, p. 23–24)","noteIndex":0},"citationItems":[{"id":358,"uris":["http://zotero.org/users/9712359/items/7TFYZF2X"],"itemData":{"id":358,"type":"article-magazine","container-title":"Doutrina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Alves","dropping-particle":"de"}],"issued":{"date-parts":[["2013",1,1]]}},"locator":"23-24"}],"schema":"https://github.com/citation-style-language/schema/raw/master/csl-citation.json"} </w:instrText>
      </w:r>
      <w:r w:rsidR="005B2553" w:rsidRPr="00D67E1F">
        <w:rPr>
          <w:bCs/>
          <w:color w:val="000000" w:themeColor="text1"/>
        </w:rPr>
        <w:fldChar w:fldCharType="separate"/>
      </w:r>
      <w:r w:rsidR="005B2553" w:rsidRPr="00D67E1F">
        <w:t>(ARAUJO, 2013, p. 23–24)</w:t>
      </w:r>
      <w:r w:rsidR="005B2553" w:rsidRPr="00D67E1F">
        <w:rPr>
          <w:bCs/>
          <w:color w:val="000000" w:themeColor="text1"/>
        </w:rPr>
        <w:fldChar w:fldCharType="end"/>
      </w:r>
      <w:r w:rsidR="00442382" w:rsidRPr="00D67E1F">
        <w:rPr>
          <w:bCs/>
          <w:color w:val="000000" w:themeColor="text1"/>
        </w:rPr>
        <w:t>; e a execução de operações dentre os tipos apresentados em caráter simultâneo ou sucessivo, no mesmo espaço ou em proximidade crítica a operações de outros tipos</w:t>
      </w:r>
      <w:r w:rsidR="005B2553" w:rsidRPr="00D67E1F">
        <w:rPr>
          <w:bCs/>
          <w:color w:val="000000" w:themeColor="text1"/>
        </w:rPr>
        <w:t xml:space="preserve"> </w:t>
      </w:r>
      <w:r w:rsidR="005B2553" w:rsidRPr="00D67E1F">
        <w:rPr>
          <w:bCs/>
          <w:color w:val="000000" w:themeColor="text1"/>
        </w:rPr>
        <w:fldChar w:fldCharType="begin"/>
      </w:r>
      <w:r w:rsidR="00EB6C8D" w:rsidRPr="00D67E1F">
        <w:rPr>
          <w:bCs/>
          <w:color w:val="000000" w:themeColor="text1"/>
        </w:rPr>
        <w:instrText xml:space="preserve"> ADDIN ZOTERO_ITEM CSL_CITATION {"citationID":"rTbA7wXO","properties":{"formattedCitation":"(BRASIL, 2013, tit. 2.3.3)","plainCitation":"(BRASIL, 2013, tit. 2.3.3)","noteIndex":0},"citationItems":[{"id":323,"uris":["http://zotero.org/users/9712359/items/9SCSAC8X"],"itemData":{"id":323,"type":"legislation","abstract":"Aprova o Manual de Campanha Operações em Ambiente Interagências (EB20-MC-10.201), 1ª Edição, 2013 e dá outras providências.","container-title":"EB20-MC-10.201","note":"publisher-place: Brasília","title":"Portaria N° 02-EME","title-short":"Manual de Campanha Operações em Ambiente Interagências","author":[{"literal":"Brasil"}],"issued":{"date-parts":[["2013",1,31]]}},"locator":"2.3.3","label":"title-locator"}],"schema":"https://github.com/citation-style-language/schema/raw/master/csl-citation.json"} </w:instrText>
      </w:r>
      <w:r w:rsidR="005B2553" w:rsidRPr="00D67E1F">
        <w:rPr>
          <w:bCs/>
          <w:color w:val="000000" w:themeColor="text1"/>
        </w:rPr>
        <w:fldChar w:fldCharType="separate"/>
      </w:r>
      <w:r w:rsidR="00EB6C8D" w:rsidRPr="00D67E1F">
        <w:t>(BRASIL, 2013, tit. 2.3.3)</w:t>
      </w:r>
      <w:r w:rsidR="005B2553" w:rsidRPr="00D67E1F">
        <w:rPr>
          <w:bCs/>
          <w:color w:val="000000" w:themeColor="text1"/>
        </w:rPr>
        <w:fldChar w:fldCharType="end"/>
      </w:r>
      <w:r w:rsidR="00EB6C8D" w:rsidRPr="00D67E1F">
        <w:rPr>
          <w:bCs/>
          <w:color w:val="000000" w:themeColor="text1"/>
        </w:rPr>
        <w:t xml:space="preserve">, de acordo com constante exame de situação </w:t>
      </w:r>
      <w:r w:rsidR="00EB6C8D" w:rsidRPr="00D67E1F">
        <w:rPr>
          <w:bCs/>
          <w:color w:val="000000" w:themeColor="text1"/>
        </w:rPr>
        <w:fldChar w:fldCharType="begin"/>
      </w:r>
      <w:r w:rsidR="00EB6C8D" w:rsidRPr="00D67E1F">
        <w:rPr>
          <w:bCs/>
          <w:color w:val="000000" w:themeColor="text1"/>
        </w:rPr>
        <w:instrText xml:space="preserve"> ADDIN ZOTERO_ITEM CSL_CITATION {"citationID":"yS5K8Ldz","properties":{"formattedCitation":"(ARAUJO, 2013, p. 25)","plainCitation":"(ARAUJO, 2013, p. 25)","noteIndex":0},"citationItems":[{"id":358,"uris":["http://zotero.org/users/9712359/items/7TFYZF2X"],"itemData":{"id":358,"type":"article-magazine","container-title":"Doutrina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Alves","dropping-particle":"de"}],"issued":{"date-parts":[["2013",1,1]]}},"locator":"25"}],"schema":"https://github.com/citation-style-language/schema/raw/master/csl-citation.json"} </w:instrText>
      </w:r>
      <w:r w:rsidR="00EB6C8D" w:rsidRPr="00D67E1F">
        <w:rPr>
          <w:bCs/>
          <w:color w:val="000000" w:themeColor="text1"/>
        </w:rPr>
        <w:fldChar w:fldCharType="separate"/>
      </w:r>
      <w:r w:rsidR="00EB6C8D" w:rsidRPr="00D67E1F">
        <w:t>(ARAUJO, 2013, p. 25)</w:t>
      </w:r>
      <w:r w:rsidR="00EB6C8D" w:rsidRPr="00D67E1F">
        <w:rPr>
          <w:bCs/>
          <w:color w:val="000000" w:themeColor="text1"/>
        </w:rPr>
        <w:fldChar w:fldCharType="end"/>
      </w:r>
      <w:r w:rsidR="00442382" w:rsidRPr="00D67E1F">
        <w:rPr>
          <w:bCs/>
          <w:color w:val="000000" w:themeColor="text1"/>
        </w:rPr>
        <w:t>.</w:t>
      </w:r>
      <w:r w:rsidR="00F20E97" w:rsidRPr="00D67E1F">
        <w:rPr>
          <w:bCs/>
          <w:color w:val="000000" w:themeColor="text1"/>
        </w:rPr>
        <w:t xml:space="preserve"> Há também certo foco doutrinário na construção de estabilidade e no período transicional.</w:t>
      </w:r>
    </w:p>
    <w:p w14:paraId="1AA9047B" w14:textId="2FC513FB" w:rsidR="00B439A0" w:rsidRPr="00D67E1F" w:rsidRDefault="00B439A0" w:rsidP="00B439A0">
      <w:pPr>
        <w:tabs>
          <w:tab w:val="left" w:pos="709"/>
          <w:tab w:val="right" w:leader="dot" w:pos="9356"/>
        </w:tabs>
        <w:spacing w:line="360" w:lineRule="auto"/>
        <w:jc w:val="both"/>
        <w:rPr>
          <w:bCs/>
          <w:color w:val="000000" w:themeColor="text1"/>
        </w:rPr>
      </w:pPr>
      <w:r w:rsidRPr="00D67E1F">
        <w:rPr>
          <w:bCs/>
          <w:color w:val="000000" w:themeColor="text1"/>
        </w:rPr>
        <w:tab/>
        <w:t xml:space="preserve">Ainda que um reflexo direto do estabelecido no FM 3-0 estadunidense, as operações em amplo espectro se mostraram particularmente úteis ao Brasil por razões sólidas. O Exército Brasileiro é </w:t>
      </w:r>
      <w:r w:rsidR="00FD01E5">
        <w:rPr>
          <w:bCs/>
          <w:color w:val="000000" w:themeColor="text1"/>
        </w:rPr>
        <w:t xml:space="preserve">muito ativo </w:t>
      </w:r>
      <w:r w:rsidRPr="00D67E1F">
        <w:rPr>
          <w:bCs/>
          <w:color w:val="000000" w:themeColor="text1"/>
        </w:rPr>
        <w:t>em operações de não-guerra</w:t>
      </w:r>
      <w:r w:rsidR="00FD01E5">
        <w:rPr>
          <w:bCs/>
          <w:color w:val="000000" w:themeColor="text1"/>
        </w:rPr>
        <w:t>, dentro e fora de</w:t>
      </w:r>
      <w:r w:rsidRPr="00D67E1F">
        <w:rPr>
          <w:bCs/>
          <w:color w:val="000000" w:themeColor="text1"/>
        </w:rPr>
        <w:t xml:space="preserve"> áreas de conflito – citam-se como exemplos </w:t>
      </w:r>
      <w:r w:rsidR="005B2553" w:rsidRPr="00D67E1F">
        <w:rPr>
          <w:bCs/>
          <w:color w:val="000000" w:themeColor="text1"/>
        </w:rPr>
        <w:t>as numerosas instâncias de apoio logístico, civil e de engenharia que o Exército presta à União; a participação em missões internacionais de paz, como a MINUSTAH; e, mais recentemente, a proliferação de operações de cooperação e coordenação com agências (OCCA)</w:t>
      </w:r>
      <w:r w:rsidR="0018253A" w:rsidRPr="00D67E1F">
        <w:rPr>
          <w:bCs/>
          <w:color w:val="000000" w:themeColor="text1"/>
        </w:rPr>
        <w:t>, que se tornaram cada vez mais relevantes</w:t>
      </w:r>
      <w:r w:rsidR="003A44CB" w:rsidRPr="00D67E1F">
        <w:rPr>
          <w:bCs/>
          <w:color w:val="000000" w:themeColor="text1"/>
        </w:rPr>
        <w:t xml:space="preserve"> </w:t>
      </w:r>
      <w:r w:rsidR="003A44CB" w:rsidRPr="00D67E1F">
        <w:rPr>
          <w:bCs/>
          <w:color w:val="000000" w:themeColor="text1"/>
        </w:rPr>
        <w:fldChar w:fldCharType="begin"/>
      </w:r>
      <w:r w:rsidR="003A44CB" w:rsidRPr="00D67E1F">
        <w:rPr>
          <w:bCs/>
          <w:color w:val="000000" w:themeColor="text1"/>
        </w:rPr>
        <w:instrText xml:space="preserve"> ADDIN ZOTERO_ITEM CSL_CITATION {"citationID":"gibsqC3S","properties":{"formattedCitation":"(Cf. BRASIL, 2013, 2021b)","plainCitation":"(Cf. BRASIL, 2013, 2021b)","noteIndex":0},"citationItems":[{"id":323,"uris":["http://zotero.org/users/9712359/items/9SCSAC8X"],"itemData":{"id":323,"type":"legislation","abstract":"Aprova o Manual de Campanha Operações em Ambiente Interagências (EB20-MC-10.201), 1ª Edição, 2013 e dá outras providências.","container-title":"EB20-MC-10.201","note":"publisher-place: Brasília","title":"Portaria N° 02-EME","title-short":"Manual de Campanha Operações em Ambiente Interagências","author":[{"literal":"Brasil"}],"issued":{"date-parts":[["2013",1,31]]}},"label":"page","prefix":"Cf."},{"id":519,"uris":["http://zotero.org/users/9712359/items/AZJTJSWU"],"itemData":{"id":519,"type":"legislation","abstract":"Aprova o Manual de Campanha EB70MC-10.251 Assuntos Civis, 1ª Edição, 2021, e dá outras providências.","container-title":"EB70-MC-10.251","note":"publisher-place: Brasília","title":"Portaria COTER/C Ex N° 035","title-short":"Manual de Campanha Assuntos Civis","author":[{"literal":"Brasil"}],"issued":{"date-parts":[["2021",4,28]]}}}],"schema":"https://github.com/citation-style-language/schema/raw/master/csl-citation.json"} </w:instrText>
      </w:r>
      <w:r w:rsidR="003A44CB" w:rsidRPr="00D67E1F">
        <w:rPr>
          <w:bCs/>
          <w:color w:val="000000" w:themeColor="text1"/>
        </w:rPr>
        <w:fldChar w:fldCharType="separate"/>
      </w:r>
      <w:r w:rsidR="003A44CB" w:rsidRPr="00D67E1F">
        <w:t>(Cf. BRASIL, 2013, 2021b)</w:t>
      </w:r>
      <w:r w:rsidR="003A44CB" w:rsidRPr="00D67E1F">
        <w:rPr>
          <w:bCs/>
          <w:color w:val="000000" w:themeColor="text1"/>
        </w:rPr>
        <w:fldChar w:fldCharType="end"/>
      </w:r>
      <w:r w:rsidR="0018253A" w:rsidRPr="00D67E1F">
        <w:rPr>
          <w:bCs/>
          <w:color w:val="000000" w:themeColor="text1"/>
        </w:rPr>
        <w:t>.</w:t>
      </w:r>
    </w:p>
    <w:p w14:paraId="19EB2030" w14:textId="6DF83915" w:rsidR="0059486E" w:rsidRPr="00D67E1F" w:rsidRDefault="0018253A" w:rsidP="00B439A0">
      <w:pPr>
        <w:tabs>
          <w:tab w:val="left" w:pos="709"/>
          <w:tab w:val="right" w:leader="dot" w:pos="9356"/>
        </w:tabs>
        <w:spacing w:line="360" w:lineRule="auto"/>
        <w:jc w:val="both"/>
        <w:rPr>
          <w:bCs/>
          <w:color w:val="000000" w:themeColor="text1"/>
        </w:rPr>
      </w:pPr>
      <w:r w:rsidRPr="00D67E1F">
        <w:rPr>
          <w:bCs/>
          <w:color w:val="000000" w:themeColor="text1"/>
        </w:rPr>
        <w:tab/>
      </w:r>
      <w:r w:rsidR="00B439A0" w:rsidRPr="00D67E1F">
        <w:rPr>
          <w:bCs/>
          <w:color w:val="000000" w:themeColor="text1"/>
        </w:rPr>
        <w:t xml:space="preserve">O conceito operacional estadunidense atual, o da batalha multidomínio, voltou a se focar em potenciais inimigos mais poderosos, com capacidades construídas especificamente para lidar com o poder militar </w:t>
      </w:r>
      <w:r w:rsidRPr="00D67E1F">
        <w:rPr>
          <w:bCs/>
          <w:color w:val="000000" w:themeColor="text1"/>
        </w:rPr>
        <w:t>estadunidense</w:t>
      </w:r>
      <w:r w:rsidR="00B439A0" w:rsidRPr="00D67E1F">
        <w:rPr>
          <w:bCs/>
          <w:color w:val="000000" w:themeColor="text1"/>
        </w:rPr>
        <w:t xml:space="preserve">. O Brasil, no entanto, </w:t>
      </w:r>
      <w:r w:rsidRPr="00D67E1F">
        <w:rPr>
          <w:bCs/>
          <w:color w:val="000000" w:themeColor="text1"/>
        </w:rPr>
        <w:t>se encontra numa situação</w:t>
      </w:r>
      <w:r w:rsidR="0059486E" w:rsidRPr="00D67E1F">
        <w:rPr>
          <w:bCs/>
          <w:color w:val="000000" w:themeColor="text1"/>
        </w:rPr>
        <w:t xml:space="preserve"> </w:t>
      </w:r>
      <w:r w:rsidRPr="00D67E1F">
        <w:rPr>
          <w:bCs/>
          <w:color w:val="000000" w:themeColor="text1"/>
        </w:rPr>
        <w:t>estratégica muito diferente</w:t>
      </w:r>
      <w:r w:rsidR="003A44CB" w:rsidRPr="00D67E1F">
        <w:rPr>
          <w:bCs/>
          <w:color w:val="000000" w:themeColor="text1"/>
        </w:rPr>
        <w:t xml:space="preserve"> </w:t>
      </w:r>
      <w:r w:rsidR="003A44CB" w:rsidRPr="00D67E1F">
        <w:rPr>
          <w:bCs/>
          <w:color w:val="000000" w:themeColor="text1"/>
        </w:rPr>
        <w:fldChar w:fldCharType="begin"/>
      </w:r>
      <w:r w:rsidR="003A44CB" w:rsidRPr="00D67E1F">
        <w:rPr>
          <w:bCs/>
          <w:color w:val="000000" w:themeColor="text1"/>
        </w:rPr>
        <w:instrText xml:space="preserve"> ADDIN ZOTERO_ITEM CSL_CITATION {"citationID":"E37FqT8V","properties":{"formattedCitation":"(TRINDADE, 2013, p. 4)","plainCitation":"(TRINDADE, 2013, p. 4)","noteIndex":0},"citationItems":[{"id":217,"uris":["http://zotero.org/users/9712359/items/4SWIRUCR"],"itemData":{"id":217,"type":"article-journal","container-title":"Military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2013","author":[{"family":"Trindade","given":"Valério"}],"accessed":{"date-parts":[["2022",10,3]]},"issued":{"date-parts":[["2013"]]}},"locator":"4"}],"schema":"https://github.com/citation-style-language/schema/raw/master/csl-citation.json"} </w:instrText>
      </w:r>
      <w:r w:rsidR="003A44CB" w:rsidRPr="00D67E1F">
        <w:rPr>
          <w:bCs/>
          <w:color w:val="000000" w:themeColor="text1"/>
        </w:rPr>
        <w:fldChar w:fldCharType="separate"/>
      </w:r>
      <w:r w:rsidR="003A44CB" w:rsidRPr="00D67E1F">
        <w:t>(TRINDADE, 2013, p. 4)</w:t>
      </w:r>
      <w:r w:rsidR="003A44CB" w:rsidRPr="00D67E1F">
        <w:rPr>
          <w:bCs/>
          <w:color w:val="000000" w:themeColor="text1"/>
        </w:rPr>
        <w:fldChar w:fldCharType="end"/>
      </w:r>
      <w:r w:rsidR="00B439A0" w:rsidRPr="00D67E1F">
        <w:rPr>
          <w:bCs/>
          <w:color w:val="000000" w:themeColor="text1"/>
        </w:rPr>
        <w:t xml:space="preserve"> – a</w:t>
      </w:r>
      <w:r w:rsidR="003A44CB" w:rsidRPr="00D67E1F">
        <w:rPr>
          <w:bCs/>
          <w:color w:val="000000" w:themeColor="text1"/>
        </w:rPr>
        <w:t xml:space="preserve"> concepção das </w:t>
      </w:r>
      <w:r w:rsidR="00B439A0" w:rsidRPr="00D67E1F">
        <w:rPr>
          <w:bCs/>
          <w:i/>
          <w:iCs/>
          <w:color w:val="000000" w:themeColor="text1"/>
        </w:rPr>
        <w:t>multi-domain operations</w:t>
      </w:r>
      <w:r w:rsidR="00B439A0" w:rsidRPr="00D67E1F">
        <w:rPr>
          <w:bCs/>
          <w:color w:val="000000" w:themeColor="text1"/>
        </w:rPr>
        <w:t xml:space="preserve"> </w:t>
      </w:r>
      <w:r w:rsidR="003A44CB" w:rsidRPr="00D67E1F">
        <w:rPr>
          <w:bCs/>
          <w:color w:val="000000" w:themeColor="text1"/>
        </w:rPr>
        <w:t xml:space="preserve">não foi adotada </w:t>
      </w:r>
      <w:r w:rsidR="003A44CB" w:rsidRPr="00D67E1F">
        <w:rPr>
          <w:bCs/>
          <w:color w:val="000000" w:themeColor="text1"/>
        </w:rPr>
        <w:fldChar w:fldCharType="begin"/>
      </w:r>
      <w:r w:rsidR="003A44CB" w:rsidRPr="00D67E1F">
        <w:rPr>
          <w:bCs/>
          <w:color w:val="000000" w:themeColor="text1"/>
        </w:rPr>
        <w:instrText xml:space="preserve"> ADDIN ZOTERO_ITEM CSL_CITATION {"citationID":"XMK6CQWr","properties":{"formattedCitation":"(Cf. AM\\uc0\\u201{}RICO, 2021)","plainCitation":"(Cf. AMÉRICO, 2021)","noteIndex":0},"citationItems":[{"id":373,"uris":["http://zotero.org/users/9712359/items/6CW7QECT"],"itemData":{"id":373,"type":"article-journal","container-title":"Doutrina Militar Terrestre","language":"pt","note":"publisher-place: Brasília","page":"4-9","source":"Zotero","title":"Operações multidomínio, uma perspectiva","volume":"Jul-Set 2021","author":[{"family":"Américo","given":"Flavio"}],"issued":{"date-parts":[["2021"]]}},"label":"page","prefix":"Cf."}],"schema":"https://github.com/citation-style-language/schema/raw/master/csl-citation.json"} </w:instrText>
      </w:r>
      <w:r w:rsidR="003A44CB" w:rsidRPr="00D67E1F">
        <w:rPr>
          <w:bCs/>
          <w:color w:val="000000" w:themeColor="text1"/>
        </w:rPr>
        <w:fldChar w:fldCharType="separate"/>
      </w:r>
      <w:r w:rsidR="003A44CB" w:rsidRPr="00D67E1F">
        <w:t>(Cf. AMÉRICO, 2021)</w:t>
      </w:r>
      <w:r w:rsidR="003A44CB" w:rsidRPr="00D67E1F">
        <w:rPr>
          <w:bCs/>
          <w:color w:val="000000" w:themeColor="text1"/>
        </w:rPr>
        <w:fldChar w:fldCharType="end"/>
      </w:r>
      <w:r w:rsidR="00EB6C8D" w:rsidRPr="00D67E1F">
        <w:rPr>
          <w:bCs/>
          <w:color w:val="000000" w:themeColor="text1"/>
        </w:rPr>
        <w:t>.</w:t>
      </w:r>
    </w:p>
    <w:p w14:paraId="1B0C8702" w14:textId="1361F9BC" w:rsidR="003A44CB" w:rsidRPr="00D67E1F" w:rsidRDefault="0018253A" w:rsidP="00EB6C8D">
      <w:pPr>
        <w:tabs>
          <w:tab w:val="left" w:pos="709"/>
          <w:tab w:val="right" w:leader="dot" w:pos="9356"/>
        </w:tabs>
        <w:spacing w:line="360" w:lineRule="auto"/>
        <w:jc w:val="both"/>
        <w:rPr>
          <w:bCs/>
          <w:i/>
          <w:iCs/>
          <w:color w:val="000000" w:themeColor="text1"/>
        </w:rPr>
      </w:pPr>
      <w:r w:rsidRPr="00D67E1F">
        <w:rPr>
          <w:bCs/>
          <w:color w:val="000000" w:themeColor="text1"/>
        </w:rPr>
        <w:tab/>
        <w:t xml:space="preserve">As operações em amplo espectro, como toda concepção doutrinária, não são imunes a críticas e riscos. A principal crítica a que foram sujeitas aborda uma tendência ao favorecimento da infantaria leve e perda de capacidade técnica nas armas de apoio </w:t>
      </w:r>
      <w:r w:rsidRPr="00D67E1F">
        <w:rPr>
          <w:bCs/>
          <w:color w:val="000000" w:themeColor="text1"/>
        </w:rPr>
        <w:fldChar w:fldCharType="begin"/>
      </w:r>
      <w:r w:rsidR="00CB33D1" w:rsidRPr="00D67E1F">
        <w:rPr>
          <w:bCs/>
          <w:color w:val="000000" w:themeColor="text1"/>
        </w:rPr>
        <w:instrText xml:space="preserve"> ADDIN ZOTERO_ITEM CSL_CITATION {"citationID":"wn6jNE1a","properties":{"formattedCitation":"(GENTILE, 2010, p. 1\\uc0\\u8211{}2)","plainCitation":"(GENTILE, 2010, p. 1–2)","noteIndex":0},"citationItems":[{"id":354,"uris":["http://zotero.org/users/9712359/items/36PW395G"],"itemData":{"id":354,"type":"article-journal","container-title":"Small Wars Journal","language":"en","note":"publisher-place: McLean","title":"The death of the Armor Corps","author":[{"family":"Gentile","given":"Gian P"}],"issued":{"date-parts":[["2010"]]}},"locator":"1-2"}],"schema":"https://github.com/citation-style-language/schema/raw/master/csl-citation.json"} </w:instrText>
      </w:r>
      <w:r w:rsidRPr="00D67E1F">
        <w:rPr>
          <w:bCs/>
          <w:color w:val="000000" w:themeColor="text1"/>
        </w:rPr>
        <w:fldChar w:fldCharType="separate"/>
      </w:r>
      <w:r w:rsidR="00CB33D1" w:rsidRPr="00D67E1F">
        <w:rPr>
          <w:color w:val="000000" w:themeColor="text1"/>
        </w:rPr>
        <w:t>(GENTILE, 2010, p. 1–2)</w:t>
      </w:r>
      <w:r w:rsidRPr="00D67E1F">
        <w:rPr>
          <w:bCs/>
          <w:color w:val="000000" w:themeColor="text1"/>
        </w:rPr>
        <w:fldChar w:fldCharType="end"/>
      </w:r>
      <w:r w:rsidRPr="00D67E1F">
        <w:rPr>
          <w:bCs/>
          <w:color w:val="000000" w:themeColor="text1"/>
        </w:rPr>
        <w:t>.</w:t>
      </w:r>
      <w:r w:rsidR="003A44CB" w:rsidRPr="00D67E1F">
        <w:rPr>
          <w:bCs/>
          <w:color w:val="000000" w:themeColor="text1"/>
        </w:rPr>
        <w:t xml:space="preserve"> </w:t>
      </w:r>
      <w:r w:rsidR="00CB33D1" w:rsidRPr="00D67E1F">
        <w:rPr>
          <w:bCs/>
          <w:color w:val="000000" w:themeColor="text1"/>
        </w:rPr>
        <w:t xml:space="preserve">Este é o risco central da divergência </w:t>
      </w:r>
      <w:r w:rsidR="003A44CB" w:rsidRPr="00D67E1F">
        <w:rPr>
          <w:bCs/>
          <w:color w:val="000000" w:themeColor="text1"/>
        </w:rPr>
        <w:t xml:space="preserve">de </w:t>
      </w:r>
      <w:r w:rsidR="00CB33D1" w:rsidRPr="00D67E1F">
        <w:rPr>
          <w:bCs/>
          <w:color w:val="000000" w:themeColor="text1"/>
        </w:rPr>
        <w:t>doutrinas de armas combinadas das décadas de 1980 e 1990 – uma Força Terrestre altamente apta a atuar como força de pacificação e em apoio aos órgãos governamentais, mas com baixo poder dissuasório.</w:t>
      </w:r>
      <w:r w:rsidR="00EB6C8D" w:rsidRPr="00D67E1F">
        <w:rPr>
          <w:bCs/>
          <w:color w:val="000000" w:themeColor="text1"/>
        </w:rPr>
        <w:t xml:space="preserve"> Uma segunda crítica, talvez menos contida, é a de </w:t>
      </w:r>
      <w:r w:rsidR="00E23729" w:rsidRPr="00D67E1F">
        <w:rPr>
          <w:bCs/>
          <w:color w:val="000000" w:themeColor="text1"/>
        </w:rPr>
        <w:t xml:space="preserve">Tilney </w:t>
      </w:r>
      <w:r w:rsidR="00E23729" w:rsidRPr="00D67E1F">
        <w:rPr>
          <w:bCs/>
          <w:color w:val="000000" w:themeColor="text1"/>
        </w:rPr>
        <w:fldChar w:fldCharType="begin"/>
      </w:r>
      <w:r w:rsidR="00E23729" w:rsidRPr="00D67E1F">
        <w:rPr>
          <w:bCs/>
          <w:color w:val="000000" w:themeColor="text1"/>
        </w:rPr>
        <w:instrText xml:space="preserve"> ADDIN ZOTERO_ITEM CSL_CITATION {"citationID":"r84n6evW","properties":{"formattedCitation":"(Cf. TILNEY, 2011)","plainCitation":"(Cf. TILNEY, 2011)","noteIndex":0},"citationItems":[{"id":527,"uris":["http://zotero.org/users/9712359/items/GHUCDLGU"],"itemData":{"id":527,"type":"thesis","event-place":"Fort Leavenworth","genre":"Tese (Master of Military Art and Science)","language":"en","publisher":"Faculty of the U.S. Army Command and General Staff College","publisher-place":"Fort Leavenworth","title":"Preparing the British Army for future warfare","URL":"https://apps.dtic.mil/sti/pdfs/ADA556554.pdf","author":[{"family":"Tilney","given":"Angus"}],"accessed":{"date-parts":[["2022",11,28]]},"issued":{"date-parts":[["2011"]]}},"label":"page","prefix":"Cf."}],"schema":"https://github.com/citation-style-language/schema/raw/master/csl-citation.json"} </w:instrText>
      </w:r>
      <w:r w:rsidR="00E23729" w:rsidRPr="00D67E1F">
        <w:rPr>
          <w:bCs/>
          <w:color w:val="000000" w:themeColor="text1"/>
        </w:rPr>
        <w:fldChar w:fldCharType="separate"/>
      </w:r>
      <w:r w:rsidR="00E23729" w:rsidRPr="00D67E1F">
        <w:t>(Cf. TILNEY, 2011)</w:t>
      </w:r>
      <w:r w:rsidR="00E23729" w:rsidRPr="00D67E1F">
        <w:rPr>
          <w:bCs/>
          <w:color w:val="000000" w:themeColor="text1"/>
        </w:rPr>
        <w:fldChar w:fldCharType="end"/>
      </w:r>
      <w:r w:rsidR="00EB6C8D" w:rsidRPr="00D67E1F">
        <w:rPr>
          <w:bCs/>
          <w:color w:val="000000" w:themeColor="text1"/>
        </w:rPr>
        <w:t xml:space="preserve"> – que vê na adaptação a tal variedade de situações a necessidade por treinamento </w:t>
      </w:r>
      <w:r w:rsidR="00EB6C8D" w:rsidRPr="00D67E1F">
        <w:rPr>
          <w:bCs/>
          <w:i/>
          <w:iCs/>
          <w:color w:val="000000" w:themeColor="text1"/>
        </w:rPr>
        <w:t>tão complexo</w:t>
      </w:r>
      <w:r w:rsidR="00EB6C8D" w:rsidRPr="00D67E1F">
        <w:rPr>
          <w:bCs/>
          <w:color w:val="000000" w:themeColor="text1"/>
        </w:rPr>
        <w:t xml:space="preserve"> que questiona sua eficácia </w:t>
      </w:r>
      <w:r w:rsidR="00EB6C8D" w:rsidRPr="00D67E1F">
        <w:rPr>
          <w:bCs/>
          <w:i/>
          <w:iCs/>
          <w:color w:val="000000" w:themeColor="text1"/>
        </w:rPr>
        <w:t xml:space="preserve">a priori </w:t>
      </w:r>
      <w:r w:rsidR="00EB6C8D" w:rsidRPr="00D67E1F">
        <w:rPr>
          <w:bCs/>
          <w:i/>
          <w:iCs/>
          <w:color w:val="000000" w:themeColor="text1"/>
        </w:rPr>
        <w:fldChar w:fldCharType="begin"/>
      </w:r>
      <w:r w:rsidR="00EB6C8D" w:rsidRPr="00D67E1F">
        <w:rPr>
          <w:bCs/>
          <w:i/>
          <w:iCs/>
          <w:color w:val="000000" w:themeColor="text1"/>
        </w:rPr>
        <w:instrText xml:space="preserve"> ADDIN ZOTERO_ITEM CSL_CITATION {"citationID":"zMmQfOZH","properties":{"formattedCitation":"(TRINDADE, 2013, p. 5\\uc0\\u8211{}6)","plainCitation":"(TRINDADE, 2013, p. 5–6)","noteIndex":0},"citationItems":[{"id":217,"uris":["http://zotero.org/users/9712359/items/4SWIRUCR"],"itemData":{"id":217,"type":"article-journal","container-title":"Military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2013","author":[{"family":"Trindade","given":"Valério"}],"accessed":{"date-parts":[["2022",10,3]]},"issued":{"date-parts":[["2013"]]}},"locator":"5-6"}],"schema":"https://github.com/citation-style-language/schema/raw/master/csl-citation.json"} </w:instrText>
      </w:r>
      <w:r w:rsidR="00EB6C8D" w:rsidRPr="00D67E1F">
        <w:rPr>
          <w:bCs/>
          <w:i/>
          <w:iCs/>
          <w:color w:val="000000" w:themeColor="text1"/>
        </w:rPr>
        <w:fldChar w:fldCharType="separate"/>
      </w:r>
      <w:r w:rsidR="00EB6C8D" w:rsidRPr="00D67E1F">
        <w:t>(TRINDADE, 2013, p. 5–6)</w:t>
      </w:r>
      <w:r w:rsidR="00EB6C8D" w:rsidRPr="00D67E1F">
        <w:rPr>
          <w:bCs/>
          <w:i/>
          <w:iCs/>
          <w:color w:val="000000" w:themeColor="text1"/>
        </w:rPr>
        <w:fldChar w:fldCharType="end"/>
      </w:r>
      <w:r w:rsidR="00EB6C8D" w:rsidRPr="00D67E1F">
        <w:rPr>
          <w:bCs/>
          <w:i/>
          <w:iCs/>
          <w:color w:val="000000" w:themeColor="text1"/>
        </w:rPr>
        <w:t>.</w:t>
      </w:r>
    </w:p>
    <w:p w14:paraId="2A96F29B" w14:textId="4D47492A" w:rsidR="0018253A" w:rsidRPr="00D67E1F" w:rsidRDefault="003A44CB" w:rsidP="00B439A0">
      <w:pPr>
        <w:tabs>
          <w:tab w:val="left" w:pos="709"/>
          <w:tab w:val="right" w:leader="dot" w:pos="9356"/>
        </w:tabs>
        <w:spacing w:line="360" w:lineRule="auto"/>
        <w:jc w:val="both"/>
        <w:rPr>
          <w:bCs/>
          <w:color w:val="000000" w:themeColor="text1"/>
        </w:rPr>
      </w:pPr>
      <w:r w:rsidRPr="00D67E1F">
        <w:rPr>
          <w:bCs/>
          <w:color w:val="000000" w:themeColor="text1"/>
        </w:rPr>
        <w:lastRenderedPageBreak/>
        <w:tab/>
        <w:t>É um fato inegável que a</w:t>
      </w:r>
      <w:r w:rsidR="00CB33D1" w:rsidRPr="00D67E1F">
        <w:rPr>
          <w:bCs/>
          <w:color w:val="000000" w:themeColor="text1"/>
        </w:rPr>
        <w:t xml:space="preserve"> doutrina se prova continuamente adequada ao planejamento brasileiro</w:t>
      </w:r>
      <w:r w:rsidR="00CB33D1" w:rsidRPr="00A853F2">
        <w:rPr>
          <w:rStyle w:val="FootnoteReference"/>
        </w:rPr>
        <w:footnoteReference w:id="6"/>
      </w:r>
      <w:r w:rsidR="00CB33D1" w:rsidRPr="00D67E1F">
        <w:rPr>
          <w:bCs/>
          <w:color w:val="000000" w:themeColor="text1"/>
        </w:rPr>
        <w:t xml:space="preserve"> –  ainda assim,</w:t>
      </w:r>
      <w:r w:rsidR="00EB6C8D" w:rsidRPr="00D67E1F">
        <w:rPr>
          <w:bCs/>
          <w:color w:val="000000" w:themeColor="text1"/>
        </w:rPr>
        <w:t xml:space="preserve"> o</w:t>
      </w:r>
      <w:r w:rsidR="00CB33D1" w:rsidRPr="00D67E1F">
        <w:rPr>
          <w:bCs/>
          <w:color w:val="000000" w:themeColor="text1"/>
        </w:rPr>
        <w:t xml:space="preserve"> risco é conhecido </w:t>
      </w:r>
      <w:r w:rsidR="00CB33D1" w:rsidRPr="00D67E1F">
        <w:rPr>
          <w:bCs/>
          <w:color w:val="000000" w:themeColor="text1"/>
        </w:rPr>
        <w:fldChar w:fldCharType="begin"/>
      </w:r>
      <w:r w:rsidR="00CB33D1" w:rsidRPr="00D67E1F">
        <w:rPr>
          <w:bCs/>
          <w:color w:val="000000" w:themeColor="text1"/>
        </w:rPr>
        <w:instrText xml:space="preserve"> ADDIN ZOTERO_ITEM CSL_CITATION {"citationID":"5U9rMi9M","properties":{"formattedCitation":"(ARAUJO, 2013, p. 11\\uc0\\u8211{}12; TRINDADE, 2013, p. 3)","plainCitation":"(ARAUJO, 2013, p. 11–12; TRINDADE, 2013, p. 3)","noteIndex":0},"citationItems":[{"id":358,"uris":["http://zotero.org/users/9712359/items/7TFYZF2X"],"itemData":{"id":358,"type":"article-magazine","container-title":"Doutrina Militar Terrestre em Revista","issue":"1","note":"publisher-place: Brasília","page":"16-27","title":"Operações no amplo espectro: novo paradigma do espaço de batalha","volume":"1","author":[{"family":"Araujo","given":"Marcio Lucio Alves","dropping-particle":"de"}],"issued":{"date-parts":[["2013",1,1]]}},"locator":"11-12"},{"id":217,"uris":["http://zotero.org/users/9712359/items/4SWIRUCR"],"itemData":{"id":217,"type":"article-journal","container-title":"Military Review","language":"pt","note":"publisher-place: Fort Leavenworth","title":"Cenários, operações no amplo espectro e brigadas de cavalaria mecanizadas","URL":"https://www.armyupress.army.mil/Portals/7/military-review/Archives/Portuguese/MilitaryReview_20131231_art004POR.pdf","volume":"Nov 2013","author":[{"family":"Trindade","given":"Valério"}],"accessed":{"date-parts":[["2022",10,3]]},"issued":{"date-parts":[["2013"]]}},"locator":"3"}],"schema":"https://github.com/citation-style-language/schema/raw/master/csl-citation.json"} </w:instrText>
      </w:r>
      <w:r w:rsidR="00CB33D1" w:rsidRPr="00D67E1F">
        <w:rPr>
          <w:bCs/>
          <w:color w:val="000000" w:themeColor="text1"/>
        </w:rPr>
        <w:fldChar w:fldCharType="separate"/>
      </w:r>
      <w:r w:rsidR="00CB33D1" w:rsidRPr="00D67E1F">
        <w:rPr>
          <w:color w:val="000000" w:themeColor="text1"/>
        </w:rPr>
        <w:t>(ARAUJO, 2013, p. 11–12; TRINDADE, 2013, p. 3)</w:t>
      </w:r>
      <w:r w:rsidR="00CB33D1" w:rsidRPr="00D67E1F">
        <w:rPr>
          <w:bCs/>
          <w:color w:val="000000" w:themeColor="text1"/>
        </w:rPr>
        <w:fldChar w:fldCharType="end"/>
      </w:r>
      <w:r w:rsidR="00CB33D1" w:rsidRPr="00D67E1F">
        <w:rPr>
          <w:bCs/>
          <w:color w:val="000000" w:themeColor="text1"/>
        </w:rPr>
        <w:t xml:space="preserve">, e a dosagem de recursos e ênfases doutrinárias é presente na estruturação da doutrina brasileira. </w:t>
      </w:r>
      <w:r w:rsidRPr="00D67E1F">
        <w:rPr>
          <w:bCs/>
          <w:color w:val="000000" w:themeColor="text1"/>
        </w:rPr>
        <w:t>Num contexto estratégico no qual</w:t>
      </w:r>
      <w:r w:rsidR="00CB33D1" w:rsidRPr="00D67E1F">
        <w:rPr>
          <w:bCs/>
          <w:color w:val="000000" w:themeColor="text1"/>
        </w:rPr>
        <w:t xml:space="preserve"> </w:t>
      </w:r>
      <w:r w:rsidRPr="00D67E1F">
        <w:rPr>
          <w:bCs/>
          <w:color w:val="000000" w:themeColor="text1"/>
        </w:rPr>
        <w:t>se valoriza a</w:t>
      </w:r>
      <w:r w:rsidR="00CB33D1" w:rsidRPr="00D67E1F">
        <w:rPr>
          <w:bCs/>
          <w:color w:val="000000" w:themeColor="text1"/>
        </w:rPr>
        <w:t xml:space="preserve"> cautela no trato com potências extrarregionais</w:t>
      </w:r>
      <w:r w:rsidR="0059486E" w:rsidRPr="00D67E1F">
        <w:rPr>
          <w:bCs/>
          <w:color w:val="000000" w:themeColor="text1"/>
        </w:rPr>
        <w:t xml:space="preserve"> </w:t>
      </w:r>
      <w:r w:rsidR="0059486E" w:rsidRPr="00D67E1F">
        <w:rPr>
          <w:bCs/>
          <w:color w:val="000000" w:themeColor="text1"/>
        </w:rPr>
        <w:fldChar w:fldCharType="begin"/>
      </w:r>
      <w:r w:rsidR="0059486E" w:rsidRPr="00D67E1F">
        <w:rPr>
          <w:bCs/>
          <w:color w:val="000000" w:themeColor="text1"/>
        </w:rPr>
        <w:instrText xml:space="preserve"> ADDIN ZOTERO_ITEM CSL_CITATION {"citationID":"TYmTAd7W","properties":{"formattedCitation":"(SVARTMAN, 2014, p. 54)","plainCitation":"(SVARTMAN, 2014, p. 54)","noteIndex":0},"citationItems":[{"id":525,"uris":["http://zotero.org/users/9712359/items/CPZB7X6B"],"itemData":{"id":525,"type":"chapter","call-number":"5.13 P7694p","collection-title":"CEGOV Capacidade Estatal e Democracia","container-title":"Políticas de defesa, inteligência e segurança","event-place":"Porto Alegre","ISBN":"978-85-386-0251-4","language":"por","page":"48-65","publisher":"UFRGS","publisher-place":"Porto Alegre","source":"acervo.enap.gov.br","title":"A agenda de defesa do Brasil para a América do Sul","editor":[{"family":"Arturi","given":"Carlos Schmidt"}],"author":[{"family":"Svartman","given":"Eduardo"}],"issued":{"date-parts":[["2014"]]}},"locator":"54","label":"page"}],"schema":"https://github.com/citation-style-language/schema/raw/master/csl-citation.json"} </w:instrText>
      </w:r>
      <w:r w:rsidR="0059486E" w:rsidRPr="00D67E1F">
        <w:rPr>
          <w:bCs/>
          <w:color w:val="000000" w:themeColor="text1"/>
        </w:rPr>
        <w:fldChar w:fldCharType="separate"/>
      </w:r>
      <w:r w:rsidR="0059486E" w:rsidRPr="00D67E1F">
        <w:t>(SVARTMAN, 2014, p. 54)</w:t>
      </w:r>
      <w:r w:rsidR="0059486E" w:rsidRPr="00D67E1F">
        <w:rPr>
          <w:bCs/>
          <w:color w:val="000000" w:themeColor="text1"/>
        </w:rPr>
        <w:fldChar w:fldCharType="end"/>
      </w:r>
      <w:r w:rsidRPr="00D67E1F">
        <w:rPr>
          <w:bCs/>
          <w:color w:val="000000" w:themeColor="text1"/>
        </w:rPr>
        <w:t>,</w:t>
      </w:r>
      <w:r w:rsidR="00CB33D1" w:rsidRPr="00D67E1F">
        <w:rPr>
          <w:bCs/>
          <w:color w:val="000000" w:themeColor="text1"/>
        </w:rPr>
        <w:t xml:space="preserve"> a manutenção da capacidade dissuasória não pode ser comprometida.</w:t>
      </w:r>
    </w:p>
    <w:p w14:paraId="693834F7" w14:textId="2C54E96F" w:rsidR="00073EC6" w:rsidRPr="00D67E1F" w:rsidRDefault="00073EC6" w:rsidP="00073EC6">
      <w:pPr>
        <w:tabs>
          <w:tab w:val="left" w:pos="709"/>
          <w:tab w:val="right" w:leader="dot" w:pos="9356"/>
        </w:tabs>
        <w:spacing w:line="360" w:lineRule="auto"/>
        <w:jc w:val="both"/>
        <w:rPr>
          <w:bCs/>
          <w:color w:val="000000" w:themeColor="text1"/>
        </w:rPr>
      </w:pPr>
    </w:p>
    <w:p w14:paraId="5CE7A533" w14:textId="5B4125FD" w:rsidR="00073EC6" w:rsidRPr="00D67E1F" w:rsidRDefault="00073EC6" w:rsidP="00073EC6">
      <w:pPr>
        <w:tabs>
          <w:tab w:val="left" w:pos="709"/>
          <w:tab w:val="right" w:leader="dot" w:pos="9356"/>
        </w:tabs>
        <w:spacing w:line="360" w:lineRule="auto"/>
        <w:jc w:val="both"/>
        <w:rPr>
          <w:b/>
          <w:color w:val="000000" w:themeColor="text1"/>
        </w:rPr>
      </w:pPr>
      <w:r w:rsidRPr="00D67E1F">
        <w:rPr>
          <w:b/>
          <w:color w:val="000000" w:themeColor="text1"/>
        </w:rPr>
        <w:t>4 CONCLUSÕES PRELIMINARES</w:t>
      </w:r>
    </w:p>
    <w:p w14:paraId="6D5B3918" w14:textId="5FAA33EB" w:rsidR="00073EC6" w:rsidRPr="00D67E1F" w:rsidRDefault="00073EC6" w:rsidP="00073EC6">
      <w:pPr>
        <w:tabs>
          <w:tab w:val="left" w:pos="709"/>
          <w:tab w:val="right" w:leader="dot" w:pos="9356"/>
        </w:tabs>
        <w:spacing w:line="360" w:lineRule="auto"/>
        <w:jc w:val="both"/>
        <w:rPr>
          <w:b/>
          <w:color w:val="000000" w:themeColor="text1"/>
        </w:rPr>
      </w:pPr>
    </w:p>
    <w:p w14:paraId="36B8022C" w14:textId="6C68CDCA" w:rsidR="008313D6" w:rsidRPr="00D67E1F" w:rsidRDefault="00073EC6" w:rsidP="00073EC6">
      <w:pPr>
        <w:tabs>
          <w:tab w:val="left" w:pos="709"/>
          <w:tab w:val="right" w:leader="dot" w:pos="9356"/>
        </w:tabs>
        <w:spacing w:line="360" w:lineRule="auto"/>
        <w:jc w:val="both"/>
        <w:rPr>
          <w:bCs/>
          <w:color w:val="000000" w:themeColor="text1"/>
        </w:rPr>
      </w:pPr>
      <w:r w:rsidRPr="00D67E1F">
        <w:rPr>
          <w:bCs/>
          <w:color w:val="000000" w:themeColor="text1"/>
        </w:rPr>
        <w:tab/>
        <w:t xml:space="preserve">A partir da análise contextual – histórica, conceitual e doutrinária – estabelecemos nossas </w:t>
      </w:r>
      <w:r w:rsidR="000148FB" w:rsidRPr="00D67E1F">
        <w:rPr>
          <w:bCs/>
          <w:color w:val="000000" w:themeColor="text1"/>
        </w:rPr>
        <w:t xml:space="preserve">conclusões preliminares, buscando </w:t>
      </w:r>
      <w:r w:rsidR="00A60F3D" w:rsidRPr="00D67E1F">
        <w:rPr>
          <w:bCs/>
          <w:color w:val="000000" w:themeColor="text1"/>
        </w:rPr>
        <w:t>apontar</w:t>
      </w:r>
      <w:r w:rsidR="000148FB" w:rsidRPr="00D67E1F">
        <w:rPr>
          <w:bCs/>
          <w:color w:val="000000" w:themeColor="text1"/>
        </w:rPr>
        <w:t xml:space="preserve"> possíveis vulnerabilidades advindas de cada um dos contextos analisados</w:t>
      </w:r>
      <w:r w:rsidRPr="00D67E1F">
        <w:rPr>
          <w:bCs/>
          <w:color w:val="000000" w:themeColor="text1"/>
        </w:rPr>
        <w:t>. Nos mantemos voltados aos níveis e acepções táticos e operacionais, não organizacionais.</w:t>
      </w:r>
    </w:p>
    <w:p w14:paraId="48794359" w14:textId="491E31EE" w:rsidR="00211AED" w:rsidRPr="00D67E1F" w:rsidRDefault="00211AED" w:rsidP="00211AED">
      <w:pPr>
        <w:tabs>
          <w:tab w:val="left" w:pos="709"/>
          <w:tab w:val="right" w:leader="dot" w:pos="9356"/>
        </w:tabs>
        <w:spacing w:line="360" w:lineRule="auto"/>
        <w:jc w:val="both"/>
        <w:rPr>
          <w:bCs/>
          <w:color w:val="000000" w:themeColor="text1"/>
        </w:rPr>
      </w:pPr>
      <w:r w:rsidRPr="00D67E1F">
        <w:rPr>
          <w:bCs/>
          <w:color w:val="000000" w:themeColor="text1"/>
        </w:rPr>
        <w:tab/>
        <w:t>Da tradição histórica das armas combinadas, as possíveis vulnerabilidades são a centralização excessiva do comando e controle; a falta ou inadequação de armamento ou equipamento; a disseminação ineficaz da doutrina; a resistência à doutrina pelos comandantes, ou crença de que, mesmo implementada, pode ser ineficaz; o treinamento ineficaz ou infrequente; a falta de treinamento específico para familiarização com outras armas e quadros</w:t>
      </w:r>
      <w:r w:rsidR="00EA56D7" w:rsidRPr="00D67E1F">
        <w:rPr>
          <w:bCs/>
          <w:color w:val="000000" w:themeColor="text1"/>
        </w:rPr>
        <w:t>; e as dificuldades em comando e controle</w:t>
      </w:r>
      <w:r w:rsidRPr="00D67E1F">
        <w:rPr>
          <w:bCs/>
          <w:color w:val="000000" w:themeColor="text1"/>
        </w:rPr>
        <w:t xml:space="preserve">. </w:t>
      </w:r>
    </w:p>
    <w:p w14:paraId="61F8765A" w14:textId="520904B3" w:rsidR="00211AED" w:rsidRPr="00D67E1F" w:rsidRDefault="00211AED" w:rsidP="00073EC6">
      <w:pPr>
        <w:tabs>
          <w:tab w:val="left" w:pos="709"/>
          <w:tab w:val="right" w:leader="dot" w:pos="9356"/>
        </w:tabs>
        <w:spacing w:line="360" w:lineRule="auto"/>
        <w:jc w:val="both"/>
        <w:rPr>
          <w:bCs/>
          <w:color w:val="000000" w:themeColor="text1"/>
        </w:rPr>
      </w:pPr>
      <w:r w:rsidRPr="00D67E1F">
        <w:rPr>
          <w:bCs/>
          <w:color w:val="000000" w:themeColor="text1"/>
        </w:rPr>
        <w:tab/>
        <w:t xml:space="preserve">Da aplicação interna do conceito de interoperabilidade, </w:t>
      </w:r>
      <w:r w:rsidR="00076A3F" w:rsidRPr="00D67E1F">
        <w:rPr>
          <w:bCs/>
          <w:color w:val="000000" w:themeColor="text1"/>
        </w:rPr>
        <w:t>os problemas possíveis</w:t>
      </w:r>
      <w:r w:rsidRPr="00D67E1F">
        <w:rPr>
          <w:bCs/>
          <w:color w:val="000000" w:themeColor="text1"/>
        </w:rPr>
        <w:t xml:space="preserve"> são </w:t>
      </w:r>
      <w:r w:rsidR="00076A3F" w:rsidRPr="00D67E1F">
        <w:rPr>
          <w:bCs/>
          <w:color w:val="000000" w:themeColor="text1"/>
        </w:rPr>
        <w:t>a fragilidade conceitual, acadêmica e possivelmente doutrinária da ausência de um conceito específico; e a concepção adotada pelo Ministério da Defesa, para o qual “armas combinadas” descreve tão somente a organização de forças-tarefa combinadas, ignorando os aspectos conceitual, operacional e tático da combinação das armas</w:t>
      </w:r>
      <w:r w:rsidR="00E23729" w:rsidRPr="00D67E1F">
        <w:rPr>
          <w:bCs/>
          <w:color w:val="000000" w:themeColor="text1"/>
        </w:rPr>
        <w:t xml:space="preserve"> </w:t>
      </w:r>
      <w:r w:rsidR="00E23729" w:rsidRPr="00D67E1F">
        <w:rPr>
          <w:bCs/>
          <w:color w:val="000000" w:themeColor="text1"/>
        </w:rPr>
        <w:fldChar w:fldCharType="begin"/>
      </w:r>
      <w:r w:rsidR="00E23729" w:rsidRPr="00D67E1F">
        <w:rPr>
          <w:bCs/>
          <w:color w:val="000000" w:themeColor="text1"/>
        </w:rPr>
        <w:instrText xml:space="preserve"> ADDIN ZOTERO_ITEM CSL_CITATION {"citationID":"U2QI2fM9","properties":{"formattedCitation":"(BRASIL,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00E23729" w:rsidRPr="00D67E1F">
        <w:rPr>
          <w:bCs/>
          <w:color w:val="000000" w:themeColor="text1"/>
        </w:rPr>
        <w:fldChar w:fldCharType="separate"/>
      </w:r>
      <w:r w:rsidR="00E23729" w:rsidRPr="00D67E1F">
        <w:t>(BRASIL, 2016b, p. 37)</w:t>
      </w:r>
      <w:r w:rsidR="00E23729" w:rsidRPr="00D67E1F">
        <w:rPr>
          <w:bCs/>
          <w:color w:val="000000" w:themeColor="text1"/>
        </w:rPr>
        <w:fldChar w:fldCharType="end"/>
      </w:r>
      <w:r w:rsidR="00076A3F" w:rsidRPr="00D67E1F">
        <w:rPr>
          <w:bCs/>
          <w:color w:val="000000" w:themeColor="text1"/>
        </w:rPr>
        <w:t>.</w:t>
      </w:r>
    </w:p>
    <w:p w14:paraId="61783113" w14:textId="0059525D" w:rsidR="00076A3F" w:rsidRPr="00D67E1F" w:rsidRDefault="00076A3F" w:rsidP="00073EC6">
      <w:pPr>
        <w:tabs>
          <w:tab w:val="left" w:pos="709"/>
          <w:tab w:val="right" w:leader="dot" w:pos="9356"/>
        </w:tabs>
        <w:spacing w:line="360" w:lineRule="auto"/>
        <w:jc w:val="both"/>
        <w:rPr>
          <w:bCs/>
          <w:color w:val="000000" w:themeColor="text1"/>
        </w:rPr>
      </w:pPr>
      <w:r w:rsidRPr="00D67E1F">
        <w:rPr>
          <w:bCs/>
          <w:color w:val="000000" w:themeColor="text1"/>
        </w:rPr>
        <w:tab/>
        <w:t>Da doutrina das operações em amplo espectro, as falhas possíveis são aquelas das críticas de Gentile</w:t>
      </w:r>
      <w:r w:rsidR="00FE3ED7" w:rsidRPr="00D67E1F">
        <w:rPr>
          <w:bCs/>
          <w:color w:val="000000" w:themeColor="text1"/>
        </w:rPr>
        <w:t xml:space="preserve"> </w:t>
      </w:r>
      <w:r w:rsidR="00FE3ED7" w:rsidRPr="00D67E1F">
        <w:rPr>
          <w:bCs/>
          <w:color w:val="000000" w:themeColor="text1"/>
        </w:rPr>
        <w:fldChar w:fldCharType="begin"/>
      </w:r>
      <w:r w:rsidR="00FE3ED7" w:rsidRPr="00D67E1F">
        <w:rPr>
          <w:bCs/>
          <w:color w:val="000000" w:themeColor="text1"/>
        </w:rPr>
        <w:instrText xml:space="preserve"> ADDIN ZOTERO_ITEM CSL_CITATION {"citationID":"COnUp3XF","properties":{"formattedCitation":"(GENTILE, 2010)","plainCitation":"(GENTILE, 2010)","noteIndex":0},"citationItems":[{"id":354,"uris":["http://zotero.org/users/9712359/items/36PW395G"],"itemData":{"id":354,"type":"article-journal","container-title":"Small Wars Journal","language":"en","note":"publisher-place: McLean","title":"The death of the Armor Corps","author":[{"family":"Gentile","given":"Gian P"}],"issued":{"date-parts":[["2010"]]}}}],"schema":"https://github.com/citation-style-language/schema/raw/master/csl-citation.json"} </w:instrText>
      </w:r>
      <w:r w:rsidR="00FE3ED7" w:rsidRPr="00D67E1F">
        <w:rPr>
          <w:bCs/>
          <w:color w:val="000000" w:themeColor="text1"/>
        </w:rPr>
        <w:fldChar w:fldCharType="separate"/>
      </w:r>
      <w:r w:rsidR="00FE3ED7" w:rsidRPr="00D67E1F">
        <w:t>(GENTILE, 2010)</w:t>
      </w:r>
      <w:r w:rsidR="00FE3ED7" w:rsidRPr="00D67E1F">
        <w:rPr>
          <w:bCs/>
          <w:color w:val="000000" w:themeColor="text1"/>
        </w:rPr>
        <w:fldChar w:fldCharType="end"/>
      </w:r>
      <w:r w:rsidRPr="00D67E1F">
        <w:rPr>
          <w:bCs/>
          <w:color w:val="000000" w:themeColor="text1"/>
        </w:rPr>
        <w:t xml:space="preserve"> e de </w:t>
      </w:r>
      <w:r w:rsidR="00E23729" w:rsidRPr="00D67E1F">
        <w:rPr>
          <w:bCs/>
          <w:color w:val="000000" w:themeColor="text1"/>
        </w:rPr>
        <w:t>Tilney</w:t>
      </w:r>
      <w:r w:rsidR="00FE3ED7" w:rsidRPr="00D67E1F">
        <w:rPr>
          <w:bCs/>
          <w:color w:val="000000" w:themeColor="text1"/>
        </w:rPr>
        <w:t xml:space="preserve"> </w:t>
      </w:r>
      <w:r w:rsidR="00FE3ED7" w:rsidRPr="00D67E1F">
        <w:rPr>
          <w:bCs/>
          <w:color w:val="000000" w:themeColor="text1"/>
        </w:rPr>
        <w:fldChar w:fldCharType="begin"/>
      </w:r>
      <w:r w:rsidR="00FE3ED7" w:rsidRPr="00D67E1F">
        <w:rPr>
          <w:bCs/>
          <w:color w:val="000000" w:themeColor="text1"/>
        </w:rPr>
        <w:instrText xml:space="preserve"> ADDIN ZOTERO_ITEM CSL_CITATION {"citationID":"VEe7HGjb","properties":{"formattedCitation":"(TILNEY, 2011)","plainCitation":"(TILNEY, 2011)","noteIndex":0},"citationItems":[{"id":527,"uris":["http://zotero.org/users/9712359/items/GHUCDLGU"],"itemData":{"id":527,"type":"thesis","event-place":"Fort Leavenworth","genre":"Tese (Master of Military Art and Science)","language":"en","publisher":"Faculty of the U.S. Army Command and General Staff College","publisher-place":"Fort Leavenworth","title":"Preparing the British Army for future warfare","URL":"https://apps.dtic.mil/sti/pdfs/ADA556554.pdf","author":[{"family":"Tilney","given":"Angus"}],"accessed":{"date-parts":[["2022",11,28]]},"issued":{"date-parts":[["2011"]]}}}],"schema":"https://github.com/citation-style-language/schema/raw/master/csl-citation.json"} </w:instrText>
      </w:r>
      <w:r w:rsidR="00FE3ED7" w:rsidRPr="00D67E1F">
        <w:rPr>
          <w:bCs/>
          <w:color w:val="000000" w:themeColor="text1"/>
        </w:rPr>
        <w:fldChar w:fldCharType="separate"/>
      </w:r>
      <w:r w:rsidR="00FE3ED7" w:rsidRPr="00D67E1F">
        <w:t>(TILNEY, 2011)</w:t>
      </w:r>
      <w:r w:rsidR="00FE3ED7" w:rsidRPr="00D67E1F">
        <w:rPr>
          <w:bCs/>
          <w:color w:val="000000" w:themeColor="text1"/>
        </w:rPr>
        <w:fldChar w:fldCharType="end"/>
      </w:r>
      <w:r w:rsidRPr="00D67E1F">
        <w:rPr>
          <w:bCs/>
          <w:color w:val="000000" w:themeColor="text1"/>
        </w:rPr>
        <w:t>. O primeiro indica a possibilidade da perda de poder dissuasório pelo foco excessivo em infantaria leve e operações de não-guerra; o segundo alude à expectativa de adaptabilidade a uma imensa variedade de situações, que leva</w:t>
      </w:r>
      <w:r w:rsidR="00426CF4" w:rsidRPr="00D67E1F">
        <w:rPr>
          <w:bCs/>
          <w:color w:val="000000" w:themeColor="text1"/>
        </w:rPr>
        <w:t>ria</w:t>
      </w:r>
      <w:r w:rsidRPr="00D67E1F">
        <w:rPr>
          <w:bCs/>
          <w:color w:val="000000" w:themeColor="text1"/>
        </w:rPr>
        <w:t xml:space="preserve"> à necessidade de adestramento excessivamente complexo</w:t>
      </w:r>
      <w:r w:rsidR="00426CF4" w:rsidRPr="00D67E1F">
        <w:rPr>
          <w:bCs/>
          <w:color w:val="000000" w:themeColor="text1"/>
        </w:rPr>
        <w:t>.</w:t>
      </w:r>
    </w:p>
    <w:p w14:paraId="06269ADA" w14:textId="053A12BE" w:rsidR="00073EC6" w:rsidRPr="00D67E1F" w:rsidRDefault="00B174D3" w:rsidP="00C2078E">
      <w:pPr>
        <w:tabs>
          <w:tab w:val="left" w:pos="709"/>
          <w:tab w:val="right" w:leader="dot" w:pos="9356"/>
        </w:tabs>
        <w:spacing w:line="360" w:lineRule="auto"/>
        <w:jc w:val="both"/>
        <w:rPr>
          <w:bCs/>
          <w:color w:val="000000" w:themeColor="text1"/>
        </w:rPr>
      </w:pPr>
      <w:r w:rsidRPr="00D67E1F">
        <w:rPr>
          <w:bCs/>
          <w:color w:val="000000" w:themeColor="text1"/>
        </w:rPr>
        <w:tab/>
        <w:t>Nossas hipóteses são a conexão de</w:t>
      </w:r>
      <w:r w:rsidR="003E4B55" w:rsidRPr="00D67E1F">
        <w:rPr>
          <w:bCs/>
          <w:color w:val="000000" w:themeColor="text1"/>
        </w:rPr>
        <w:t xml:space="preserve"> cada uma dessas</w:t>
      </w:r>
      <w:r w:rsidRPr="00D67E1F">
        <w:rPr>
          <w:bCs/>
          <w:color w:val="000000" w:themeColor="text1"/>
        </w:rPr>
        <w:t xml:space="preserve"> possíveis falhas com lacunas em manuais de campanha e documentos doutrinários.</w:t>
      </w:r>
      <w:r w:rsidR="003E4B55" w:rsidRPr="00D67E1F">
        <w:rPr>
          <w:bCs/>
          <w:color w:val="000000" w:themeColor="text1"/>
        </w:rPr>
        <w:t xml:space="preserve"> Para confirmá-las ou rejeitá-las,</w:t>
      </w:r>
      <w:r w:rsidR="00211AED" w:rsidRPr="00D67E1F">
        <w:rPr>
          <w:bCs/>
          <w:color w:val="000000" w:themeColor="text1"/>
        </w:rPr>
        <w:t xml:space="preserve"> </w:t>
      </w:r>
      <w:r w:rsidR="003E4B55" w:rsidRPr="00D67E1F">
        <w:rPr>
          <w:bCs/>
          <w:color w:val="000000" w:themeColor="text1"/>
        </w:rPr>
        <w:t xml:space="preserve">após </w:t>
      </w:r>
      <w:r w:rsidR="00211AED" w:rsidRPr="00D67E1F">
        <w:rPr>
          <w:bCs/>
          <w:color w:val="000000" w:themeColor="text1"/>
        </w:rPr>
        <w:t>a etapa de entrevistas</w:t>
      </w:r>
      <w:r w:rsidR="003E4B55" w:rsidRPr="00D67E1F">
        <w:rPr>
          <w:bCs/>
          <w:color w:val="000000" w:themeColor="text1"/>
        </w:rPr>
        <w:t xml:space="preserve">, compararemos a percepção de vulnerabilidades a lacunas nos documentos </w:t>
      </w:r>
      <w:r w:rsidR="003E4B55" w:rsidRPr="00D67E1F">
        <w:rPr>
          <w:bCs/>
          <w:color w:val="000000" w:themeColor="text1"/>
        </w:rPr>
        <w:lastRenderedPageBreak/>
        <w:t>mencionados. Na existência de tais lacunas, ou na intersecção de problemas orçamentários com a implementação de postulados doutrinários, listaremos as falhas a serem potencialmente sanadas com a edição de novos manuais de campanha.</w:t>
      </w:r>
      <w:r w:rsidR="00211AED" w:rsidRPr="00D67E1F">
        <w:rPr>
          <w:bCs/>
          <w:color w:val="000000" w:themeColor="text1"/>
        </w:rPr>
        <w:t xml:space="preserve"> </w:t>
      </w:r>
    </w:p>
    <w:p w14:paraId="44EDD710" w14:textId="026E08C1" w:rsidR="00073EC6" w:rsidRPr="00D67E1F" w:rsidRDefault="00073EC6" w:rsidP="00C2078E">
      <w:pPr>
        <w:tabs>
          <w:tab w:val="left" w:pos="709"/>
          <w:tab w:val="right" w:leader="dot" w:pos="9356"/>
        </w:tabs>
        <w:spacing w:line="360" w:lineRule="auto"/>
        <w:jc w:val="both"/>
        <w:rPr>
          <w:bCs/>
          <w:color w:val="000000" w:themeColor="text1"/>
        </w:rPr>
      </w:pPr>
      <w:r w:rsidRPr="00D67E1F">
        <w:rPr>
          <w:bCs/>
          <w:color w:val="000000" w:themeColor="text1"/>
        </w:rPr>
        <w:tab/>
      </w:r>
    </w:p>
    <w:p w14:paraId="66598189" w14:textId="18E32C72" w:rsidR="002C551D" w:rsidRPr="00D67E1F" w:rsidRDefault="002C551D" w:rsidP="00C2078E">
      <w:pPr>
        <w:tabs>
          <w:tab w:val="left" w:pos="709"/>
          <w:tab w:val="right" w:leader="dot" w:pos="9356"/>
        </w:tabs>
        <w:spacing w:line="360" w:lineRule="auto"/>
        <w:jc w:val="both"/>
        <w:rPr>
          <w:b/>
          <w:color w:val="000000" w:themeColor="text1"/>
        </w:rPr>
      </w:pPr>
      <w:r w:rsidRPr="00D67E1F">
        <w:rPr>
          <w:b/>
          <w:color w:val="000000" w:themeColor="text1"/>
        </w:rPr>
        <w:t xml:space="preserve">5 </w:t>
      </w:r>
      <w:r w:rsidR="00F20E97" w:rsidRPr="00D67E1F">
        <w:rPr>
          <w:b/>
          <w:color w:val="000000" w:themeColor="text1"/>
        </w:rPr>
        <w:t>COLETA DE DADOS</w:t>
      </w:r>
    </w:p>
    <w:p w14:paraId="195C77E2" w14:textId="4C382D65" w:rsidR="002C551D" w:rsidRPr="00D67E1F" w:rsidRDefault="002C551D" w:rsidP="00C2078E">
      <w:pPr>
        <w:tabs>
          <w:tab w:val="left" w:pos="709"/>
          <w:tab w:val="right" w:leader="dot" w:pos="9356"/>
        </w:tabs>
        <w:spacing w:line="360" w:lineRule="auto"/>
        <w:jc w:val="both"/>
        <w:rPr>
          <w:b/>
          <w:color w:val="000000" w:themeColor="text1"/>
        </w:rPr>
      </w:pPr>
    </w:p>
    <w:p w14:paraId="0E19BEFD" w14:textId="69608367" w:rsidR="009F432C" w:rsidRPr="00D67E1F" w:rsidRDefault="007E141B" w:rsidP="008313D6">
      <w:pPr>
        <w:spacing w:line="360" w:lineRule="auto"/>
        <w:ind w:firstLine="709"/>
        <w:jc w:val="both"/>
        <w:rPr>
          <w:color w:val="000000" w:themeColor="text1"/>
        </w:rPr>
      </w:pPr>
      <w:r w:rsidRPr="00D67E1F">
        <w:rPr>
          <w:color w:val="000000" w:themeColor="text1"/>
        </w:rPr>
        <w:t>Em etapa de entrevistas a oficiais do Exército Brasileiro</w:t>
      </w:r>
      <w:r w:rsidR="002C551D" w:rsidRPr="00D67E1F">
        <w:rPr>
          <w:color w:val="000000" w:themeColor="text1"/>
        </w:rPr>
        <w:t>, busca</w:t>
      </w:r>
      <w:r w:rsidRPr="00D67E1F">
        <w:rPr>
          <w:color w:val="000000" w:themeColor="text1"/>
        </w:rPr>
        <w:t>mos</w:t>
      </w:r>
      <w:r w:rsidR="002C551D" w:rsidRPr="00D67E1F">
        <w:rPr>
          <w:color w:val="000000" w:themeColor="text1"/>
        </w:rPr>
        <w:t xml:space="preserve"> manter suficiente diversidade</w:t>
      </w:r>
      <w:r w:rsidR="00F445F6" w:rsidRPr="00D67E1F">
        <w:rPr>
          <w:color w:val="000000" w:themeColor="text1"/>
        </w:rPr>
        <w:t xml:space="preserve"> entre</w:t>
      </w:r>
      <w:r w:rsidR="002C551D" w:rsidRPr="00D67E1F">
        <w:rPr>
          <w:color w:val="000000" w:themeColor="text1"/>
        </w:rPr>
        <w:t xml:space="preserve"> oficiais de </w:t>
      </w:r>
      <w:r w:rsidR="00F445F6" w:rsidRPr="00D67E1F">
        <w:rPr>
          <w:color w:val="000000" w:themeColor="text1"/>
        </w:rPr>
        <w:t>diferentes armas, quadros e serviços,</w:t>
      </w:r>
      <w:r w:rsidR="00C273F6" w:rsidRPr="00D67E1F">
        <w:rPr>
          <w:color w:val="000000" w:themeColor="text1"/>
        </w:rPr>
        <w:t xml:space="preserve"> e</w:t>
      </w:r>
      <w:r w:rsidR="002C551D" w:rsidRPr="00D67E1F">
        <w:rPr>
          <w:color w:val="000000" w:themeColor="text1"/>
        </w:rPr>
        <w:t xml:space="preserve"> </w:t>
      </w:r>
      <w:r w:rsidR="00C273F6" w:rsidRPr="00D67E1F">
        <w:rPr>
          <w:color w:val="000000" w:themeColor="text1"/>
        </w:rPr>
        <w:t xml:space="preserve">de diferentes tempos de serviço. </w:t>
      </w:r>
      <w:r w:rsidR="002C551D" w:rsidRPr="00D67E1F">
        <w:rPr>
          <w:color w:val="000000" w:themeColor="text1"/>
        </w:rPr>
        <w:t>Da destilação dos dados</w:t>
      </w:r>
      <w:r w:rsidRPr="00D67E1F">
        <w:rPr>
          <w:color w:val="000000" w:themeColor="text1"/>
        </w:rPr>
        <w:t xml:space="preserve"> coletados</w:t>
      </w:r>
      <w:r w:rsidR="002C551D" w:rsidRPr="00D67E1F">
        <w:rPr>
          <w:color w:val="000000" w:themeColor="text1"/>
        </w:rPr>
        <w:t xml:space="preserve">, buscamos estabelecer padrões de percepção sobre </w:t>
      </w:r>
      <w:r w:rsidR="009F432C" w:rsidRPr="00D67E1F">
        <w:rPr>
          <w:color w:val="000000" w:themeColor="text1"/>
        </w:rPr>
        <w:t>as hipóteses</w:t>
      </w:r>
      <w:r w:rsidR="00A60F3D" w:rsidRPr="00D67E1F">
        <w:rPr>
          <w:color w:val="000000" w:themeColor="text1"/>
        </w:rPr>
        <w:t xml:space="preserve"> apresentadas</w:t>
      </w:r>
      <w:r w:rsidR="009F432C" w:rsidRPr="00D67E1F">
        <w:rPr>
          <w:color w:val="000000" w:themeColor="text1"/>
        </w:rPr>
        <w:t xml:space="preserve">, a serem então comparados a outras experiências e a manuais de campanha do </w:t>
      </w:r>
      <w:r w:rsidR="00DB3EBF" w:rsidRPr="00D67E1F">
        <w:rPr>
          <w:color w:val="000000" w:themeColor="text1"/>
        </w:rPr>
        <w:t>EME</w:t>
      </w:r>
      <w:r w:rsidR="009F432C" w:rsidRPr="00D67E1F">
        <w:rPr>
          <w:color w:val="000000" w:themeColor="text1"/>
        </w:rPr>
        <w:t xml:space="preserve">, do </w:t>
      </w:r>
      <w:r w:rsidR="00DB3EBF" w:rsidRPr="00D67E1F">
        <w:rPr>
          <w:color w:val="000000" w:themeColor="text1"/>
        </w:rPr>
        <w:t>COTER</w:t>
      </w:r>
      <w:r w:rsidR="009F432C" w:rsidRPr="00D67E1F">
        <w:rPr>
          <w:color w:val="000000" w:themeColor="text1"/>
        </w:rPr>
        <w:t xml:space="preserve"> e do </w:t>
      </w:r>
      <w:r w:rsidR="00DB3EBF" w:rsidRPr="00D67E1F">
        <w:rPr>
          <w:color w:val="000000" w:themeColor="text1"/>
        </w:rPr>
        <w:t>MD</w:t>
      </w:r>
      <w:r w:rsidR="009F432C" w:rsidRPr="00D67E1F">
        <w:rPr>
          <w:color w:val="000000" w:themeColor="text1"/>
        </w:rPr>
        <w:t>.</w:t>
      </w:r>
    </w:p>
    <w:p w14:paraId="4E9BC8F2" w14:textId="6D52E296" w:rsidR="008313D6" w:rsidRPr="00D67E1F" w:rsidRDefault="00D6195F" w:rsidP="00E07D7C">
      <w:pPr>
        <w:spacing w:line="360" w:lineRule="auto"/>
        <w:ind w:firstLine="709"/>
        <w:jc w:val="both"/>
        <w:rPr>
          <w:color w:val="000000" w:themeColor="text1"/>
        </w:rPr>
      </w:pPr>
      <w:r w:rsidRPr="00D67E1F">
        <w:rPr>
          <w:color w:val="000000" w:themeColor="text1"/>
        </w:rPr>
        <w:t>Nove</w:t>
      </w:r>
      <w:r w:rsidR="007E141B" w:rsidRPr="00D67E1F">
        <w:rPr>
          <w:color w:val="000000" w:themeColor="text1"/>
        </w:rPr>
        <w:t xml:space="preserve"> oficiais foram entrevistados, em duas </w:t>
      </w:r>
      <w:r w:rsidR="00506DD9" w:rsidRPr="00D67E1F">
        <w:rPr>
          <w:color w:val="000000" w:themeColor="text1"/>
        </w:rPr>
        <w:t>coortes</w:t>
      </w:r>
      <w:r w:rsidR="007E141B" w:rsidRPr="00D67E1F">
        <w:rPr>
          <w:color w:val="000000" w:themeColor="text1"/>
        </w:rPr>
        <w:t>. A primeira, envolvendo somente tenentes,</w:t>
      </w:r>
      <w:r w:rsidR="008313D6" w:rsidRPr="00D67E1F">
        <w:rPr>
          <w:color w:val="000000" w:themeColor="text1"/>
        </w:rPr>
        <w:t xml:space="preserve"> foi entrevistada de acordo com</w:t>
      </w:r>
      <w:r w:rsidR="007E141B" w:rsidRPr="00D67E1F">
        <w:rPr>
          <w:color w:val="000000" w:themeColor="text1"/>
        </w:rPr>
        <w:t xml:space="preserve"> </w:t>
      </w:r>
      <w:r w:rsidR="008313D6" w:rsidRPr="00D67E1F">
        <w:rPr>
          <w:color w:val="000000" w:themeColor="text1"/>
        </w:rPr>
        <w:t xml:space="preserve">perguntas buscando conceituações espontâneas sobre armas combinadas e interoperabilidade; experiências trabalhando com diferentes armas, quadros e serviços; e impressões sobre a natureza e adequação de equipamento e treinamento. A segunda </w:t>
      </w:r>
      <w:r w:rsidR="00506DD9" w:rsidRPr="00D67E1F">
        <w:rPr>
          <w:color w:val="000000" w:themeColor="text1"/>
        </w:rPr>
        <w:t>coorte</w:t>
      </w:r>
      <w:r w:rsidR="008313D6" w:rsidRPr="00D67E1F">
        <w:rPr>
          <w:color w:val="000000" w:themeColor="text1"/>
        </w:rPr>
        <w:t xml:space="preserve"> envolveu capitães, majores e coronéis, e foi entrevistada com perguntas que buscavam conceituações espontâneas; impressões sobre comando e controle; comando centralizado e descentralizado; disseminação doutrinária; treinamento de comando e familiarização; o papel do subordinado na combinação das armas; e a natureza do treinamento.</w:t>
      </w:r>
    </w:p>
    <w:p w14:paraId="3AAF350E" w14:textId="28F46447" w:rsidR="00E07D7C" w:rsidRPr="00D67E1F" w:rsidRDefault="00E10C5E" w:rsidP="003720DF">
      <w:pPr>
        <w:spacing w:line="360" w:lineRule="auto"/>
        <w:jc w:val="both"/>
        <w:rPr>
          <w:color w:val="000000" w:themeColor="text1"/>
        </w:rPr>
      </w:pPr>
      <w:r w:rsidRPr="00D67E1F">
        <w:rPr>
          <w:color w:val="000000" w:themeColor="text1"/>
        </w:rPr>
        <w:t>Foram entrevistados 2</w:t>
      </w:r>
      <w:r w:rsidR="007E141B" w:rsidRPr="00D67E1F">
        <w:rPr>
          <w:color w:val="000000" w:themeColor="text1"/>
        </w:rPr>
        <w:t xml:space="preserve"> oficiais de infantaria;</w:t>
      </w:r>
      <w:r w:rsidRPr="00D67E1F">
        <w:rPr>
          <w:color w:val="000000" w:themeColor="text1"/>
        </w:rPr>
        <w:t xml:space="preserve"> 1</w:t>
      </w:r>
      <w:r w:rsidR="007E141B" w:rsidRPr="00D67E1F">
        <w:rPr>
          <w:color w:val="000000" w:themeColor="text1"/>
        </w:rPr>
        <w:t xml:space="preserve"> oficia</w:t>
      </w:r>
      <w:r w:rsidRPr="00D67E1F">
        <w:rPr>
          <w:color w:val="000000" w:themeColor="text1"/>
        </w:rPr>
        <w:t>l</w:t>
      </w:r>
      <w:r w:rsidR="007E141B" w:rsidRPr="00D67E1F">
        <w:rPr>
          <w:color w:val="000000" w:themeColor="text1"/>
        </w:rPr>
        <w:t xml:space="preserve"> de artilharia; </w:t>
      </w:r>
      <w:r w:rsidRPr="00D67E1F">
        <w:rPr>
          <w:color w:val="000000" w:themeColor="text1"/>
        </w:rPr>
        <w:t>3</w:t>
      </w:r>
      <w:r w:rsidR="007E141B" w:rsidRPr="00D67E1F">
        <w:rPr>
          <w:color w:val="000000" w:themeColor="text1"/>
        </w:rPr>
        <w:t xml:space="preserve"> oficiais de cavalari</w:t>
      </w:r>
      <w:r w:rsidRPr="00D67E1F">
        <w:rPr>
          <w:color w:val="000000" w:themeColor="text1"/>
        </w:rPr>
        <w:t>a; e 3 oficiais de material bélico</w:t>
      </w:r>
      <w:r w:rsidR="007E141B" w:rsidRPr="00D67E1F">
        <w:rPr>
          <w:color w:val="000000" w:themeColor="text1"/>
        </w:rPr>
        <w:t>.</w:t>
      </w:r>
      <w:r w:rsidR="00E07D7C" w:rsidRPr="00D67E1F">
        <w:rPr>
          <w:color w:val="FF0000"/>
        </w:rPr>
        <w:t xml:space="preserve"> </w:t>
      </w:r>
      <w:r w:rsidR="00E07D7C" w:rsidRPr="00D67E1F">
        <w:rPr>
          <w:color w:val="000000" w:themeColor="text1"/>
        </w:rPr>
        <w:t>A maior parte dos entrevistados preferiu permanecer anônim</w:t>
      </w:r>
      <w:r w:rsidR="00A60F3D" w:rsidRPr="00D67E1F">
        <w:rPr>
          <w:color w:val="000000" w:themeColor="text1"/>
        </w:rPr>
        <w:t>a</w:t>
      </w:r>
      <w:r w:rsidR="00E07D7C" w:rsidRPr="00D67E1F">
        <w:rPr>
          <w:color w:val="000000" w:themeColor="text1"/>
        </w:rPr>
        <w:t xml:space="preserve"> – elegemos o anonimato de todos, para evitar o compartilhamento indireto de informações identificáveis.</w:t>
      </w:r>
    </w:p>
    <w:p w14:paraId="764F9EE4" w14:textId="06C0C244" w:rsidR="00BE4638" w:rsidRPr="00D67E1F" w:rsidRDefault="00BE4638" w:rsidP="00BE4638">
      <w:pPr>
        <w:spacing w:line="360" w:lineRule="auto"/>
        <w:ind w:firstLine="709"/>
        <w:jc w:val="both"/>
        <w:rPr>
          <w:color w:val="000000" w:themeColor="text1"/>
        </w:rPr>
      </w:pPr>
      <w:r w:rsidRPr="00D67E1F">
        <w:rPr>
          <w:color w:val="000000" w:themeColor="text1"/>
        </w:rPr>
        <w:t>As perguntas foram elaboradas de forma aberta</w:t>
      </w:r>
      <w:r w:rsidR="00F22E6B" w:rsidRPr="00D67E1F">
        <w:rPr>
          <w:color w:val="000000" w:themeColor="text1"/>
        </w:rPr>
        <w:t>, incentivando o compartilhamento de experiências e</w:t>
      </w:r>
      <w:r w:rsidRPr="00D67E1F">
        <w:rPr>
          <w:color w:val="000000" w:themeColor="text1"/>
        </w:rPr>
        <w:t xml:space="preserve"> buscando percepções de força e vulnerabilidade a serem analisadas. A arma ou quadro de cada entrevistado e o tipo da OM em que serviam se mostrou relevante somente nas entrevistas de tenentes, diante da particularidade </w:t>
      </w:r>
      <w:r w:rsidR="00CF44E5" w:rsidRPr="00D67E1F">
        <w:rPr>
          <w:color w:val="000000" w:themeColor="text1"/>
        </w:rPr>
        <w:t>central</w:t>
      </w:r>
      <w:r w:rsidRPr="00D67E1F">
        <w:rPr>
          <w:color w:val="000000" w:themeColor="text1"/>
        </w:rPr>
        <w:t xml:space="preserve"> </w:t>
      </w:r>
      <w:r w:rsidR="00A60F3D" w:rsidRPr="00D67E1F">
        <w:rPr>
          <w:color w:val="000000" w:themeColor="text1"/>
        </w:rPr>
        <w:t>de</w:t>
      </w:r>
      <w:r w:rsidRPr="00D67E1F">
        <w:rPr>
          <w:color w:val="000000" w:themeColor="text1"/>
        </w:rPr>
        <w:t xml:space="preserve"> suas experiências</w:t>
      </w:r>
      <w:r w:rsidR="00773E58" w:rsidRPr="00D67E1F">
        <w:rPr>
          <w:color w:val="000000" w:themeColor="text1"/>
        </w:rPr>
        <w:t>; o tipo da OM em que serviam, por sua vez, não foi um elemento relevante das entrevistas de oficiais aperfeiçoados, visto que suas experiências eram já menos particulares diante do serviço militar de, ao menos, 10 anos.</w:t>
      </w:r>
    </w:p>
    <w:p w14:paraId="3761A521" w14:textId="369C52A2" w:rsidR="003A631E" w:rsidRDefault="003A631E" w:rsidP="00BE4638">
      <w:pPr>
        <w:spacing w:line="360" w:lineRule="auto"/>
        <w:ind w:firstLine="709"/>
        <w:jc w:val="both"/>
        <w:rPr>
          <w:color w:val="000000" w:themeColor="text1"/>
        </w:rPr>
      </w:pPr>
    </w:p>
    <w:p w14:paraId="261AF183" w14:textId="72AFEE34" w:rsidR="00FD01E5" w:rsidRDefault="00FD01E5" w:rsidP="00BE4638">
      <w:pPr>
        <w:spacing w:line="360" w:lineRule="auto"/>
        <w:ind w:firstLine="709"/>
        <w:jc w:val="both"/>
        <w:rPr>
          <w:color w:val="000000" w:themeColor="text1"/>
        </w:rPr>
      </w:pPr>
    </w:p>
    <w:p w14:paraId="625222E5" w14:textId="77777777" w:rsidR="00FD01E5" w:rsidRPr="00D67E1F" w:rsidRDefault="00FD01E5" w:rsidP="00BE4638">
      <w:pPr>
        <w:spacing w:line="360" w:lineRule="auto"/>
        <w:ind w:firstLine="709"/>
        <w:jc w:val="both"/>
        <w:rPr>
          <w:color w:val="000000" w:themeColor="text1"/>
        </w:rPr>
      </w:pPr>
    </w:p>
    <w:tbl>
      <w:tblPr>
        <w:tblStyle w:val="GridTable6Colorful-Accent6"/>
        <w:tblW w:w="0" w:type="auto"/>
        <w:tblLook w:val="04A0" w:firstRow="1" w:lastRow="0" w:firstColumn="1" w:lastColumn="0" w:noHBand="0" w:noVBand="1"/>
      </w:tblPr>
      <w:tblGrid>
        <w:gridCol w:w="1595"/>
        <w:gridCol w:w="1950"/>
        <w:gridCol w:w="1953"/>
        <w:gridCol w:w="1649"/>
        <w:gridCol w:w="1915"/>
      </w:tblGrid>
      <w:tr w:rsidR="003720DF" w:rsidRPr="00D67E1F" w14:paraId="6BB3F579" w14:textId="77777777" w:rsidTr="000F4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2AF121B" w14:textId="6FE340B3" w:rsidR="003720DF" w:rsidRPr="00D67E1F" w:rsidRDefault="003720DF" w:rsidP="00BE4638">
            <w:pPr>
              <w:spacing w:line="360" w:lineRule="auto"/>
              <w:jc w:val="center"/>
              <w:rPr>
                <w:color w:val="000000" w:themeColor="text1"/>
              </w:rPr>
            </w:pPr>
            <w:r w:rsidRPr="00D67E1F">
              <w:rPr>
                <w:color w:val="000000" w:themeColor="text1"/>
              </w:rPr>
              <w:lastRenderedPageBreak/>
              <w:t>Identificador</w:t>
            </w:r>
          </w:p>
        </w:tc>
        <w:tc>
          <w:tcPr>
            <w:tcW w:w="1950" w:type="dxa"/>
          </w:tcPr>
          <w:p w14:paraId="51565C3E" w14:textId="77E31477"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Posto</w:t>
            </w:r>
          </w:p>
        </w:tc>
        <w:tc>
          <w:tcPr>
            <w:tcW w:w="1953" w:type="dxa"/>
          </w:tcPr>
          <w:p w14:paraId="791D8678" w14:textId="0127169A"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Arma/ Quadro</w:t>
            </w:r>
          </w:p>
        </w:tc>
        <w:tc>
          <w:tcPr>
            <w:tcW w:w="1649" w:type="dxa"/>
          </w:tcPr>
          <w:p w14:paraId="7F57C65D" w14:textId="110D0955"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Tipo</w:t>
            </w:r>
            <w:r w:rsidR="00A030A9" w:rsidRPr="00D67E1F">
              <w:rPr>
                <w:color w:val="000000" w:themeColor="text1"/>
              </w:rPr>
              <w:t xml:space="preserve"> da</w:t>
            </w:r>
            <w:r w:rsidRPr="00D67E1F">
              <w:rPr>
                <w:color w:val="000000" w:themeColor="text1"/>
              </w:rPr>
              <w:t xml:space="preserve"> OM</w:t>
            </w:r>
          </w:p>
        </w:tc>
        <w:tc>
          <w:tcPr>
            <w:tcW w:w="1915" w:type="dxa"/>
          </w:tcPr>
          <w:p w14:paraId="7CBCA286" w14:textId="6869F1CC" w:rsidR="003720DF" w:rsidRPr="00D67E1F" w:rsidRDefault="003720DF" w:rsidP="00B13397">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T</w:t>
            </w:r>
            <w:r w:rsidR="00A030A9" w:rsidRPr="00D67E1F">
              <w:rPr>
                <w:color w:val="000000" w:themeColor="text1"/>
              </w:rPr>
              <w:t>.</w:t>
            </w:r>
            <w:r w:rsidRPr="00D67E1F">
              <w:rPr>
                <w:color w:val="000000" w:themeColor="text1"/>
              </w:rPr>
              <w:t xml:space="preserve"> Serviço</w:t>
            </w:r>
          </w:p>
        </w:tc>
      </w:tr>
      <w:tr w:rsidR="003720DF" w:rsidRPr="00D67E1F" w14:paraId="5154A576"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71DD1A77"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A</w:t>
            </w:r>
          </w:p>
        </w:tc>
        <w:tc>
          <w:tcPr>
            <w:tcW w:w="1950" w:type="dxa"/>
          </w:tcPr>
          <w:p w14:paraId="4A4D3CA5" w14:textId="3DBF1F35" w:rsidR="003720DF" w:rsidRPr="00D67E1F" w:rsidRDefault="00A24D51"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101C51B2"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Artilharia</w:t>
            </w:r>
          </w:p>
        </w:tc>
        <w:tc>
          <w:tcPr>
            <w:tcW w:w="1649" w:type="dxa"/>
          </w:tcPr>
          <w:p w14:paraId="75D60CEE" w14:textId="55A4E48B" w:rsidR="003720DF" w:rsidRPr="00D67E1F" w:rsidRDefault="00773E58"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V-VI</w:t>
            </w:r>
          </w:p>
        </w:tc>
        <w:tc>
          <w:tcPr>
            <w:tcW w:w="1915" w:type="dxa"/>
          </w:tcPr>
          <w:p w14:paraId="2976E5A5" w14:textId="7B33A440"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3A558303"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375C7463"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B</w:t>
            </w:r>
          </w:p>
        </w:tc>
        <w:tc>
          <w:tcPr>
            <w:tcW w:w="1950" w:type="dxa"/>
          </w:tcPr>
          <w:p w14:paraId="70E9CF9B" w14:textId="784CC31E" w:rsidR="003720DF" w:rsidRPr="00D67E1F" w:rsidRDefault="00A24D51"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54CE5EC0"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Cavalaria</w:t>
            </w:r>
          </w:p>
        </w:tc>
        <w:tc>
          <w:tcPr>
            <w:tcW w:w="1649" w:type="dxa"/>
          </w:tcPr>
          <w:p w14:paraId="353D969B" w14:textId="79CDF3CB" w:rsidR="003720DF" w:rsidRPr="00D67E1F" w:rsidRDefault="00773E58"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I-II</w:t>
            </w:r>
          </w:p>
        </w:tc>
        <w:tc>
          <w:tcPr>
            <w:tcW w:w="1915" w:type="dxa"/>
          </w:tcPr>
          <w:p w14:paraId="0C15C5E4" w14:textId="25A1810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7244049C"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7D8FD2FE"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C</w:t>
            </w:r>
          </w:p>
        </w:tc>
        <w:tc>
          <w:tcPr>
            <w:tcW w:w="1950" w:type="dxa"/>
          </w:tcPr>
          <w:p w14:paraId="119E505D" w14:textId="0F004679" w:rsidR="003720DF" w:rsidRPr="00D67E1F" w:rsidRDefault="00A24D51"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017DBD75"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Infantaria</w:t>
            </w:r>
          </w:p>
        </w:tc>
        <w:tc>
          <w:tcPr>
            <w:tcW w:w="1649" w:type="dxa"/>
          </w:tcPr>
          <w:p w14:paraId="008F355F" w14:textId="398CCC7D" w:rsidR="003720DF" w:rsidRPr="00D67E1F" w:rsidRDefault="00773E58"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II-III</w:t>
            </w:r>
          </w:p>
        </w:tc>
        <w:tc>
          <w:tcPr>
            <w:tcW w:w="1915" w:type="dxa"/>
          </w:tcPr>
          <w:p w14:paraId="4FD9D16C" w14:textId="0F5C6C73"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79D2741A"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3671BAF3"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D</w:t>
            </w:r>
          </w:p>
        </w:tc>
        <w:tc>
          <w:tcPr>
            <w:tcW w:w="1950" w:type="dxa"/>
          </w:tcPr>
          <w:p w14:paraId="441DD3DE" w14:textId="7964C4A9" w:rsidR="003720DF" w:rsidRPr="00D67E1F" w:rsidRDefault="00A24D51"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4755D273"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Cavalaria</w:t>
            </w:r>
          </w:p>
        </w:tc>
        <w:tc>
          <w:tcPr>
            <w:tcW w:w="1649" w:type="dxa"/>
          </w:tcPr>
          <w:p w14:paraId="2663A9FA" w14:textId="2B417B8A" w:rsidR="003720DF" w:rsidRPr="00D67E1F" w:rsidRDefault="00773E58"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I-II</w:t>
            </w:r>
          </w:p>
        </w:tc>
        <w:tc>
          <w:tcPr>
            <w:tcW w:w="1915" w:type="dxa"/>
          </w:tcPr>
          <w:p w14:paraId="427767B5" w14:textId="10F1C2AE"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2C4F2B06"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19BCF21F"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E</w:t>
            </w:r>
          </w:p>
        </w:tc>
        <w:tc>
          <w:tcPr>
            <w:tcW w:w="1950" w:type="dxa"/>
          </w:tcPr>
          <w:p w14:paraId="00A15FAA" w14:textId="14722108" w:rsidR="003720DF" w:rsidRPr="00D67E1F" w:rsidRDefault="00A24D51"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 xml:space="preserve">1° </w:t>
            </w:r>
            <w:r w:rsidR="003720DF" w:rsidRPr="00D67E1F">
              <w:rPr>
                <w:color w:val="000000" w:themeColor="text1"/>
              </w:rPr>
              <w:t>Tenente</w:t>
            </w:r>
          </w:p>
        </w:tc>
        <w:tc>
          <w:tcPr>
            <w:tcW w:w="1953" w:type="dxa"/>
          </w:tcPr>
          <w:p w14:paraId="49DFAC69"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Infantaria</w:t>
            </w:r>
          </w:p>
        </w:tc>
        <w:tc>
          <w:tcPr>
            <w:tcW w:w="1649" w:type="dxa"/>
          </w:tcPr>
          <w:p w14:paraId="40A1750A" w14:textId="1A920612" w:rsidR="003720DF" w:rsidRPr="00D67E1F" w:rsidRDefault="00773E58"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II-III</w:t>
            </w:r>
          </w:p>
        </w:tc>
        <w:tc>
          <w:tcPr>
            <w:tcW w:w="1915" w:type="dxa"/>
          </w:tcPr>
          <w:p w14:paraId="24E62611" w14:textId="40D7BB2E"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5-</w:t>
            </w:r>
            <w:r w:rsidR="00B174D3" w:rsidRPr="00D67E1F">
              <w:rPr>
                <w:color w:val="000000" w:themeColor="text1"/>
              </w:rPr>
              <w:t>9</w:t>
            </w:r>
            <w:r w:rsidRPr="00D67E1F">
              <w:rPr>
                <w:color w:val="000000" w:themeColor="text1"/>
              </w:rPr>
              <w:t xml:space="preserve"> anos</w:t>
            </w:r>
          </w:p>
        </w:tc>
      </w:tr>
      <w:tr w:rsidR="003720DF" w:rsidRPr="00D67E1F" w14:paraId="69F119D3"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74325EA4"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F</w:t>
            </w:r>
          </w:p>
        </w:tc>
        <w:tc>
          <w:tcPr>
            <w:tcW w:w="1950" w:type="dxa"/>
          </w:tcPr>
          <w:p w14:paraId="4B65B522" w14:textId="2C13698D"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Capitão</w:t>
            </w:r>
          </w:p>
        </w:tc>
        <w:tc>
          <w:tcPr>
            <w:tcW w:w="1953" w:type="dxa"/>
          </w:tcPr>
          <w:p w14:paraId="17E2C76D"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Material Bélico</w:t>
            </w:r>
          </w:p>
        </w:tc>
        <w:tc>
          <w:tcPr>
            <w:tcW w:w="1649" w:type="dxa"/>
          </w:tcPr>
          <w:p w14:paraId="4EF03746" w14:textId="1E120F1D"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w:t>
            </w:r>
          </w:p>
        </w:tc>
        <w:tc>
          <w:tcPr>
            <w:tcW w:w="1915" w:type="dxa"/>
          </w:tcPr>
          <w:p w14:paraId="72094D8D" w14:textId="1296D009"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D67E1F">
              <w:rPr>
                <w:color w:val="000000" w:themeColor="text1"/>
              </w:rPr>
              <w:t>10-1</w:t>
            </w:r>
            <w:r w:rsidR="00B174D3" w:rsidRPr="00D67E1F">
              <w:rPr>
                <w:color w:val="000000" w:themeColor="text1"/>
              </w:rPr>
              <w:t>4</w:t>
            </w:r>
            <w:r w:rsidRPr="00D67E1F">
              <w:rPr>
                <w:color w:val="000000" w:themeColor="text1"/>
              </w:rPr>
              <w:t xml:space="preserve"> anos</w:t>
            </w:r>
          </w:p>
        </w:tc>
      </w:tr>
      <w:tr w:rsidR="003720DF" w:rsidRPr="00D67E1F" w14:paraId="678117FA"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61789A61"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G</w:t>
            </w:r>
          </w:p>
        </w:tc>
        <w:tc>
          <w:tcPr>
            <w:tcW w:w="1950" w:type="dxa"/>
          </w:tcPr>
          <w:p w14:paraId="6AC75633"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Capitão</w:t>
            </w:r>
          </w:p>
        </w:tc>
        <w:tc>
          <w:tcPr>
            <w:tcW w:w="1953" w:type="dxa"/>
          </w:tcPr>
          <w:p w14:paraId="7C42CFFF"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Material Bélico</w:t>
            </w:r>
          </w:p>
        </w:tc>
        <w:tc>
          <w:tcPr>
            <w:tcW w:w="1649" w:type="dxa"/>
          </w:tcPr>
          <w:p w14:paraId="4610CE78" w14:textId="35DA7D4A"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w:t>
            </w:r>
          </w:p>
        </w:tc>
        <w:tc>
          <w:tcPr>
            <w:tcW w:w="1915" w:type="dxa"/>
          </w:tcPr>
          <w:p w14:paraId="2A325203" w14:textId="2777C0DE"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D67E1F">
              <w:rPr>
                <w:color w:val="000000" w:themeColor="text1"/>
              </w:rPr>
              <w:t>10-1</w:t>
            </w:r>
            <w:r w:rsidR="00B174D3" w:rsidRPr="00D67E1F">
              <w:rPr>
                <w:color w:val="000000" w:themeColor="text1"/>
              </w:rPr>
              <w:t>4</w:t>
            </w:r>
            <w:r w:rsidRPr="00D67E1F">
              <w:rPr>
                <w:color w:val="000000" w:themeColor="text1"/>
              </w:rPr>
              <w:t xml:space="preserve"> anos</w:t>
            </w:r>
          </w:p>
        </w:tc>
      </w:tr>
      <w:tr w:rsidR="003720DF" w:rsidRPr="00D67E1F" w14:paraId="7610A01A" w14:textId="77777777" w:rsidTr="000F4F38">
        <w:tc>
          <w:tcPr>
            <w:cnfStyle w:val="001000000000" w:firstRow="0" w:lastRow="0" w:firstColumn="1" w:lastColumn="0" w:oddVBand="0" w:evenVBand="0" w:oddHBand="0" w:evenHBand="0" w:firstRowFirstColumn="0" w:firstRowLastColumn="0" w:lastRowFirstColumn="0" w:lastRowLastColumn="0"/>
            <w:tcW w:w="1595" w:type="dxa"/>
          </w:tcPr>
          <w:p w14:paraId="5E81B852"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H</w:t>
            </w:r>
          </w:p>
        </w:tc>
        <w:tc>
          <w:tcPr>
            <w:tcW w:w="1950" w:type="dxa"/>
          </w:tcPr>
          <w:p w14:paraId="31890E36"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Major</w:t>
            </w:r>
          </w:p>
        </w:tc>
        <w:tc>
          <w:tcPr>
            <w:tcW w:w="1953" w:type="dxa"/>
          </w:tcPr>
          <w:p w14:paraId="71F30116" w14:textId="77777777"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Material Bélico</w:t>
            </w:r>
          </w:p>
        </w:tc>
        <w:tc>
          <w:tcPr>
            <w:tcW w:w="1649" w:type="dxa"/>
          </w:tcPr>
          <w:p w14:paraId="28C5F583" w14:textId="1A054ABD"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D67E1F">
              <w:rPr>
                <w:color w:val="000000" w:themeColor="text1"/>
              </w:rPr>
              <w:t>-</w:t>
            </w:r>
          </w:p>
        </w:tc>
        <w:tc>
          <w:tcPr>
            <w:tcW w:w="1915" w:type="dxa"/>
          </w:tcPr>
          <w:p w14:paraId="127D902C" w14:textId="1918785A" w:rsidR="003720DF" w:rsidRPr="00D67E1F" w:rsidRDefault="003720DF" w:rsidP="00B13397">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D67E1F">
              <w:rPr>
                <w:color w:val="000000" w:themeColor="text1"/>
              </w:rPr>
              <w:t>15-2</w:t>
            </w:r>
            <w:r w:rsidR="00B174D3" w:rsidRPr="00D67E1F">
              <w:rPr>
                <w:color w:val="000000" w:themeColor="text1"/>
              </w:rPr>
              <w:t>4</w:t>
            </w:r>
            <w:r w:rsidRPr="00D67E1F">
              <w:rPr>
                <w:color w:val="000000" w:themeColor="text1"/>
              </w:rPr>
              <w:t xml:space="preserve"> anos</w:t>
            </w:r>
          </w:p>
        </w:tc>
      </w:tr>
      <w:tr w:rsidR="003720DF" w:rsidRPr="00D67E1F" w14:paraId="74252755" w14:textId="77777777" w:rsidTr="000F4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76DB0785" w14:textId="77777777" w:rsidR="003720DF" w:rsidRPr="00D67E1F" w:rsidRDefault="003720DF" w:rsidP="00B13397">
            <w:pPr>
              <w:spacing w:line="360" w:lineRule="auto"/>
              <w:jc w:val="center"/>
              <w:rPr>
                <w:b w:val="0"/>
                <w:bCs w:val="0"/>
                <w:i/>
                <w:iCs/>
                <w:color w:val="000000" w:themeColor="text1"/>
              </w:rPr>
            </w:pPr>
            <w:r w:rsidRPr="00D67E1F">
              <w:rPr>
                <w:b w:val="0"/>
                <w:bCs w:val="0"/>
                <w:i/>
                <w:iCs/>
                <w:color w:val="000000" w:themeColor="text1"/>
              </w:rPr>
              <w:t>I</w:t>
            </w:r>
          </w:p>
        </w:tc>
        <w:tc>
          <w:tcPr>
            <w:tcW w:w="1950" w:type="dxa"/>
          </w:tcPr>
          <w:p w14:paraId="4BBC5FBE"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Coronel</w:t>
            </w:r>
          </w:p>
        </w:tc>
        <w:tc>
          <w:tcPr>
            <w:tcW w:w="1953" w:type="dxa"/>
          </w:tcPr>
          <w:p w14:paraId="14B1E18E" w14:textId="77777777"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Cavalaria</w:t>
            </w:r>
          </w:p>
        </w:tc>
        <w:tc>
          <w:tcPr>
            <w:tcW w:w="1649" w:type="dxa"/>
          </w:tcPr>
          <w:p w14:paraId="3994BB00" w14:textId="5810F9BE" w:rsidR="003720DF" w:rsidRPr="00D67E1F" w:rsidRDefault="003720DF"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D67E1F">
              <w:rPr>
                <w:color w:val="000000" w:themeColor="text1"/>
              </w:rPr>
              <w:t>-</w:t>
            </w:r>
          </w:p>
        </w:tc>
        <w:tc>
          <w:tcPr>
            <w:tcW w:w="1915" w:type="dxa"/>
          </w:tcPr>
          <w:p w14:paraId="0726BCC9" w14:textId="22B1B64C" w:rsidR="003720DF" w:rsidRPr="00D67E1F" w:rsidRDefault="003645F3" w:rsidP="00B13397">
            <w:pPr>
              <w:spacing w:line="360" w:lineRule="auto"/>
              <w:jc w:val="center"/>
              <w:cnfStyle w:val="000000100000" w:firstRow="0" w:lastRow="0" w:firstColumn="0" w:lastColumn="0" w:oddVBand="0" w:evenVBand="0" w:oddHBand="1" w:evenHBand="0" w:firstRowFirstColumn="0" w:firstRowLastColumn="0" w:lastRowFirstColumn="0" w:lastRowLastColumn="0"/>
              <w:rPr>
                <w:color w:val="FF0000"/>
              </w:rPr>
            </w:pPr>
            <w:r w:rsidRPr="00D67E1F">
              <w:rPr>
                <w:color w:val="000000" w:themeColor="text1"/>
              </w:rPr>
              <w:t>&gt;</w:t>
            </w:r>
            <w:r w:rsidR="00AA144B" w:rsidRPr="00D67E1F">
              <w:rPr>
                <w:color w:val="000000" w:themeColor="text1"/>
              </w:rPr>
              <w:t xml:space="preserve"> </w:t>
            </w:r>
            <w:r w:rsidR="008C403A" w:rsidRPr="00D67E1F">
              <w:rPr>
                <w:color w:val="000000" w:themeColor="text1"/>
              </w:rPr>
              <w:t>25</w:t>
            </w:r>
            <w:r w:rsidR="003720DF" w:rsidRPr="00D67E1F">
              <w:rPr>
                <w:color w:val="000000" w:themeColor="text1"/>
              </w:rPr>
              <w:t xml:space="preserve"> anos</w:t>
            </w:r>
          </w:p>
        </w:tc>
      </w:tr>
    </w:tbl>
    <w:p w14:paraId="4F1406D7" w14:textId="77777777" w:rsidR="00F22E6B" w:rsidRPr="00D67E1F" w:rsidRDefault="00F22E6B" w:rsidP="003720DF">
      <w:pPr>
        <w:spacing w:line="360" w:lineRule="auto"/>
        <w:jc w:val="center"/>
        <w:rPr>
          <w:i/>
          <w:iCs/>
          <w:color w:val="000000" w:themeColor="text1"/>
          <w:sz w:val="8"/>
          <w:szCs w:val="8"/>
        </w:rPr>
      </w:pPr>
    </w:p>
    <w:p w14:paraId="5E03610D" w14:textId="75D387F7" w:rsidR="003720DF" w:rsidRPr="00D67E1F" w:rsidRDefault="003720DF" w:rsidP="003720DF">
      <w:pPr>
        <w:spacing w:line="360" w:lineRule="auto"/>
        <w:jc w:val="center"/>
        <w:rPr>
          <w:i/>
          <w:iCs/>
          <w:color w:val="000000" w:themeColor="text1"/>
          <w:sz w:val="20"/>
          <w:szCs w:val="20"/>
        </w:rPr>
      </w:pPr>
      <w:r w:rsidRPr="00D67E1F">
        <w:rPr>
          <w:i/>
          <w:iCs/>
          <w:color w:val="000000" w:themeColor="text1"/>
          <w:sz w:val="20"/>
          <w:szCs w:val="20"/>
        </w:rPr>
        <w:t>Tabela 1. Entrevistados.</w:t>
      </w:r>
    </w:p>
    <w:p w14:paraId="571F711D" w14:textId="77777777" w:rsidR="003720DF" w:rsidRPr="00D67E1F" w:rsidRDefault="003720DF" w:rsidP="003720DF">
      <w:pPr>
        <w:spacing w:line="360" w:lineRule="auto"/>
        <w:jc w:val="both"/>
        <w:rPr>
          <w:color w:val="000000" w:themeColor="text1"/>
        </w:rPr>
      </w:pPr>
    </w:p>
    <w:p w14:paraId="5E48CC7F" w14:textId="72154111" w:rsidR="00E10C5E" w:rsidRPr="00D67E1F" w:rsidRDefault="008B63AC" w:rsidP="00F445F6">
      <w:pPr>
        <w:spacing w:line="360" w:lineRule="auto"/>
        <w:ind w:firstLine="709"/>
        <w:jc w:val="both"/>
        <w:rPr>
          <w:i/>
          <w:iCs/>
          <w:color w:val="000000" w:themeColor="text1"/>
        </w:rPr>
      </w:pPr>
      <w:r w:rsidRPr="00D67E1F">
        <w:rPr>
          <w:color w:val="000000" w:themeColor="text1"/>
        </w:rPr>
        <w:t>F</w:t>
      </w:r>
      <w:r w:rsidR="002C551D" w:rsidRPr="00D67E1F">
        <w:rPr>
          <w:color w:val="000000" w:themeColor="text1"/>
        </w:rPr>
        <w:t xml:space="preserve">oi necessário estabelecer prioridades </w:t>
      </w:r>
      <w:r w:rsidRPr="00D67E1F">
        <w:rPr>
          <w:color w:val="000000" w:themeColor="text1"/>
        </w:rPr>
        <w:t>quanto à</w:t>
      </w:r>
      <w:r w:rsidR="002C551D" w:rsidRPr="00D67E1F">
        <w:rPr>
          <w:color w:val="000000" w:themeColor="text1"/>
        </w:rPr>
        <w:t xml:space="preserve"> robustez dos dados coletados</w:t>
      </w:r>
      <w:r w:rsidRPr="00D67E1F">
        <w:rPr>
          <w:color w:val="000000" w:themeColor="text1"/>
        </w:rPr>
        <w:t xml:space="preserve">, portanto valorizamos a </w:t>
      </w:r>
      <w:r w:rsidR="002C551D" w:rsidRPr="00D67E1F">
        <w:rPr>
          <w:color w:val="000000" w:themeColor="text1"/>
        </w:rPr>
        <w:t>confiabilidade estatística sobre a minimização da margem de erro. As limitações advindas desta escolha são menos significativas do que seriam numa pesquisa com respostas rigidamente definidas, afinal não buscamos identificar a prevalência estatística de vulnerabilidades percebidas, mas validar quaisquer vulnerabilidades reais, por meio da análise cruzada documental e entrevistal. Em outras palavras, nosso estudo não busca conclusões probabilísticas.</w:t>
      </w:r>
      <w:r w:rsidR="00E10C5E" w:rsidRPr="00D67E1F">
        <w:rPr>
          <w:color w:val="000000" w:themeColor="text1"/>
        </w:rPr>
        <w:t xml:space="preserve"> A partir de um número de entrevistados </w:t>
      </w:r>
      <w:r w:rsidR="00E10C5E" w:rsidRPr="00D67E1F">
        <w:rPr>
          <w:i/>
          <w:iCs/>
          <w:color w:val="000000" w:themeColor="text1"/>
        </w:rPr>
        <w:t>n:</w:t>
      </w:r>
    </w:p>
    <w:p w14:paraId="74D84AE0" w14:textId="77777777" w:rsidR="00E10C5E" w:rsidRPr="00D67E1F" w:rsidRDefault="00E10C5E" w:rsidP="00E10C5E">
      <w:pPr>
        <w:spacing w:line="360" w:lineRule="auto"/>
        <w:ind w:firstLine="709"/>
        <w:jc w:val="both"/>
        <w:rPr>
          <w:color w:val="000000" w:themeColor="text1"/>
        </w:rPr>
      </w:pPr>
    </w:p>
    <w:p w14:paraId="28BD7275" w14:textId="77777777" w:rsidR="00E10C5E" w:rsidRPr="00D67E1F" w:rsidRDefault="00E10C5E" w:rsidP="00E10C5E">
      <w:pPr>
        <w:spacing w:line="360" w:lineRule="auto"/>
        <w:ind w:firstLine="709"/>
        <w:jc w:val="both"/>
        <w:rPr>
          <w:color w:val="000000" w:themeColor="text1"/>
        </w:rPr>
      </w:pPr>
      <m:oMathPara>
        <m:oMath>
          <m:r>
            <w:rPr>
              <w:rFonts w:ascii="Cambria Math" w:hAnsi="Cambria Math"/>
              <w:color w:val="000000" w:themeColor="text1"/>
            </w:rPr>
            <m:t>n=</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1+</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r>
                    <w:rPr>
                      <w:rFonts w:ascii="Cambria Math" w:hAnsi="Cambria Math"/>
                      <w:color w:val="000000" w:themeColor="text1"/>
                    </w:rPr>
                    <m:t>p(1-p)</m:t>
                  </m:r>
                </m:num>
                <m:den>
                  <m:sSup>
                    <m:sSupPr>
                      <m:ctrlPr>
                        <w:rPr>
                          <w:rFonts w:ascii="Cambria Math" w:hAnsi="Cambria Math"/>
                          <w:i/>
                          <w:color w:val="000000" w:themeColor="text1"/>
                        </w:rPr>
                      </m:ctrlPr>
                    </m:sSupPr>
                    <m:e>
                      <m:r>
                        <w:rPr>
                          <w:rFonts w:ascii="Cambria Math" w:hAnsi="Cambria Math"/>
                          <w:color w:val="000000" w:themeColor="text1"/>
                        </w:rPr>
                        <m:t>ε</m:t>
                      </m:r>
                    </m:e>
                    <m:sup>
                      <m:r>
                        <w:rPr>
                          <w:rFonts w:ascii="Cambria Math" w:hAnsi="Cambria Math"/>
                          <w:color w:val="000000" w:themeColor="text1"/>
                        </w:rPr>
                        <m:t>2</m:t>
                      </m:r>
                    </m:sup>
                  </m:sSup>
                  <m:r>
                    <w:rPr>
                      <w:rFonts w:ascii="Cambria Math" w:hAnsi="Cambria Math"/>
                      <w:color w:val="000000" w:themeColor="text1"/>
                    </w:rPr>
                    <m:t>N</m:t>
                  </m:r>
                </m:den>
              </m:f>
            </m:den>
          </m:f>
          <m:r>
            <w:rPr>
              <w:rFonts w:ascii="Cambria Math" w:hAnsi="Cambria Math"/>
              <w:color w:val="000000" w:themeColor="text1"/>
            </w:rPr>
            <m:t xml:space="preserve"> </m:t>
          </m:r>
        </m:oMath>
      </m:oMathPara>
    </w:p>
    <w:p w14:paraId="06DCA862" w14:textId="77777777" w:rsidR="00E10C5E" w:rsidRPr="00D67E1F" w:rsidRDefault="00E10C5E" w:rsidP="00E10C5E">
      <w:pPr>
        <w:spacing w:line="360" w:lineRule="auto"/>
        <w:jc w:val="both"/>
        <w:rPr>
          <w:color w:val="000000" w:themeColor="text1"/>
        </w:rPr>
      </w:pPr>
      <w:r w:rsidRPr="00D67E1F">
        <w:rPr>
          <w:color w:val="000000" w:themeColor="text1"/>
        </w:rPr>
        <w:tab/>
      </w:r>
    </w:p>
    <w:p w14:paraId="2F21A480" w14:textId="19580329" w:rsidR="007D4FD6" w:rsidRPr="00D67E1F" w:rsidRDefault="00E10C5E" w:rsidP="007D4FD6">
      <w:pPr>
        <w:spacing w:line="360" w:lineRule="auto"/>
        <w:ind w:firstLine="709"/>
        <w:jc w:val="both"/>
        <w:rPr>
          <w:color w:val="000000" w:themeColor="text1"/>
        </w:rPr>
      </w:pPr>
      <w:r w:rsidRPr="00D67E1F">
        <w:rPr>
          <w:color w:val="000000" w:themeColor="text1"/>
        </w:rPr>
        <w:t xml:space="preserve">Na qual </w:t>
      </w:r>
      <w:r w:rsidRPr="00D67E1F">
        <w:rPr>
          <w:i/>
          <w:iCs/>
          <w:color w:val="000000" w:themeColor="text1"/>
        </w:rPr>
        <w:t>z</w:t>
      </w:r>
      <w:r w:rsidRPr="00D67E1F">
        <w:rPr>
          <w:color w:val="000000" w:themeColor="text1"/>
        </w:rPr>
        <w:t xml:space="preserve"> é a constante estatística </w:t>
      </w:r>
      <w:r w:rsidRPr="00D67E1F">
        <w:rPr>
          <w:i/>
          <w:iCs/>
          <w:color w:val="000000" w:themeColor="text1"/>
        </w:rPr>
        <w:t>z</w:t>
      </w:r>
      <w:r w:rsidRPr="00D67E1F">
        <w:rPr>
          <w:color w:val="000000" w:themeColor="text1"/>
        </w:rPr>
        <w:t xml:space="preserve"> para determinado nível de confianç</w:t>
      </w:r>
      <w:r w:rsidR="008B63AC" w:rsidRPr="00D67E1F">
        <w:rPr>
          <w:color w:val="000000" w:themeColor="text1"/>
        </w:rPr>
        <w:t>a em espaço amostral normal</w:t>
      </w:r>
      <w:r w:rsidRPr="00D67E1F">
        <w:rPr>
          <w:color w:val="000000" w:themeColor="text1"/>
        </w:rPr>
        <w:t xml:space="preserve">, neste caso 1.645; </w:t>
      </w:r>
      <w:r w:rsidRPr="00D67E1F">
        <w:rPr>
          <w:i/>
          <w:iCs/>
          <w:color w:val="000000" w:themeColor="text1"/>
        </w:rPr>
        <w:t>p</w:t>
      </w:r>
      <w:r w:rsidRPr="00D67E1F">
        <w:rPr>
          <w:color w:val="000000" w:themeColor="text1"/>
        </w:rPr>
        <w:t xml:space="preserve"> é o desvio padrão </w:t>
      </w:r>
      <w:r w:rsidR="008B63AC" w:rsidRPr="00D67E1F">
        <w:rPr>
          <w:color w:val="000000" w:themeColor="text1"/>
        </w:rPr>
        <w:t>esperado</w:t>
      </w:r>
      <w:r w:rsidRPr="00D67E1F">
        <w:rPr>
          <w:color w:val="000000" w:themeColor="text1"/>
        </w:rPr>
        <w:t>, que desconhecid</w:t>
      </w:r>
      <w:r w:rsidR="008B63AC" w:rsidRPr="00D67E1F">
        <w:rPr>
          <w:color w:val="000000" w:themeColor="text1"/>
        </w:rPr>
        <w:t>a</w:t>
      </w:r>
      <w:r w:rsidRPr="00D67E1F">
        <w:rPr>
          <w:color w:val="000000" w:themeColor="text1"/>
        </w:rPr>
        <w:t xml:space="preserve"> se assume 0.5; </w:t>
      </w:r>
      <w:r w:rsidRPr="00D67E1F">
        <w:rPr>
          <w:i/>
          <w:iCs/>
          <w:color w:val="000000" w:themeColor="text1"/>
        </w:rPr>
        <w:t xml:space="preserve">ε </w:t>
      </w:r>
      <w:r w:rsidRPr="00D67E1F">
        <w:rPr>
          <w:color w:val="000000" w:themeColor="text1"/>
        </w:rPr>
        <w:t>é a margem de erro</w:t>
      </w:r>
      <w:r w:rsidR="003E4B55" w:rsidRPr="00D67E1F">
        <w:rPr>
          <w:color w:val="000000" w:themeColor="text1"/>
        </w:rPr>
        <w:t>, ou intervalo de confiança</w:t>
      </w:r>
      <w:r w:rsidRPr="00D67E1F">
        <w:rPr>
          <w:color w:val="000000" w:themeColor="text1"/>
        </w:rPr>
        <w:t xml:space="preserve">; e </w:t>
      </w:r>
      <w:r w:rsidRPr="00D67E1F">
        <w:rPr>
          <w:i/>
          <w:iCs/>
          <w:color w:val="000000" w:themeColor="text1"/>
        </w:rPr>
        <w:t>N</w:t>
      </w:r>
      <w:r w:rsidRPr="00D67E1F">
        <w:rPr>
          <w:color w:val="000000" w:themeColor="text1"/>
        </w:rPr>
        <w:t xml:space="preserve"> é a população total </w:t>
      </w:r>
      <w:r w:rsidRPr="00D67E1F">
        <w:rPr>
          <w:color w:val="000000" w:themeColor="text1"/>
        </w:rPr>
        <w:fldChar w:fldCharType="begin"/>
      </w:r>
      <w:r w:rsidRPr="00D67E1F">
        <w:rPr>
          <w:color w:val="000000" w:themeColor="text1"/>
        </w:rPr>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statistics","edition":"3","event-place":"New York","ISBN":"978-0-471-16240-7","language":"en","number-of-pages":"428","publisher":"Wiley","publisher-place":"New York","source":"K10plus ISBN","title":"Sampling techniques","author":[{"family":"Cochran","given":"William G."}],"issued":{"date-parts":[["1977"]]}}}],"schema":"https://github.com/citation-style-language/schema/raw/master/csl-citation.json"} </w:instrText>
      </w:r>
      <w:r w:rsidRPr="00D67E1F">
        <w:rPr>
          <w:color w:val="000000" w:themeColor="text1"/>
        </w:rPr>
        <w:fldChar w:fldCharType="separate"/>
      </w:r>
      <w:r w:rsidRPr="00D67E1F">
        <w:t>(COCHRAN, 1977)</w:t>
      </w:r>
      <w:r w:rsidRPr="00D67E1F">
        <w:rPr>
          <w:color w:val="000000" w:themeColor="text1"/>
        </w:rPr>
        <w:fldChar w:fldCharType="end"/>
      </w:r>
      <w:r w:rsidRPr="00D67E1F">
        <w:rPr>
          <w:color w:val="000000" w:themeColor="text1"/>
        </w:rPr>
        <w:t xml:space="preserve">. </w:t>
      </w:r>
      <w:r w:rsidR="00152C31" w:rsidRPr="00D67E1F">
        <w:rPr>
          <w:color w:val="000000" w:themeColor="text1"/>
        </w:rPr>
        <w:t>Buscamos manter o nível de confiança superior a 90%, para não comprometer qualquer uso eventual dos dados coletados como indicador estatístic</w:t>
      </w:r>
      <w:r w:rsidR="003E4B55" w:rsidRPr="00D67E1F">
        <w:rPr>
          <w:color w:val="000000" w:themeColor="text1"/>
        </w:rPr>
        <w:t>o</w:t>
      </w:r>
      <w:r w:rsidR="00152C31" w:rsidRPr="00D67E1F">
        <w:rPr>
          <w:color w:val="000000" w:themeColor="text1"/>
        </w:rPr>
        <w:t xml:space="preserve">. </w:t>
      </w:r>
      <w:r w:rsidRPr="00D67E1F">
        <w:rPr>
          <w:color w:val="000000" w:themeColor="text1"/>
        </w:rPr>
        <w:t xml:space="preserve">De uma população de 9.810 oficiais pertencentes às Armas e ao quadro de Material Bélico no Exército Brasileiro para o ano de 2022 </w:t>
      </w:r>
      <w:r w:rsidRPr="00D67E1F">
        <w:rPr>
          <w:color w:val="000000" w:themeColor="text1"/>
        </w:rPr>
        <w:fldChar w:fldCharType="begin"/>
      </w:r>
      <w:r w:rsidRPr="00D67E1F">
        <w:rPr>
          <w:color w:val="000000" w:themeColor="text1"/>
        </w:rPr>
        <w:instrText xml:space="preserve"> ADDIN ZOTERO_ITEM CSL_CITATION {"citationID":"tGlBPpaG","properties":{"formattedCitation":"(BRASIL, 2021a)","plainCitation":"(BRASIL, 2021a)","noteIndex":0},"citationItems":[{"id":273,"uris":["http://zotero.org/users/9712359/items/9QD8D3T2"],"itemData":{"id":273,"type":"legislation","abstract":"Distribui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Pr="00D67E1F">
        <w:rPr>
          <w:color w:val="000000" w:themeColor="text1"/>
        </w:rPr>
        <w:fldChar w:fldCharType="separate"/>
      </w:r>
      <w:r w:rsidRPr="00D67E1F">
        <w:t>(BRASIL, 2021a)</w:t>
      </w:r>
      <w:r w:rsidRPr="00D67E1F">
        <w:rPr>
          <w:color w:val="000000" w:themeColor="text1"/>
        </w:rPr>
        <w:fldChar w:fldCharType="end"/>
      </w:r>
      <w:r w:rsidRPr="00D67E1F">
        <w:rPr>
          <w:color w:val="000000" w:themeColor="text1"/>
        </w:rPr>
        <w:t xml:space="preserve">, a realização de 10 entrevistas resulta, para um nível de confiança de 90%, a margem de erro de </w:t>
      </w:r>
      <w:r w:rsidR="00D6195F" w:rsidRPr="00D67E1F">
        <w:rPr>
          <w:color w:val="000000" w:themeColor="text1"/>
        </w:rPr>
        <w:t>32,65</w:t>
      </w:r>
      <w:r w:rsidRPr="00D67E1F">
        <w:rPr>
          <w:color w:val="000000" w:themeColor="text1"/>
        </w:rPr>
        <w:t xml:space="preserve">%. </w:t>
      </w:r>
    </w:p>
    <w:p w14:paraId="4B283EB3" w14:textId="1935B4F1" w:rsidR="002A610B" w:rsidRPr="00D67E1F" w:rsidRDefault="007D4FD6" w:rsidP="007D4FD6">
      <w:pPr>
        <w:spacing w:line="360" w:lineRule="auto"/>
        <w:ind w:firstLine="709"/>
        <w:jc w:val="both"/>
        <w:rPr>
          <w:color w:val="000000" w:themeColor="text1"/>
        </w:rPr>
      </w:pPr>
      <w:r w:rsidRPr="00D67E1F">
        <w:rPr>
          <w:color w:val="000000" w:themeColor="text1"/>
        </w:rPr>
        <w:t xml:space="preserve">Após a compilação e análise dos dados coletados, percebemos uma diferença substancial entre vulnerabilidades identificadas como insuficiências e aquelas identificadas </w:t>
      </w:r>
      <w:r w:rsidRPr="00D67E1F">
        <w:rPr>
          <w:color w:val="000000" w:themeColor="text1"/>
        </w:rPr>
        <w:lastRenderedPageBreak/>
        <w:t xml:space="preserve">como </w:t>
      </w:r>
      <w:r w:rsidRPr="00D67E1F">
        <w:rPr>
          <w:i/>
          <w:iCs/>
          <w:color w:val="000000" w:themeColor="text1"/>
        </w:rPr>
        <w:t>oportunidades de melhoria</w:t>
      </w:r>
      <w:r w:rsidRPr="00D67E1F">
        <w:rPr>
          <w:color w:val="000000" w:themeColor="text1"/>
        </w:rPr>
        <w:t>, ou</w:t>
      </w:r>
      <w:r w:rsidR="00773E58" w:rsidRPr="00D67E1F">
        <w:rPr>
          <w:color w:val="000000" w:themeColor="text1"/>
        </w:rPr>
        <w:t xml:space="preserve"> suficientes, mas de competitividade passível de melhora</w:t>
      </w:r>
      <w:r w:rsidRPr="00D67E1F">
        <w:rPr>
          <w:color w:val="000000" w:themeColor="text1"/>
        </w:rPr>
        <w:t xml:space="preserve">. </w:t>
      </w:r>
      <w:r w:rsidR="002A610B" w:rsidRPr="00D67E1F">
        <w:rPr>
          <w:color w:val="000000" w:themeColor="text1"/>
        </w:rPr>
        <w:t xml:space="preserve">Na identificação destas, </w:t>
      </w:r>
      <w:r w:rsidR="00662EF9" w:rsidRPr="00D67E1F">
        <w:rPr>
          <w:color w:val="000000" w:themeColor="text1"/>
        </w:rPr>
        <w:t xml:space="preserve">desconsideramos aquelas que </w:t>
      </w:r>
      <w:r w:rsidR="002A610B" w:rsidRPr="00D67E1F">
        <w:rPr>
          <w:color w:val="000000" w:themeColor="text1"/>
        </w:rPr>
        <w:t>não traziam consigo qualquer noção de urgência –</w:t>
      </w:r>
      <w:r w:rsidR="00662EF9" w:rsidRPr="00D67E1F">
        <w:rPr>
          <w:color w:val="000000" w:themeColor="text1"/>
        </w:rPr>
        <w:t xml:space="preserve"> notando somente </w:t>
      </w:r>
      <w:r w:rsidR="002A610B" w:rsidRPr="00D67E1F">
        <w:rPr>
          <w:color w:val="000000" w:themeColor="text1"/>
        </w:rPr>
        <w:t>as percepções que, ainda que fracas, demonstravam, ao menos em termos relativos a um oponente hipotético</w:t>
      </w:r>
      <w:r w:rsidR="002A610B" w:rsidRPr="00A853F2">
        <w:rPr>
          <w:rStyle w:val="FootnoteReference"/>
        </w:rPr>
        <w:footnoteReference w:id="7"/>
      </w:r>
      <w:r w:rsidR="002A610B" w:rsidRPr="00D67E1F">
        <w:rPr>
          <w:color w:val="000000" w:themeColor="text1"/>
        </w:rPr>
        <w:t xml:space="preserve">, a possibilidade de levar a desvantagens. </w:t>
      </w:r>
    </w:p>
    <w:p w14:paraId="6A282BD0" w14:textId="0D168A79" w:rsidR="00150C5F" w:rsidRPr="00D67E1F" w:rsidRDefault="00662EF9" w:rsidP="00662EF9">
      <w:pPr>
        <w:spacing w:line="360" w:lineRule="auto"/>
        <w:ind w:firstLine="709"/>
        <w:jc w:val="both"/>
        <w:rPr>
          <w:color w:val="000000" w:themeColor="text1"/>
        </w:rPr>
      </w:pPr>
      <w:r w:rsidRPr="00D67E1F">
        <w:rPr>
          <w:color w:val="000000" w:themeColor="text1"/>
        </w:rPr>
        <w:t xml:space="preserve">As alternativas para interpretação seriam (i) </w:t>
      </w:r>
      <w:r w:rsidR="002A610B" w:rsidRPr="00D67E1F">
        <w:rPr>
          <w:color w:val="000000" w:themeColor="text1"/>
        </w:rPr>
        <w:t>a ponderação de</w:t>
      </w:r>
      <w:r w:rsidR="004474F0" w:rsidRPr="00D67E1F">
        <w:rPr>
          <w:color w:val="000000" w:themeColor="text1"/>
        </w:rPr>
        <w:t xml:space="preserve"> percepções fracas e fortes</w:t>
      </w:r>
      <w:r w:rsidRPr="00D67E1F">
        <w:rPr>
          <w:color w:val="000000" w:themeColor="text1"/>
        </w:rPr>
        <w:t>, com diferentes pesos;</w:t>
      </w:r>
      <w:r w:rsidR="002A610B" w:rsidRPr="00D67E1F">
        <w:rPr>
          <w:color w:val="000000" w:themeColor="text1"/>
        </w:rPr>
        <w:t xml:space="preserve"> </w:t>
      </w:r>
      <w:r w:rsidR="004474F0" w:rsidRPr="00D67E1F">
        <w:rPr>
          <w:color w:val="000000" w:themeColor="text1"/>
        </w:rPr>
        <w:t>(</w:t>
      </w:r>
      <w:r w:rsidRPr="00D67E1F">
        <w:rPr>
          <w:color w:val="000000" w:themeColor="text1"/>
        </w:rPr>
        <w:t>i</w:t>
      </w:r>
      <w:r w:rsidR="004474F0" w:rsidRPr="00D67E1F">
        <w:rPr>
          <w:color w:val="000000" w:themeColor="text1"/>
        </w:rPr>
        <w:t>i) a consideração apenas das percepções fortes; ou (i</w:t>
      </w:r>
      <w:r w:rsidRPr="00D67E1F">
        <w:rPr>
          <w:color w:val="000000" w:themeColor="text1"/>
        </w:rPr>
        <w:t>i</w:t>
      </w:r>
      <w:r w:rsidR="004474F0" w:rsidRPr="00D67E1F">
        <w:rPr>
          <w:color w:val="000000" w:themeColor="text1"/>
        </w:rPr>
        <w:t xml:space="preserve">i) a consideração de toda percepção como da mesma urgência. O gráfico 1 expressa as três formas de análise, estabelecendo um peso de 1 ponto às percepções de vulnerabilidade </w:t>
      </w:r>
      <w:r w:rsidR="004474F0" w:rsidRPr="00D67E1F">
        <w:rPr>
          <w:i/>
          <w:iCs/>
          <w:color w:val="000000" w:themeColor="text1"/>
        </w:rPr>
        <w:t>fracas</w:t>
      </w:r>
      <w:r w:rsidR="004474F0" w:rsidRPr="00D67E1F">
        <w:rPr>
          <w:color w:val="000000" w:themeColor="text1"/>
        </w:rPr>
        <w:t xml:space="preserve"> e 2 pontos às </w:t>
      </w:r>
      <w:r w:rsidR="004474F0" w:rsidRPr="00D67E1F">
        <w:rPr>
          <w:i/>
          <w:iCs/>
          <w:color w:val="000000" w:themeColor="text1"/>
        </w:rPr>
        <w:t>fortes</w:t>
      </w:r>
      <w:r w:rsidR="004474F0" w:rsidRPr="00D67E1F">
        <w:rPr>
          <w:color w:val="000000" w:themeColor="text1"/>
        </w:rPr>
        <w:t>.</w:t>
      </w:r>
    </w:p>
    <w:p w14:paraId="34CAF376" w14:textId="77777777" w:rsidR="001865DA" w:rsidRPr="00D67E1F" w:rsidRDefault="001865DA" w:rsidP="00662EF9">
      <w:pPr>
        <w:spacing w:line="360" w:lineRule="auto"/>
        <w:ind w:firstLine="709"/>
        <w:jc w:val="both"/>
        <w:rPr>
          <w:color w:val="000000" w:themeColor="text1"/>
        </w:rPr>
      </w:pPr>
    </w:p>
    <w:p w14:paraId="505E5C31" w14:textId="166B72F3" w:rsidR="002A610B" w:rsidRPr="00D67E1F" w:rsidRDefault="004023D3" w:rsidP="00A04F22">
      <w:pPr>
        <w:spacing w:line="360" w:lineRule="auto"/>
        <w:jc w:val="center"/>
        <w:rPr>
          <w:color w:val="000000" w:themeColor="text1"/>
        </w:rPr>
      </w:pPr>
      <w:r w:rsidRPr="00D67E1F">
        <w:rPr>
          <w:noProof/>
        </w:rPr>
        <w:drawing>
          <wp:inline distT="0" distB="0" distL="0" distR="0" wp14:anchorId="33259458" wp14:editId="69A260F1">
            <wp:extent cx="5674995" cy="5528734"/>
            <wp:effectExtent l="0" t="0" r="1905" b="15240"/>
            <wp:docPr id="1" name="Chart 1">
              <a:extLst xmlns:a="http://schemas.openxmlformats.org/drawingml/2006/main">
                <a:ext uri="{FF2B5EF4-FFF2-40B4-BE49-F238E27FC236}">
                  <a16:creationId xmlns:a16="http://schemas.microsoft.com/office/drawing/2014/main" id="{4321309C-92CD-C827-985D-A4BD3B00B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77091D" w14:textId="37B61941" w:rsidR="004023D3" w:rsidRPr="00D67E1F" w:rsidRDefault="00CC5380" w:rsidP="004023D3">
      <w:pPr>
        <w:jc w:val="center"/>
        <w:rPr>
          <w:i/>
          <w:iCs/>
          <w:color w:val="000000" w:themeColor="text1"/>
          <w:sz w:val="20"/>
          <w:szCs w:val="20"/>
        </w:rPr>
      </w:pPr>
      <w:r w:rsidRPr="00D67E1F">
        <w:rPr>
          <w:i/>
          <w:iCs/>
          <w:color w:val="000000" w:themeColor="text1"/>
          <w:sz w:val="20"/>
          <w:szCs w:val="20"/>
        </w:rPr>
        <w:t>Gráfico 1. Identificação de vulnerabilidades</w:t>
      </w:r>
      <w:r w:rsidR="00150C5F" w:rsidRPr="00D67E1F">
        <w:rPr>
          <w:i/>
          <w:iCs/>
          <w:color w:val="000000" w:themeColor="text1"/>
          <w:sz w:val="20"/>
          <w:szCs w:val="20"/>
        </w:rPr>
        <w:t xml:space="preserve"> percebidas</w:t>
      </w:r>
    </w:p>
    <w:p w14:paraId="4250A4BA" w14:textId="39345D67" w:rsidR="007F1C00" w:rsidRPr="00D67E1F" w:rsidRDefault="00150C5F" w:rsidP="00656B69">
      <w:pPr>
        <w:spacing w:line="360" w:lineRule="auto"/>
        <w:ind w:firstLine="709"/>
        <w:jc w:val="both"/>
        <w:rPr>
          <w:color w:val="000000" w:themeColor="text1"/>
        </w:rPr>
      </w:pPr>
      <w:r w:rsidRPr="00D67E1F">
        <w:rPr>
          <w:color w:val="000000" w:themeColor="text1"/>
        </w:rPr>
        <w:lastRenderedPageBreak/>
        <w:t>A</w:t>
      </w:r>
      <w:r w:rsidR="007866CA" w:rsidRPr="00D67E1F">
        <w:rPr>
          <w:color w:val="000000" w:themeColor="text1"/>
        </w:rPr>
        <w:t>pós análise dos dados com base no interesse de cada entrevistado em cada um dos assuntos abordados, postulamos que a desconsideração</w:t>
      </w:r>
      <w:r w:rsidRPr="00D67E1F">
        <w:rPr>
          <w:color w:val="000000" w:themeColor="text1"/>
        </w:rPr>
        <w:t xml:space="preserve"> das percepções </w:t>
      </w:r>
      <w:r w:rsidRPr="00D67E1F">
        <w:rPr>
          <w:i/>
          <w:iCs/>
          <w:color w:val="000000" w:themeColor="text1"/>
        </w:rPr>
        <w:t>fracas</w:t>
      </w:r>
      <w:r w:rsidRPr="00D67E1F">
        <w:rPr>
          <w:color w:val="000000" w:themeColor="text1"/>
        </w:rPr>
        <w:t xml:space="preserve"> </w:t>
      </w:r>
      <w:r w:rsidR="007866CA" w:rsidRPr="00D67E1F">
        <w:rPr>
          <w:color w:val="000000" w:themeColor="text1"/>
        </w:rPr>
        <w:t>é excessivamente vulnerável</w:t>
      </w:r>
      <w:r w:rsidRPr="00D67E1F">
        <w:rPr>
          <w:color w:val="000000" w:themeColor="text1"/>
        </w:rPr>
        <w:t xml:space="preserve"> </w:t>
      </w:r>
      <w:r w:rsidR="007866CA" w:rsidRPr="00D67E1F">
        <w:rPr>
          <w:color w:val="000000" w:themeColor="text1"/>
        </w:rPr>
        <w:t xml:space="preserve">à </w:t>
      </w:r>
      <w:r w:rsidRPr="00D67E1F">
        <w:rPr>
          <w:color w:val="000000" w:themeColor="text1"/>
        </w:rPr>
        <w:t xml:space="preserve">hesitação de alguns entrevistados e a quaisquer eufemismos a que tenham recorrido; o nivelamento de todas as percepções ao mesmo nível, por sua vez, exagera o valor de percepções </w:t>
      </w:r>
      <w:r w:rsidR="007866CA" w:rsidRPr="00D67E1F">
        <w:rPr>
          <w:color w:val="000000" w:themeColor="text1"/>
        </w:rPr>
        <w:t xml:space="preserve">fracas </w:t>
      </w:r>
      <w:r w:rsidRPr="00D67E1F">
        <w:rPr>
          <w:color w:val="000000" w:themeColor="text1"/>
        </w:rPr>
        <w:t>sobre situações militares de baixa urgência, ou em processo de melhoria ativa.  Assim, empregamos a ponderação</w:t>
      </w:r>
      <w:r w:rsidR="00D41BF8" w:rsidRPr="00D67E1F">
        <w:rPr>
          <w:color w:val="000000" w:themeColor="text1"/>
        </w:rPr>
        <w:t xml:space="preserve"> como método de valoração de percepções</w:t>
      </w:r>
      <w:r w:rsidRPr="00D67E1F">
        <w:rPr>
          <w:color w:val="000000" w:themeColor="text1"/>
        </w:rPr>
        <w:t>.</w:t>
      </w:r>
      <w:r w:rsidR="001865DA" w:rsidRPr="00D67E1F">
        <w:rPr>
          <w:color w:val="000000" w:themeColor="text1"/>
        </w:rPr>
        <w:t xml:space="preserve"> A tabela 2 expressa a atribuição de pontos por vulnerabilidade percebida, por entrevistado.</w:t>
      </w:r>
    </w:p>
    <w:p w14:paraId="50D208DD" w14:textId="3186694D" w:rsidR="009E3647" w:rsidRPr="009E3647" w:rsidRDefault="007F1C00" w:rsidP="007F1C00">
      <w:pPr>
        <w:spacing w:line="360" w:lineRule="auto"/>
        <w:jc w:val="both"/>
        <w:rPr>
          <w:sz w:val="20"/>
          <w:szCs w:val="20"/>
          <w:lang w:eastAsia="en-US"/>
        </w:rPr>
      </w:pPr>
      <w:r w:rsidRPr="00D67E1F">
        <w:rPr>
          <w:color w:val="000000" w:themeColor="text1"/>
        </w:rPr>
        <w:fldChar w:fldCharType="begin"/>
      </w:r>
      <w:r w:rsidRPr="00D67E1F">
        <w:rPr>
          <w:color w:val="000000" w:themeColor="text1"/>
        </w:rPr>
        <w:instrText xml:space="preserve"> LINK </w:instrText>
      </w:r>
      <w:r w:rsidR="009E3647">
        <w:rPr>
          <w:color w:val="000000" w:themeColor="text1"/>
        </w:rPr>
        <w:instrText xml:space="preserve">Excel.Sheet.12 C:\\Users\\lui.laskowski\\Documents\\Port\\PortableGit\\repos\\geodef\\0_geral\\tcc\\InterviewData.xlsx Tabela!R2C1:R14C11 </w:instrText>
      </w:r>
      <w:r w:rsidRPr="00D67E1F">
        <w:rPr>
          <w:color w:val="000000" w:themeColor="text1"/>
        </w:rPr>
        <w:instrText xml:space="preserve">\a \f 5 \h  \* MERGEFORMAT </w:instrText>
      </w:r>
      <w:r w:rsidR="009E3647" w:rsidRPr="00D67E1F">
        <w:rPr>
          <w:color w:val="000000" w:themeColor="text1"/>
        </w:rPr>
        <w:fldChar w:fldCharType="separate"/>
      </w:r>
    </w:p>
    <w:tbl>
      <w:tblPr>
        <w:tblStyle w:val="GridTable6Colorful-Accent6"/>
        <w:tblW w:w="4516" w:type="pct"/>
        <w:jc w:val="center"/>
        <w:tblLook w:val="04A0" w:firstRow="1" w:lastRow="0" w:firstColumn="1" w:lastColumn="0" w:noHBand="0" w:noVBand="1"/>
      </w:tblPr>
      <w:tblGrid>
        <w:gridCol w:w="3869"/>
        <w:gridCol w:w="420"/>
        <w:gridCol w:w="430"/>
        <w:gridCol w:w="430"/>
        <w:gridCol w:w="430"/>
        <w:gridCol w:w="430"/>
        <w:gridCol w:w="429"/>
        <w:gridCol w:w="432"/>
        <w:gridCol w:w="432"/>
        <w:gridCol w:w="427"/>
        <w:gridCol w:w="456"/>
      </w:tblGrid>
      <w:tr w:rsidR="009E3647" w:rsidRPr="009E3647" w14:paraId="3B6C4A02" w14:textId="77777777" w:rsidTr="009E3647">
        <w:trPr>
          <w:cnfStyle w:val="100000000000" w:firstRow="1" w:lastRow="0" w:firstColumn="0" w:lastColumn="0" w:oddVBand="0" w:evenVBand="0" w:oddHBand="0"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noWrap/>
            <w:hideMark/>
          </w:tcPr>
          <w:p w14:paraId="4C4F86AB" w14:textId="1F56679F" w:rsidR="009E3647" w:rsidRPr="009E3647" w:rsidRDefault="009E3647" w:rsidP="009E3647">
            <w:pPr>
              <w:spacing w:line="360" w:lineRule="auto"/>
            </w:pPr>
            <w:r w:rsidRPr="009E3647">
              <w:rPr>
                <w:color w:val="000000" w:themeColor="text1"/>
              </w:rPr>
              <w:t>Categoria</w:t>
            </w:r>
          </w:p>
        </w:tc>
        <w:tc>
          <w:tcPr>
            <w:tcW w:w="271" w:type="pct"/>
            <w:noWrap/>
            <w:hideMark/>
          </w:tcPr>
          <w:p w14:paraId="21EE196D"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A</w:t>
            </w:r>
          </w:p>
        </w:tc>
        <w:tc>
          <w:tcPr>
            <w:tcW w:w="278" w:type="pct"/>
            <w:noWrap/>
            <w:hideMark/>
          </w:tcPr>
          <w:p w14:paraId="46523321"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B</w:t>
            </w:r>
          </w:p>
        </w:tc>
        <w:tc>
          <w:tcPr>
            <w:tcW w:w="278" w:type="pct"/>
            <w:noWrap/>
            <w:hideMark/>
          </w:tcPr>
          <w:p w14:paraId="5A804C3B"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C</w:t>
            </w:r>
          </w:p>
        </w:tc>
        <w:tc>
          <w:tcPr>
            <w:tcW w:w="278" w:type="pct"/>
            <w:noWrap/>
            <w:hideMark/>
          </w:tcPr>
          <w:p w14:paraId="06F96C12"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D</w:t>
            </w:r>
          </w:p>
        </w:tc>
        <w:tc>
          <w:tcPr>
            <w:tcW w:w="278" w:type="pct"/>
            <w:noWrap/>
            <w:hideMark/>
          </w:tcPr>
          <w:p w14:paraId="29B3B2F3"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E</w:t>
            </w:r>
          </w:p>
        </w:tc>
        <w:tc>
          <w:tcPr>
            <w:tcW w:w="278" w:type="pct"/>
            <w:noWrap/>
            <w:hideMark/>
          </w:tcPr>
          <w:p w14:paraId="6DE4E7E5"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F</w:t>
            </w:r>
          </w:p>
        </w:tc>
        <w:tc>
          <w:tcPr>
            <w:tcW w:w="280" w:type="pct"/>
            <w:noWrap/>
            <w:hideMark/>
          </w:tcPr>
          <w:p w14:paraId="01A1314F"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G</w:t>
            </w:r>
          </w:p>
        </w:tc>
        <w:tc>
          <w:tcPr>
            <w:tcW w:w="280" w:type="pct"/>
            <w:noWrap/>
            <w:hideMark/>
          </w:tcPr>
          <w:p w14:paraId="1FED5395"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H</w:t>
            </w:r>
          </w:p>
        </w:tc>
        <w:tc>
          <w:tcPr>
            <w:tcW w:w="276" w:type="pct"/>
            <w:noWrap/>
            <w:hideMark/>
          </w:tcPr>
          <w:p w14:paraId="6EAC313A"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I</w:t>
            </w:r>
          </w:p>
        </w:tc>
        <w:tc>
          <w:tcPr>
            <w:tcW w:w="400" w:type="dxa"/>
            <w:shd w:val="clear" w:color="auto" w:fill="A8D08D" w:themeFill="accent6" w:themeFillTint="99"/>
            <w:noWrap/>
            <w:hideMark/>
          </w:tcPr>
          <w:p w14:paraId="5EE968F4" w14:textId="77777777" w:rsidR="009E3647" w:rsidRPr="009E3647" w:rsidRDefault="009E3647" w:rsidP="009E3647">
            <w:pPr>
              <w:spacing w:line="360" w:lineRule="auto"/>
              <w:cnfStyle w:val="100000000000" w:firstRow="1" w:lastRow="0" w:firstColumn="0" w:lastColumn="0" w:oddVBand="0" w:evenVBand="0" w:oddHBand="0" w:evenHBand="0" w:firstRowFirstColumn="0" w:firstRowLastColumn="0" w:lastRowFirstColumn="0" w:lastRowLastColumn="0"/>
              <w:rPr>
                <w:b w:val="0"/>
                <w:bCs w:val="0"/>
                <w:i/>
                <w:iCs/>
                <w:sz w:val="32"/>
                <w:szCs w:val="32"/>
              </w:rPr>
            </w:pPr>
            <w:r w:rsidRPr="009E3647">
              <w:rPr>
                <w:color w:val="000000" w:themeColor="text1"/>
              </w:rPr>
              <w:t>Σ</w:t>
            </w:r>
          </w:p>
        </w:tc>
      </w:tr>
      <w:tr w:rsidR="009E3647" w:rsidRPr="009E3647" w14:paraId="72DB323F" w14:textId="77777777" w:rsidTr="009E3647">
        <w:trPr>
          <w:cnfStyle w:val="000000100000" w:firstRow="0" w:lastRow="0" w:firstColumn="0" w:lastColumn="0" w:oddVBand="0" w:evenVBand="0" w:oddHBand="1"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446001BF"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Treinamento específico</w:t>
            </w:r>
          </w:p>
        </w:tc>
        <w:tc>
          <w:tcPr>
            <w:tcW w:w="271" w:type="pct"/>
            <w:noWrap/>
            <w:hideMark/>
          </w:tcPr>
          <w:p w14:paraId="322FE01E"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71B5AFAB"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62212BFB"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2DA11593"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278" w:type="pct"/>
            <w:noWrap/>
            <w:hideMark/>
          </w:tcPr>
          <w:p w14:paraId="17C576A1"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D64CA3F"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6EAF7880"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5CAEA762"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276" w:type="pct"/>
            <w:noWrap/>
            <w:hideMark/>
          </w:tcPr>
          <w:p w14:paraId="33582F32"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c>
          <w:tcPr>
            <w:tcW w:w="400" w:type="dxa"/>
            <w:shd w:val="clear" w:color="auto" w:fill="C5E0B3" w:themeFill="accent6" w:themeFillTint="66"/>
            <w:noWrap/>
            <w:hideMark/>
          </w:tcPr>
          <w:p w14:paraId="59176DC6"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10</w:t>
            </w:r>
          </w:p>
        </w:tc>
      </w:tr>
      <w:tr w:rsidR="009E3647" w:rsidRPr="009E3647" w14:paraId="6B26DCA5" w14:textId="77777777" w:rsidTr="009E3647">
        <w:trPr>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E239B9D"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Armamento e equipamento</w:t>
            </w:r>
          </w:p>
        </w:tc>
        <w:tc>
          <w:tcPr>
            <w:tcW w:w="271" w:type="pct"/>
            <w:noWrap/>
            <w:hideMark/>
          </w:tcPr>
          <w:p w14:paraId="1715B24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3664F1E9"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59A1404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1A2AB177"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78" w:type="pct"/>
            <w:noWrap/>
            <w:hideMark/>
          </w:tcPr>
          <w:p w14:paraId="72E6F061"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20A0A463"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80" w:type="pct"/>
            <w:noWrap/>
            <w:hideMark/>
          </w:tcPr>
          <w:p w14:paraId="4DCF3A3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80" w:type="pct"/>
            <w:noWrap/>
            <w:hideMark/>
          </w:tcPr>
          <w:p w14:paraId="21F9181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76" w:type="pct"/>
            <w:noWrap/>
            <w:hideMark/>
          </w:tcPr>
          <w:p w14:paraId="6C1CED9C"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2CD464AC"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8</w:t>
            </w:r>
          </w:p>
        </w:tc>
      </w:tr>
      <w:tr w:rsidR="009E3647" w:rsidRPr="009E3647" w14:paraId="36BD65AF" w14:textId="77777777" w:rsidTr="009E3647">
        <w:trPr>
          <w:cnfStyle w:val="000000100000" w:firstRow="0" w:lastRow="0" w:firstColumn="0" w:lastColumn="0" w:oddVBand="0" w:evenVBand="0" w:oddHBand="1"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4CEB8EB1"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Treinamento infrequente</w:t>
            </w:r>
          </w:p>
        </w:tc>
        <w:tc>
          <w:tcPr>
            <w:tcW w:w="271" w:type="pct"/>
            <w:noWrap/>
            <w:hideMark/>
          </w:tcPr>
          <w:p w14:paraId="03CDF3BF"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F0C98E4"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278" w:type="pct"/>
            <w:noWrap/>
            <w:hideMark/>
          </w:tcPr>
          <w:p w14:paraId="715226A3"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7A123D0"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BE7D247"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77AE768"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280" w:type="pct"/>
            <w:noWrap/>
            <w:hideMark/>
          </w:tcPr>
          <w:p w14:paraId="110C2CC4"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1B1E2695"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c>
          <w:tcPr>
            <w:tcW w:w="276" w:type="pct"/>
            <w:noWrap/>
            <w:hideMark/>
          </w:tcPr>
          <w:p w14:paraId="6EBAF1A0"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400" w:type="dxa"/>
            <w:shd w:val="clear" w:color="auto" w:fill="C5E0B3" w:themeFill="accent6" w:themeFillTint="66"/>
            <w:noWrap/>
            <w:hideMark/>
          </w:tcPr>
          <w:p w14:paraId="14D47C9E"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5</w:t>
            </w:r>
          </w:p>
        </w:tc>
      </w:tr>
      <w:tr w:rsidR="009E3647" w:rsidRPr="009E3647" w14:paraId="41A8BE39" w14:textId="77777777" w:rsidTr="009E3647">
        <w:trPr>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AF2AB77"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Falta de pessoal profissional</w:t>
            </w:r>
          </w:p>
        </w:tc>
        <w:tc>
          <w:tcPr>
            <w:tcW w:w="271" w:type="pct"/>
            <w:noWrap/>
            <w:hideMark/>
          </w:tcPr>
          <w:p w14:paraId="6AA8B33E"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64F14882"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17778E27"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6095295C"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5609B4B"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6326329"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061310B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2474D07D"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306F11FE"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30121B29"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4</w:t>
            </w:r>
          </w:p>
        </w:tc>
      </w:tr>
      <w:tr w:rsidR="009E3647" w:rsidRPr="009E3647" w14:paraId="0568ACFD" w14:textId="77777777" w:rsidTr="009E3647">
        <w:trPr>
          <w:cnfStyle w:val="000000100000" w:firstRow="0" w:lastRow="0" w:firstColumn="0" w:lastColumn="0" w:oddVBand="0" w:evenVBand="0" w:oddHBand="1"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019671BE"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Treinamento ineficaz</w:t>
            </w:r>
          </w:p>
        </w:tc>
        <w:tc>
          <w:tcPr>
            <w:tcW w:w="271" w:type="pct"/>
            <w:noWrap/>
            <w:hideMark/>
          </w:tcPr>
          <w:p w14:paraId="0396421F"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3673464D"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F5CCF4B"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2689709A"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1B17D45"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111F71D2"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7E5E5024"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03357788"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35375906"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400" w:type="dxa"/>
            <w:shd w:val="clear" w:color="auto" w:fill="C5E0B3" w:themeFill="accent6" w:themeFillTint="66"/>
            <w:noWrap/>
            <w:hideMark/>
          </w:tcPr>
          <w:p w14:paraId="275F1300"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3</w:t>
            </w:r>
          </w:p>
        </w:tc>
      </w:tr>
      <w:tr w:rsidR="009E3647" w:rsidRPr="009E3647" w14:paraId="60D16F13" w14:textId="77777777" w:rsidTr="009E3647">
        <w:trPr>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BC10C0D"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Cultura de armas combinadas</w:t>
            </w:r>
          </w:p>
        </w:tc>
        <w:tc>
          <w:tcPr>
            <w:tcW w:w="271" w:type="pct"/>
            <w:noWrap/>
            <w:hideMark/>
          </w:tcPr>
          <w:p w14:paraId="57F813A8"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2</w:t>
            </w:r>
          </w:p>
        </w:tc>
        <w:tc>
          <w:tcPr>
            <w:tcW w:w="278" w:type="pct"/>
            <w:noWrap/>
            <w:hideMark/>
          </w:tcPr>
          <w:p w14:paraId="6316F21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78" w:type="pct"/>
            <w:noWrap/>
            <w:hideMark/>
          </w:tcPr>
          <w:p w14:paraId="02514E72"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43B1DD8"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6AF4A45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6506E6A"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80" w:type="pct"/>
            <w:noWrap/>
            <w:hideMark/>
          </w:tcPr>
          <w:p w14:paraId="16A8AFA7"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606756A8"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777465B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476DF80A"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4</w:t>
            </w:r>
          </w:p>
        </w:tc>
      </w:tr>
      <w:tr w:rsidR="009E3647" w:rsidRPr="009E3647" w14:paraId="5F6380B0" w14:textId="77777777" w:rsidTr="009E3647">
        <w:trPr>
          <w:cnfStyle w:val="000000100000" w:firstRow="0" w:lastRow="0" w:firstColumn="0" w:lastColumn="0" w:oddVBand="0" w:evenVBand="0" w:oddHBand="1"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D9F04C4"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Disseminação ineficaz</w:t>
            </w:r>
          </w:p>
        </w:tc>
        <w:tc>
          <w:tcPr>
            <w:tcW w:w="271" w:type="pct"/>
            <w:noWrap/>
            <w:hideMark/>
          </w:tcPr>
          <w:p w14:paraId="3886BD61"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241BF47A"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F7EB5AC"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1B0C8105"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9BE681E"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28AD35CB"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280" w:type="pct"/>
            <w:noWrap/>
            <w:hideMark/>
          </w:tcPr>
          <w:p w14:paraId="17F57FFF"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403C058C"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276" w:type="pct"/>
            <w:noWrap/>
            <w:hideMark/>
          </w:tcPr>
          <w:p w14:paraId="59AD9045"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72847AAF"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2</w:t>
            </w:r>
          </w:p>
        </w:tc>
      </w:tr>
      <w:tr w:rsidR="009E3647" w:rsidRPr="009E3647" w14:paraId="115E48B3" w14:textId="77777777" w:rsidTr="009E3647">
        <w:trPr>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074CB62F"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Comando centralizado</w:t>
            </w:r>
          </w:p>
        </w:tc>
        <w:tc>
          <w:tcPr>
            <w:tcW w:w="271" w:type="pct"/>
            <w:noWrap/>
            <w:hideMark/>
          </w:tcPr>
          <w:p w14:paraId="24F5DF2D"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77F7A5F"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0864AC1"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78" w:type="pct"/>
            <w:noWrap/>
            <w:hideMark/>
          </w:tcPr>
          <w:p w14:paraId="7AEEA973"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30E78ABA"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3DC1D56A"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50252729"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3C5C401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3A127C6E"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723C60E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r>
      <w:tr w:rsidR="009E3647" w:rsidRPr="009E3647" w14:paraId="6F4C0C6C" w14:textId="77777777" w:rsidTr="009E3647">
        <w:trPr>
          <w:cnfStyle w:val="000000100000" w:firstRow="0" w:lastRow="0" w:firstColumn="0" w:lastColumn="0" w:oddVBand="0" w:evenVBand="0" w:oddHBand="1"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6917B94A"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Vácuo conceitual em AC</w:t>
            </w:r>
          </w:p>
        </w:tc>
        <w:tc>
          <w:tcPr>
            <w:tcW w:w="271" w:type="pct"/>
            <w:noWrap/>
            <w:hideMark/>
          </w:tcPr>
          <w:p w14:paraId="4E2C49E9"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141C5D6B"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1F388952"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6F8D226"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22A2E0F6"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D9CF915"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6A0C91EA"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7F469E70"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5339261F"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c>
          <w:tcPr>
            <w:tcW w:w="400" w:type="dxa"/>
            <w:shd w:val="clear" w:color="auto" w:fill="C5E0B3" w:themeFill="accent6" w:themeFillTint="66"/>
            <w:noWrap/>
            <w:hideMark/>
          </w:tcPr>
          <w:p w14:paraId="527861C8"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1</w:t>
            </w:r>
          </w:p>
        </w:tc>
      </w:tr>
      <w:tr w:rsidR="009E3647" w:rsidRPr="009E3647" w14:paraId="77A0731A" w14:textId="77777777" w:rsidTr="009E3647">
        <w:trPr>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5385721C"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Treinamento em amplo espectro</w:t>
            </w:r>
          </w:p>
        </w:tc>
        <w:tc>
          <w:tcPr>
            <w:tcW w:w="271" w:type="pct"/>
            <w:noWrap/>
            <w:hideMark/>
          </w:tcPr>
          <w:p w14:paraId="4177852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c>
          <w:tcPr>
            <w:tcW w:w="278" w:type="pct"/>
            <w:noWrap/>
            <w:hideMark/>
          </w:tcPr>
          <w:p w14:paraId="213BC8A4"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0D8CFA2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4652A9D"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6820CCAF"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D5934F5"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72517D9B"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3B4CA503"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066327C1"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24F8CB6A"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1</w:t>
            </w:r>
          </w:p>
        </w:tc>
      </w:tr>
      <w:tr w:rsidR="009E3647" w:rsidRPr="009E3647" w14:paraId="6616F402" w14:textId="77777777" w:rsidTr="009E3647">
        <w:trPr>
          <w:cnfStyle w:val="000000100000" w:firstRow="0" w:lastRow="0" w:firstColumn="0" w:lastColumn="0" w:oddVBand="0" w:evenVBand="0" w:oddHBand="1" w:evenHBand="0" w:firstRowFirstColumn="0" w:firstRowLastColumn="0" w:lastRowFirstColumn="0" w:lastRowLastColumn="0"/>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616CA53A"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Comando e controle</w:t>
            </w:r>
          </w:p>
        </w:tc>
        <w:tc>
          <w:tcPr>
            <w:tcW w:w="271" w:type="pct"/>
            <w:noWrap/>
            <w:hideMark/>
          </w:tcPr>
          <w:p w14:paraId="200B9AC8"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83DB608"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27D46C4"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B10C2C4"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D0CB2E4"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B37BEED"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34A46BBB"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22C5B269"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155A38F1"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41474460" w14:textId="77777777" w:rsidR="009E3647" w:rsidRPr="009E3647" w:rsidRDefault="009E3647" w:rsidP="009E3647">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9E3647">
              <w:rPr>
                <w:color w:val="000000" w:themeColor="text1"/>
              </w:rPr>
              <w:t>0</w:t>
            </w:r>
          </w:p>
        </w:tc>
      </w:tr>
      <w:tr w:rsidR="009E3647" w:rsidRPr="009E3647" w14:paraId="58B2AB14" w14:textId="77777777" w:rsidTr="009E3647">
        <w:trPr>
          <w:divId w:val="1390029162"/>
          <w:trHeight w:val="518"/>
          <w:jc w:val="center"/>
        </w:trPr>
        <w:tc>
          <w:tcPr>
            <w:cnfStyle w:val="001000000000" w:firstRow="0" w:lastRow="0" w:firstColumn="1" w:lastColumn="0" w:oddVBand="0" w:evenVBand="0" w:oddHBand="0" w:evenHBand="0" w:firstRowFirstColumn="0" w:firstRowLastColumn="0" w:lastRowFirstColumn="0" w:lastRowLastColumn="0"/>
            <w:tcW w:w="2503" w:type="pct"/>
            <w:hideMark/>
          </w:tcPr>
          <w:p w14:paraId="199BE877" w14:textId="77777777" w:rsidR="009E3647" w:rsidRPr="009E3647" w:rsidRDefault="009E3647" w:rsidP="009E3647">
            <w:pPr>
              <w:spacing w:line="360" w:lineRule="auto"/>
              <w:rPr>
                <w:b w:val="0"/>
                <w:bCs w:val="0"/>
                <w:i/>
                <w:iCs/>
                <w:color w:val="000000" w:themeColor="text1"/>
              </w:rPr>
            </w:pPr>
            <w:r w:rsidRPr="009E3647">
              <w:rPr>
                <w:b w:val="0"/>
                <w:bCs w:val="0"/>
                <w:i/>
                <w:iCs/>
                <w:color w:val="000000" w:themeColor="text1"/>
              </w:rPr>
              <w:t>Poder dissuasório em amplo espectro</w:t>
            </w:r>
          </w:p>
        </w:tc>
        <w:tc>
          <w:tcPr>
            <w:tcW w:w="271" w:type="pct"/>
            <w:noWrap/>
            <w:hideMark/>
          </w:tcPr>
          <w:p w14:paraId="0D31DAC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4CA1B018"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71ED7955"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3E54B24E"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2494110"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8" w:type="pct"/>
            <w:noWrap/>
            <w:hideMark/>
          </w:tcPr>
          <w:p w14:paraId="5F51DDC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62B5E26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80" w:type="pct"/>
            <w:noWrap/>
            <w:hideMark/>
          </w:tcPr>
          <w:p w14:paraId="76BB4B5A"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276" w:type="pct"/>
            <w:noWrap/>
            <w:hideMark/>
          </w:tcPr>
          <w:p w14:paraId="0A46B5E8"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c>
          <w:tcPr>
            <w:tcW w:w="400" w:type="dxa"/>
            <w:shd w:val="clear" w:color="auto" w:fill="C5E0B3" w:themeFill="accent6" w:themeFillTint="66"/>
            <w:noWrap/>
            <w:hideMark/>
          </w:tcPr>
          <w:p w14:paraId="55BD42A6" w14:textId="77777777" w:rsidR="009E3647" w:rsidRPr="009E3647" w:rsidRDefault="009E3647" w:rsidP="009E3647">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9E3647">
              <w:rPr>
                <w:color w:val="000000" w:themeColor="text1"/>
              </w:rPr>
              <w:t>0</w:t>
            </w:r>
          </w:p>
        </w:tc>
      </w:tr>
    </w:tbl>
    <w:p w14:paraId="5DC29A78" w14:textId="15B443E0" w:rsidR="00F22E6B" w:rsidRPr="00D67E1F" w:rsidRDefault="007F1C00" w:rsidP="007F1C00">
      <w:pPr>
        <w:spacing w:line="360" w:lineRule="auto"/>
        <w:jc w:val="both"/>
        <w:rPr>
          <w:i/>
          <w:iCs/>
          <w:color w:val="000000" w:themeColor="text1"/>
          <w:sz w:val="8"/>
          <w:szCs w:val="8"/>
        </w:rPr>
      </w:pPr>
      <w:r w:rsidRPr="00D67E1F">
        <w:rPr>
          <w:color w:val="000000" w:themeColor="text1"/>
        </w:rPr>
        <w:fldChar w:fldCharType="end"/>
      </w:r>
    </w:p>
    <w:p w14:paraId="7776C55A" w14:textId="4EEC63EF" w:rsidR="001865DA" w:rsidRPr="00D67E1F" w:rsidRDefault="001865DA" w:rsidP="00F22E6B">
      <w:pPr>
        <w:spacing w:line="360" w:lineRule="auto"/>
        <w:jc w:val="center"/>
        <w:rPr>
          <w:i/>
          <w:iCs/>
          <w:color w:val="000000" w:themeColor="text1"/>
          <w:sz w:val="20"/>
          <w:szCs w:val="20"/>
        </w:rPr>
      </w:pPr>
      <w:r w:rsidRPr="00D67E1F">
        <w:rPr>
          <w:i/>
          <w:iCs/>
          <w:color w:val="000000" w:themeColor="text1"/>
          <w:sz w:val="20"/>
          <w:szCs w:val="20"/>
        </w:rPr>
        <w:t>Tabela 2. Vulnerabilidades percebidas, por entrevistado.</w:t>
      </w:r>
    </w:p>
    <w:p w14:paraId="54250626" w14:textId="77777777" w:rsidR="001865DA" w:rsidRPr="00D67E1F" w:rsidRDefault="001865DA" w:rsidP="00E92F81">
      <w:pPr>
        <w:spacing w:line="360" w:lineRule="auto"/>
        <w:ind w:firstLine="709"/>
        <w:jc w:val="both"/>
        <w:rPr>
          <w:color w:val="000000" w:themeColor="text1"/>
        </w:rPr>
      </w:pPr>
    </w:p>
    <w:p w14:paraId="0CAD2C2F" w14:textId="3C036A39" w:rsidR="001865DA" w:rsidRPr="00D67E1F" w:rsidRDefault="00150C5F" w:rsidP="00F22E6B">
      <w:pPr>
        <w:spacing w:line="360" w:lineRule="auto"/>
        <w:ind w:firstLine="709"/>
        <w:jc w:val="both"/>
        <w:rPr>
          <w:color w:val="000000" w:themeColor="text1"/>
        </w:rPr>
      </w:pPr>
      <w:r w:rsidRPr="00D67E1F">
        <w:rPr>
          <w:color w:val="000000" w:themeColor="text1"/>
        </w:rPr>
        <w:t xml:space="preserve">Por fim, em todas as análises o ponto conferido a cada percepção de vulnerabilidade não foi conferido mais de uma única vez por categoria por entrevistado, </w:t>
      </w:r>
      <w:r w:rsidR="00D41BF8" w:rsidRPr="00D67E1F">
        <w:rPr>
          <w:color w:val="000000" w:themeColor="text1"/>
        </w:rPr>
        <w:t>pois</w:t>
      </w:r>
      <w:r w:rsidRPr="00D67E1F">
        <w:rPr>
          <w:color w:val="000000" w:themeColor="text1"/>
        </w:rPr>
        <w:t xml:space="preserve"> buscamos percepções </w:t>
      </w:r>
      <w:r w:rsidR="001865DA" w:rsidRPr="00D67E1F">
        <w:rPr>
          <w:color w:val="000000" w:themeColor="text1"/>
        </w:rPr>
        <w:t>n</w:t>
      </w:r>
      <w:r w:rsidRPr="00D67E1F">
        <w:rPr>
          <w:color w:val="000000" w:themeColor="text1"/>
        </w:rPr>
        <w:t xml:space="preserve">o âmbito </w:t>
      </w:r>
      <w:r w:rsidR="00662EF9" w:rsidRPr="00D67E1F">
        <w:rPr>
          <w:color w:val="000000" w:themeColor="text1"/>
        </w:rPr>
        <w:t>d</w:t>
      </w:r>
      <w:r w:rsidRPr="00D67E1F">
        <w:rPr>
          <w:color w:val="000000" w:themeColor="text1"/>
        </w:rPr>
        <w:t xml:space="preserve">as categorias estabelecidas </w:t>
      </w:r>
      <w:r w:rsidR="00D64ED4" w:rsidRPr="00D67E1F">
        <w:rPr>
          <w:color w:val="000000" w:themeColor="text1"/>
        </w:rPr>
        <w:t xml:space="preserve">em </w:t>
      </w:r>
      <w:r w:rsidRPr="00D67E1F">
        <w:rPr>
          <w:color w:val="000000" w:themeColor="text1"/>
        </w:rPr>
        <w:t>nossas conclusões preliminare</w:t>
      </w:r>
      <w:r w:rsidR="00D41BF8" w:rsidRPr="00D67E1F">
        <w:rPr>
          <w:color w:val="000000" w:themeColor="text1"/>
        </w:rPr>
        <w:t>s</w:t>
      </w:r>
      <w:r w:rsidRPr="00D67E1F">
        <w:rPr>
          <w:color w:val="000000" w:themeColor="text1"/>
        </w:rPr>
        <w:t>.</w:t>
      </w:r>
      <w:r w:rsidR="002A0672" w:rsidRPr="00D67E1F">
        <w:rPr>
          <w:color w:val="000000" w:themeColor="text1"/>
        </w:rPr>
        <w:t xml:space="preserve"> O gráfico 2 expressa a identificação de vulnerabilidades</w:t>
      </w:r>
      <w:r w:rsidR="00D41BF8" w:rsidRPr="00D67E1F">
        <w:rPr>
          <w:color w:val="000000" w:themeColor="text1"/>
        </w:rPr>
        <w:t>, já ponderadas</w:t>
      </w:r>
      <w:r w:rsidR="007866CA" w:rsidRPr="00A853F2">
        <w:rPr>
          <w:rStyle w:val="FootnoteReference"/>
        </w:rPr>
        <w:footnoteReference w:id="8"/>
      </w:r>
      <w:r w:rsidR="00D41BF8" w:rsidRPr="00D67E1F">
        <w:rPr>
          <w:color w:val="000000" w:themeColor="text1"/>
        </w:rPr>
        <w:t>,</w:t>
      </w:r>
      <w:r w:rsidR="002A0672" w:rsidRPr="00D67E1F">
        <w:rPr>
          <w:color w:val="000000" w:themeColor="text1"/>
        </w:rPr>
        <w:t xml:space="preserve"> por entrevistado</w:t>
      </w:r>
      <w:r w:rsidR="00D41BF8" w:rsidRPr="00D67E1F">
        <w:rPr>
          <w:color w:val="000000" w:themeColor="text1"/>
        </w:rPr>
        <w:t>.</w:t>
      </w:r>
    </w:p>
    <w:p w14:paraId="339E1631" w14:textId="172C0276" w:rsidR="00E92F81" w:rsidRPr="00D67E1F" w:rsidRDefault="00D6195F" w:rsidP="00D6195F">
      <w:pPr>
        <w:spacing w:line="360" w:lineRule="auto"/>
        <w:jc w:val="center"/>
        <w:rPr>
          <w:color w:val="000000" w:themeColor="text1"/>
          <w:sz w:val="20"/>
          <w:szCs w:val="20"/>
        </w:rPr>
      </w:pPr>
      <w:r w:rsidRPr="00D67E1F">
        <w:rPr>
          <w:noProof/>
        </w:rPr>
        <w:lastRenderedPageBreak/>
        <w:drawing>
          <wp:inline distT="0" distB="0" distL="0" distR="0" wp14:anchorId="0E6735D2" wp14:editId="462E76AA">
            <wp:extent cx="5645426" cy="2786380"/>
            <wp:effectExtent l="0" t="0" r="12700" b="13970"/>
            <wp:docPr id="3" name="Chart 3">
              <a:extLst xmlns:a="http://schemas.openxmlformats.org/drawingml/2006/main">
                <a:ext uri="{FF2B5EF4-FFF2-40B4-BE49-F238E27FC236}">
                  <a16:creationId xmlns:a16="http://schemas.microsoft.com/office/drawing/2014/main" id="{D371CD4E-D8C5-FBBB-5586-F71B746A6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AC5133" w14:textId="5EEF603C" w:rsidR="000F4F38" w:rsidRPr="00D67E1F" w:rsidRDefault="00F22E6B" w:rsidP="00F22E6B">
      <w:pPr>
        <w:spacing w:line="360" w:lineRule="auto"/>
        <w:jc w:val="center"/>
        <w:rPr>
          <w:bCs/>
          <w:i/>
          <w:iCs/>
          <w:color w:val="000000" w:themeColor="text1"/>
          <w:sz w:val="20"/>
          <w:szCs w:val="20"/>
        </w:rPr>
      </w:pPr>
      <w:r w:rsidRPr="00D67E1F">
        <w:rPr>
          <w:bCs/>
          <w:i/>
          <w:iCs/>
          <w:color w:val="000000" w:themeColor="text1"/>
          <w:sz w:val="20"/>
          <w:szCs w:val="20"/>
        </w:rPr>
        <w:t>Gráfico 2. Vulnerabilidades ponderadas, por entrevistado</w:t>
      </w:r>
    </w:p>
    <w:p w14:paraId="695714FD" w14:textId="4CCD14B6" w:rsidR="000F4F38" w:rsidRPr="00D67E1F" w:rsidRDefault="000F4F38">
      <w:pPr>
        <w:rPr>
          <w:bCs/>
          <w:color w:val="BF8F00" w:themeColor="accent2" w:themeShade="BF"/>
        </w:rPr>
      </w:pPr>
    </w:p>
    <w:p w14:paraId="597581CA" w14:textId="0C00FA5A" w:rsidR="000F4F38" w:rsidRPr="00D67E1F" w:rsidRDefault="000F4F38">
      <w:pPr>
        <w:rPr>
          <w:bCs/>
          <w:color w:val="BF8F00" w:themeColor="accent2" w:themeShade="BF"/>
        </w:rPr>
      </w:pPr>
    </w:p>
    <w:p w14:paraId="0A4DB676" w14:textId="30EDE428" w:rsidR="000F4F38" w:rsidRPr="00D67E1F" w:rsidRDefault="00D213D4" w:rsidP="00F22E6B">
      <w:pPr>
        <w:spacing w:line="360" w:lineRule="auto"/>
        <w:ind w:firstLine="709"/>
        <w:jc w:val="both"/>
        <w:rPr>
          <w:color w:val="000000" w:themeColor="text1"/>
        </w:rPr>
      </w:pPr>
      <w:r w:rsidRPr="00D67E1F">
        <w:rPr>
          <w:color w:val="000000" w:themeColor="text1"/>
        </w:rPr>
        <w:t>Sendo o</w:t>
      </w:r>
      <w:r w:rsidR="00F22E6B" w:rsidRPr="00D67E1F">
        <w:rPr>
          <w:color w:val="000000" w:themeColor="text1"/>
        </w:rPr>
        <w:t xml:space="preserve"> Curso de Aperfeiçoamento de Oficiais um degrau fundamental na disseminação das armas combinadas conforme adotadas pelo Exército Brasileiro, consideramos as percepç</w:t>
      </w:r>
      <w:r w:rsidR="00FC3A58" w:rsidRPr="00D67E1F">
        <w:rPr>
          <w:color w:val="000000" w:themeColor="text1"/>
        </w:rPr>
        <w:t>ões coletadas</w:t>
      </w:r>
      <w:r w:rsidR="00F22E6B" w:rsidRPr="00D67E1F">
        <w:rPr>
          <w:color w:val="000000" w:themeColor="text1"/>
        </w:rPr>
        <w:t xml:space="preserve"> particularmente relevantes</w:t>
      </w:r>
      <w:r w:rsidR="0040424E" w:rsidRPr="00D67E1F">
        <w:rPr>
          <w:color w:val="000000" w:themeColor="text1"/>
        </w:rPr>
        <w:t xml:space="preserve"> em sua diferença entre as coortes de entrevistados. O </w:t>
      </w:r>
      <w:r w:rsidR="00FA4C55" w:rsidRPr="00D67E1F">
        <w:rPr>
          <w:color w:val="000000" w:themeColor="text1"/>
        </w:rPr>
        <w:t>g</w:t>
      </w:r>
      <w:r w:rsidR="0040424E" w:rsidRPr="00D67E1F">
        <w:rPr>
          <w:color w:val="000000" w:themeColor="text1"/>
        </w:rPr>
        <w:t>ráfico 3 apresenta as percepções de vulnerabilidade de cada coorte, já ponderadas.</w:t>
      </w:r>
    </w:p>
    <w:p w14:paraId="35652FCE" w14:textId="77777777" w:rsidR="00FE6502" w:rsidRPr="00D67E1F" w:rsidRDefault="00FE6502" w:rsidP="00F22E6B">
      <w:pPr>
        <w:spacing w:line="360" w:lineRule="auto"/>
        <w:ind w:firstLine="709"/>
        <w:jc w:val="both"/>
        <w:rPr>
          <w:color w:val="000000" w:themeColor="text1"/>
        </w:rPr>
      </w:pPr>
    </w:p>
    <w:p w14:paraId="1C910B9D" w14:textId="0377535D" w:rsidR="000F4F38" w:rsidRPr="00D67E1F" w:rsidRDefault="000F4F38">
      <w:pPr>
        <w:rPr>
          <w:bCs/>
          <w:color w:val="BF8F00" w:themeColor="accent2" w:themeShade="BF"/>
        </w:rPr>
      </w:pPr>
    </w:p>
    <w:p w14:paraId="13C5DBA6" w14:textId="5645FD6E" w:rsidR="000F4F38" w:rsidRPr="00D67E1F" w:rsidRDefault="001865DA" w:rsidP="00F22E6B">
      <w:pPr>
        <w:spacing w:line="360" w:lineRule="auto"/>
        <w:rPr>
          <w:bCs/>
          <w:color w:val="BF8F00" w:themeColor="accent2" w:themeShade="BF"/>
        </w:rPr>
      </w:pPr>
      <w:r w:rsidRPr="00D67E1F">
        <w:rPr>
          <w:noProof/>
        </w:rPr>
        <w:drawing>
          <wp:inline distT="0" distB="0" distL="0" distR="0" wp14:anchorId="5618592C" wp14:editId="2E3F1C53">
            <wp:extent cx="5760720" cy="3538330"/>
            <wp:effectExtent l="0" t="0" r="11430" b="5080"/>
            <wp:docPr id="4" name="Chart 4">
              <a:extLst xmlns:a="http://schemas.openxmlformats.org/drawingml/2006/main">
                <a:ext uri="{FF2B5EF4-FFF2-40B4-BE49-F238E27FC236}">
                  <a16:creationId xmlns:a16="http://schemas.microsoft.com/office/drawing/2014/main" id="{4268C686-F706-064C-A480-91017F1CC3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40C91E" w14:textId="63376375" w:rsidR="000F4F38" w:rsidRPr="00D67E1F" w:rsidRDefault="00F22E6B" w:rsidP="00F22E6B">
      <w:pPr>
        <w:spacing w:line="360" w:lineRule="auto"/>
        <w:jc w:val="center"/>
        <w:rPr>
          <w:bCs/>
          <w:i/>
          <w:iCs/>
          <w:color w:val="000000" w:themeColor="text1"/>
          <w:sz w:val="20"/>
          <w:szCs w:val="20"/>
        </w:rPr>
      </w:pPr>
      <w:r w:rsidRPr="00D67E1F">
        <w:rPr>
          <w:bCs/>
          <w:i/>
          <w:iCs/>
          <w:color w:val="000000" w:themeColor="text1"/>
          <w:sz w:val="20"/>
          <w:szCs w:val="20"/>
        </w:rPr>
        <w:t>Gráfico 3. Vulnerabilidades ponderadas, por coorte</w:t>
      </w:r>
    </w:p>
    <w:p w14:paraId="58CBF91A" w14:textId="315698D1" w:rsidR="0040424E" w:rsidRPr="00D67E1F" w:rsidRDefault="0040424E" w:rsidP="0040424E">
      <w:pPr>
        <w:spacing w:line="360" w:lineRule="auto"/>
        <w:jc w:val="both"/>
        <w:rPr>
          <w:b/>
          <w:bCs/>
          <w:color w:val="000000" w:themeColor="text1"/>
        </w:rPr>
      </w:pPr>
      <w:r w:rsidRPr="00D67E1F">
        <w:rPr>
          <w:b/>
          <w:bCs/>
          <w:color w:val="000000" w:themeColor="text1"/>
        </w:rPr>
        <w:lastRenderedPageBreak/>
        <w:t>6 ANÁLISE DE DADOS</w:t>
      </w:r>
    </w:p>
    <w:p w14:paraId="509748B8" w14:textId="56CD9954" w:rsidR="00B174D3" w:rsidRPr="00D67E1F" w:rsidRDefault="00B174D3" w:rsidP="0040424E">
      <w:pPr>
        <w:spacing w:line="360" w:lineRule="auto"/>
        <w:jc w:val="both"/>
        <w:rPr>
          <w:b/>
          <w:bCs/>
          <w:color w:val="000000" w:themeColor="text1"/>
        </w:rPr>
      </w:pPr>
    </w:p>
    <w:p w14:paraId="57B934E1" w14:textId="77777777" w:rsidR="00D2031D" w:rsidRPr="00D67E1F" w:rsidRDefault="00B174D3" w:rsidP="0040424E">
      <w:pPr>
        <w:spacing w:line="360" w:lineRule="auto"/>
        <w:jc w:val="both"/>
        <w:rPr>
          <w:color w:val="000000" w:themeColor="text1"/>
        </w:rPr>
      </w:pPr>
      <w:r w:rsidRPr="00D67E1F">
        <w:rPr>
          <w:b/>
          <w:bCs/>
          <w:color w:val="000000" w:themeColor="text1"/>
        </w:rPr>
        <w:tab/>
      </w:r>
      <w:r w:rsidRPr="00D67E1F">
        <w:rPr>
          <w:color w:val="000000" w:themeColor="text1"/>
        </w:rPr>
        <w:t>Procedemos à análise de</w:t>
      </w:r>
      <w:r w:rsidR="003E4B55" w:rsidRPr="00D67E1F">
        <w:rPr>
          <w:color w:val="000000" w:themeColor="text1"/>
        </w:rPr>
        <w:t xml:space="preserve"> categorias de dados por ordem de relevância entrevistal – analisando somente as categorias cuja percepção de vulnerabilidade excedeu o intervalo de confiança, ou seja, </w:t>
      </w:r>
      <w:r w:rsidR="00D6195F" w:rsidRPr="00D67E1F">
        <w:rPr>
          <w:color w:val="000000" w:themeColor="text1"/>
        </w:rPr>
        <w:t>32,65</w:t>
      </w:r>
      <w:r w:rsidR="003E4B55" w:rsidRPr="00D67E1F">
        <w:rPr>
          <w:color w:val="000000" w:themeColor="text1"/>
        </w:rPr>
        <w:t>%. Para tal é necessário que tenham sido mencionadas como vulnerabilidades, fracas ou fortes, por ao menos 3 entrevistados em espaço amostral normal</w:t>
      </w:r>
      <w:r w:rsidR="00FA4C55" w:rsidRPr="00D67E1F">
        <w:rPr>
          <w:color w:val="000000" w:themeColor="text1"/>
        </w:rPr>
        <w:t>, de acordo com a tabela 2.</w:t>
      </w:r>
      <w:r w:rsidR="00D2031D" w:rsidRPr="00D67E1F">
        <w:rPr>
          <w:color w:val="000000" w:themeColor="text1"/>
        </w:rPr>
        <w:t xml:space="preserve"> </w:t>
      </w:r>
    </w:p>
    <w:p w14:paraId="2880073B" w14:textId="133447F5" w:rsidR="00B174D3" w:rsidRPr="00D67E1F" w:rsidRDefault="00D2031D" w:rsidP="00D2031D">
      <w:pPr>
        <w:spacing w:line="360" w:lineRule="auto"/>
        <w:ind w:firstLine="709"/>
        <w:jc w:val="both"/>
        <w:rPr>
          <w:color w:val="000000" w:themeColor="text1"/>
        </w:rPr>
      </w:pPr>
      <w:r w:rsidRPr="00D67E1F">
        <w:rPr>
          <w:color w:val="000000" w:themeColor="text1"/>
        </w:rPr>
        <w:t xml:space="preserve">Analisaremos brevemente, também, as categorias mais mencionadas </w:t>
      </w:r>
      <w:r w:rsidRPr="00D67E1F">
        <w:rPr>
          <w:i/>
          <w:iCs/>
          <w:color w:val="000000" w:themeColor="text1"/>
        </w:rPr>
        <w:t>abaixo</w:t>
      </w:r>
      <w:r w:rsidRPr="00D67E1F">
        <w:rPr>
          <w:color w:val="000000" w:themeColor="text1"/>
        </w:rPr>
        <w:t xml:space="preserve"> do intervalo de confiança, visto que nosso objetivo não é estabelecer um padrão estatístico de percepção do Exército Brasileiro, e sim validar as percepções coletadas.</w:t>
      </w:r>
    </w:p>
    <w:p w14:paraId="2DE8B17F" w14:textId="4F514203" w:rsidR="00FC3A58" w:rsidRPr="00D67E1F" w:rsidRDefault="00FC3A58" w:rsidP="0040424E">
      <w:pPr>
        <w:spacing w:line="360" w:lineRule="auto"/>
        <w:jc w:val="both"/>
        <w:rPr>
          <w:b/>
          <w:bCs/>
          <w:color w:val="000000" w:themeColor="text1"/>
        </w:rPr>
      </w:pPr>
    </w:p>
    <w:p w14:paraId="7B5E4EA5" w14:textId="102EB575" w:rsidR="00B174D3" w:rsidRPr="00D67E1F" w:rsidRDefault="00B174D3" w:rsidP="0040424E">
      <w:pPr>
        <w:spacing w:line="360" w:lineRule="auto"/>
        <w:jc w:val="both"/>
        <w:rPr>
          <w:color w:val="000000" w:themeColor="text1"/>
        </w:rPr>
      </w:pPr>
      <w:r w:rsidRPr="00D67E1F">
        <w:rPr>
          <w:color w:val="000000" w:themeColor="text1"/>
        </w:rPr>
        <w:t>6.1 TREINAMENTO ESPECÍFICO EM ARMAS COMBINADAS</w:t>
      </w:r>
    </w:p>
    <w:p w14:paraId="6AF40AEA" w14:textId="287C0AEE" w:rsidR="00B174D3" w:rsidRPr="00D67E1F" w:rsidRDefault="00B174D3" w:rsidP="0040424E">
      <w:pPr>
        <w:spacing w:line="360" w:lineRule="auto"/>
        <w:jc w:val="both"/>
        <w:rPr>
          <w:color w:val="000000" w:themeColor="text1"/>
        </w:rPr>
      </w:pPr>
    </w:p>
    <w:p w14:paraId="39BC1538" w14:textId="2594576C" w:rsidR="007932FC" w:rsidRPr="00D67E1F" w:rsidRDefault="007932FC" w:rsidP="0040424E">
      <w:pPr>
        <w:spacing w:line="360" w:lineRule="auto"/>
        <w:jc w:val="both"/>
        <w:rPr>
          <w:color w:val="000000" w:themeColor="text1"/>
        </w:rPr>
      </w:pPr>
      <w:r w:rsidRPr="00D67E1F">
        <w:rPr>
          <w:color w:val="000000" w:themeColor="text1"/>
        </w:rPr>
        <w:tab/>
        <w:t>O que chamamos de treinamento específico em armas combinadas diz respeito, no nível tático, ao treinamento de praças para familiarizá-los à operação com outr</w:t>
      </w:r>
      <w:r w:rsidR="008624E8" w:rsidRPr="00D67E1F">
        <w:rPr>
          <w:color w:val="000000" w:themeColor="text1"/>
        </w:rPr>
        <w:t xml:space="preserve">as armas </w:t>
      </w:r>
      <w:r w:rsidRPr="00D67E1F">
        <w:rPr>
          <w:color w:val="000000" w:themeColor="text1"/>
        </w:rPr>
        <w:t>e à</w:t>
      </w:r>
      <w:r w:rsidR="008624E8" w:rsidRPr="00D67E1F">
        <w:rPr>
          <w:color w:val="000000" w:themeColor="text1"/>
        </w:rPr>
        <w:t xml:space="preserve"> sua presença,</w:t>
      </w:r>
      <w:r w:rsidRPr="00D67E1F">
        <w:rPr>
          <w:color w:val="000000" w:themeColor="text1"/>
        </w:rPr>
        <w:t xml:space="preserve"> e ao treinamento voltado a tenentes no que precisam conhecer para fornecer e receber serviços de outras </w:t>
      </w:r>
      <w:r w:rsidR="008624E8" w:rsidRPr="00D67E1F">
        <w:rPr>
          <w:color w:val="000000" w:themeColor="text1"/>
        </w:rPr>
        <w:t>armas</w:t>
      </w:r>
      <w:r w:rsidRPr="00D67E1F">
        <w:rPr>
          <w:color w:val="000000" w:themeColor="text1"/>
        </w:rPr>
        <w:t xml:space="preserve"> e sistemas; e, no nível operacional, ao treinamento voltado a capitães e majores para a coordenação de operações conjuntas.</w:t>
      </w:r>
    </w:p>
    <w:p w14:paraId="6F113294" w14:textId="38F4E53B" w:rsidR="007932FC" w:rsidRPr="00D67E1F" w:rsidRDefault="007932FC" w:rsidP="0040424E">
      <w:pPr>
        <w:spacing w:line="360" w:lineRule="auto"/>
        <w:jc w:val="both"/>
        <w:rPr>
          <w:color w:val="000000" w:themeColor="text1"/>
        </w:rPr>
      </w:pPr>
      <w:r w:rsidRPr="00D67E1F">
        <w:rPr>
          <w:color w:val="000000" w:themeColor="text1"/>
        </w:rPr>
        <w:tab/>
        <w:t xml:space="preserve">A primeira coorte identificou </w:t>
      </w:r>
      <w:r w:rsidR="00431478" w:rsidRPr="00D67E1F">
        <w:rPr>
          <w:color w:val="000000" w:themeColor="text1"/>
        </w:rPr>
        <w:t xml:space="preserve">quatro </w:t>
      </w:r>
      <w:r w:rsidRPr="00D67E1F">
        <w:rPr>
          <w:color w:val="000000" w:themeColor="text1"/>
        </w:rPr>
        <w:t>potenciais vulnerabilidades: o fato de que, durante o treinamento básico na Academia Militar, a manobra escolar, exercício central para a operação em conjunto com outras armas, é planejada individualmente por cada arma; o fato de que durante o curso não se aprende a operar em conjunto, sendo necessário depender de esforços subsequentes (como a</w:t>
      </w:r>
      <w:r w:rsidR="0072439D" w:rsidRPr="00D67E1F">
        <w:rPr>
          <w:color w:val="000000" w:themeColor="text1"/>
        </w:rPr>
        <w:t xml:space="preserve"> busca individual por conhecimento tático específico, ou a integração a</w:t>
      </w:r>
      <w:r w:rsidRPr="00D67E1F">
        <w:rPr>
          <w:color w:val="000000" w:themeColor="text1"/>
        </w:rPr>
        <w:t xml:space="preserve"> </w:t>
      </w:r>
      <w:r w:rsidR="0072439D" w:rsidRPr="00D67E1F">
        <w:rPr>
          <w:color w:val="000000" w:themeColor="text1"/>
        </w:rPr>
        <w:t>Força de Prontidão</w:t>
      </w:r>
      <w:r w:rsidRPr="00A853F2">
        <w:rPr>
          <w:rStyle w:val="FootnoteReference"/>
        </w:rPr>
        <w:footnoteReference w:id="9"/>
      </w:r>
      <w:r w:rsidRPr="00D67E1F">
        <w:rPr>
          <w:color w:val="000000" w:themeColor="text1"/>
        </w:rPr>
        <w:t>) para obter os conhecimentos necessários; a falha na formação dos elementos de segurança, que, não conhecendo as vulnerabilidades do CC e procedimentos para operação conjunta, executaram a segurança incorretamente em exercício, levando à perda de meios blindados</w:t>
      </w:r>
      <w:r w:rsidR="00431478" w:rsidRPr="00D67E1F">
        <w:rPr>
          <w:color w:val="000000" w:themeColor="text1"/>
        </w:rPr>
        <w:t>; e o fato de que, na ausência de meios formais, é necessário buscar informações de forma independente para atingir um bom nível de operação conjunta a nível tático.</w:t>
      </w:r>
    </w:p>
    <w:p w14:paraId="4ABC59B7" w14:textId="485B756D" w:rsidR="00D71839" w:rsidRPr="00D67E1F" w:rsidRDefault="007932FC" w:rsidP="00095F79">
      <w:pPr>
        <w:spacing w:line="360" w:lineRule="auto"/>
        <w:jc w:val="both"/>
        <w:rPr>
          <w:color w:val="000000" w:themeColor="text1"/>
        </w:rPr>
      </w:pPr>
      <w:r w:rsidRPr="00D67E1F">
        <w:rPr>
          <w:color w:val="000000" w:themeColor="text1"/>
        </w:rPr>
        <w:tab/>
        <w:t xml:space="preserve">A segunda coorte identificou dois pontos notáveis: </w:t>
      </w:r>
      <w:r w:rsidR="00431478" w:rsidRPr="00D67E1F">
        <w:rPr>
          <w:color w:val="000000" w:themeColor="text1"/>
        </w:rPr>
        <w:t>a tropa não familiarizada com a presença de outros meios, e o potencial benefício no conhecimento tático sobre os meios de apoio, inclusive para aumentar suas capacidades.</w:t>
      </w:r>
    </w:p>
    <w:p w14:paraId="41ABE4FA" w14:textId="31BF48EC" w:rsidR="003F7735" w:rsidRPr="00D67E1F" w:rsidRDefault="00C27C8B" w:rsidP="00D71839">
      <w:pPr>
        <w:spacing w:line="360" w:lineRule="auto"/>
        <w:ind w:firstLine="709"/>
        <w:jc w:val="both"/>
        <w:rPr>
          <w:color w:val="000000" w:themeColor="text1"/>
        </w:rPr>
      </w:pPr>
      <w:r w:rsidRPr="00D67E1F">
        <w:rPr>
          <w:color w:val="000000" w:themeColor="text1"/>
        </w:rPr>
        <w:lastRenderedPageBreak/>
        <w:t xml:space="preserve">70% dos pontos atribuídos </w:t>
      </w:r>
      <w:r w:rsidR="008E06BA" w:rsidRPr="00D67E1F">
        <w:rPr>
          <w:color w:val="000000" w:themeColor="text1"/>
        </w:rPr>
        <w:t>ao treinamento específico em armas combinadas</w:t>
      </w:r>
      <w:r w:rsidRPr="00D67E1F">
        <w:rPr>
          <w:color w:val="000000" w:themeColor="text1"/>
        </w:rPr>
        <w:t xml:space="preserve"> foram identificados pela primeira coorte, composta por primeiros tenentes. Este ponto é relevante – </w:t>
      </w:r>
      <w:r w:rsidR="00D71839" w:rsidRPr="00D67E1F">
        <w:rPr>
          <w:color w:val="000000" w:themeColor="text1"/>
        </w:rPr>
        <w:t xml:space="preserve">a segunda coorte, familiarizada com o </w:t>
      </w:r>
      <w:r w:rsidR="00D71839" w:rsidRPr="00D67E1F">
        <w:rPr>
          <w:i/>
          <w:iCs/>
          <w:color w:val="000000" w:themeColor="text1"/>
        </w:rPr>
        <w:t>planejamento</w:t>
      </w:r>
      <w:r w:rsidR="00D71839" w:rsidRPr="00D67E1F">
        <w:rPr>
          <w:color w:val="000000" w:themeColor="text1"/>
        </w:rPr>
        <w:t xml:space="preserve"> inerente aos cursos ministrados na EsAO e distanciada da </w:t>
      </w:r>
      <w:r w:rsidR="00D71839" w:rsidRPr="00D67E1F">
        <w:rPr>
          <w:i/>
          <w:iCs/>
          <w:color w:val="000000" w:themeColor="text1"/>
        </w:rPr>
        <w:t>execução</w:t>
      </w:r>
      <w:r w:rsidR="00D71839" w:rsidRPr="00D67E1F">
        <w:rPr>
          <w:color w:val="000000" w:themeColor="text1"/>
        </w:rPr>
        <w:t xml:space="preserve"> empreendida por tenentes e praças, expressou confiança nas formas de execução da F Ter.</w:t>
      </w:r>
    </w:p>
    <w:p w14:paraId="6B7C97DD" w14:textId="125D4F8B" w:rsidR="00D71839" w:rsidRPr="00D67E1F" w:rsidRDefault="00D71839" w:rsidP="00D71839">
      <w:pPr>
        <w:spacing w:line="360" w:lineRule="auto"/>
        <w:ind w:firstLine="709"/>
        <w:jc w:val="both"/>
        <w:rPr>
          <w:color w:val="000000" w:themeColor="text1"/>
        </w:rPr>
      </w:pPr>
      <w:r w:rsidRPr="00D67E1F">
        <w:rPr>
          <w:color w:val="000000" w:themeColor="text1"/>
        </w:rPr>
        <w:t xml:space="preserve">Todos os oficiais da segunda coorte tinham o conceito de armas combinadas como uma necessidade básica – não houve aproximação alguma à crença no emprego isolado de qualquer arma. Ainda assim, a segunda coorte, em geral, expressou pouca ou nenhuma preocupação com possíveis problemas táticos advindos da ausência de conhecimento técnico básico sobre o emprego de outras armas – reconhecendo que, a nível tático, este conhecimento é muito limitado, mas potencialmente </w:t>
      </w:r>
      <w:r w:rsidRPr="00D67E1F">
        <w:rPr>
          <w:i/>
          <w:iCs/>
          <w:color w:val="000000" w:themeColor="text1"/>
        </w:rPr>
        <w:t>desnecessário</w:t>
      </w:r>
      <w:r w:rsidRPr="00D67E1F">
        <w:rPr>
          <w:color w:val="000000" w:themeColor="text1"/>
        </w:rPr>
        <w:t>, conforme qualquer requisição de apoio ou operação conjunta envolverá, necessariamente, o nível operacional</w:t>
      </w:r>
      <w:r w:rsidR="003F7735" w:rsidRPr="00D67E1F">
        <w:rPr>
          <w:color w:val="000000" w:themeColor="text1"/>
        </w:rPr>
        <w:t>. Da mesma forma, o fluxo de qualquer informação relevante ao emprego de armas combinadas, na percepção da segunda coorte, envolveria um oficial aperfeiçoado, que seria capaz de suprir quaisquer necessidades ou colmatar lacunas nas informações transmitidas entre o nível tático e o nível operacional.</w:t>
      </w:r>
    </w:p>
    <w:p w14:paraId="3432BFEA" w14:textId="77777777" w:rsidR="00A37325" w:rsidRPr="00D67E1F" w:rsidRDefault="003F7735" w:rsidP="00D71839">
      <w:pPr>
        <w:spacing w:line="360" w:lineRule="auto"/>
        <w:ind w:firstLine="709"/>
        <w:jc w:val="both"/>
        <w:rPr>
          <w:color w:val="000000" w:themeColor="text1"/>
        </w:rPr>
      </w:pPr>
      <w:r w:rsidRPr="00D67E1F">
        <w:rPr>
          <w:color w:val="000000" w:themeColor="text1"/>
        </w:rPr>
        <w:t>Esta é uma oposição significativa – conforme a primeira coorte identifica na falta de conhecimento específico sobre a atuação de outras armas uma potencial vulnerabilidade, a segunda coorte</w:t>
      </w:r>
      <w:r w:rsidR="005F559C" w:rsidRPr="00D67E1F">
        <w:rPr>
          <w:color w:val="000000" w:themeColor="text1"/>
        </w:rPr>
        <w:t>, reconhecendo a limitação do conhecimento do nível tático,</w:t>
      </w:r>
      <w:r w:rsidRPr="00D67E1F">
        <w:rPr>
          <w:color w:val="000000" w:themeColor="text1"/>
        </w:rPr>
        <w:t xml:space="preserve"> não vê problemas substanciais</w:t>
      </w:r>
      <w:r w:rsidR="005F559C" w:rsidRPr="00D67E1F">
        <w:rPr>
          <w:color w:val="000000" w:themeColor="text1"/>
        </w:rPr>
        <w:t xml:space="preserve">. Este é um ponto no qual a ausência de conceitos militares estabelecidos sobre armas combinadas como </w:t>
      </w:r>
      <w:r w:rsidR="005F559C" w:rsidRPr="00D67E1F">
        <w:rPr>
          <w:i/>
          <w:iCs/>
          <w:color w:val="000000" w:themeColor="text1"/>
        </w:rPr>
        <w:t>tática e operações</w:t>
      </w:r>
      <w:r w:rsidR="005F559C" w:rsidRPr="00D67E1F">
        <w:rPr>
          <w:color w:val="000000" w:themeColor="text1"/>
        </w:rPr>
        <w:t xml:space="preserve">, </w:t>
      </w:r>
      <w:r w:rsidR="008624E8" w:rsidRPr="00D67E1F">
        <w:rPr>
          <w:color w:val="000000" w:themeColor="text1"/>
        </w:rPr>
        <w:t xml:space="preserve">e </w:t>
      </w:r>
      <w:r w:rsidR="005F559C" w:rsidRPr="00D67E1F">
        <w:rPr>
          <w:color w:val="000000" w:themeColor="text1"/>
        </w:rPr>
        <w:t>não</w:t>
      </w:r>
      <w:r w:rsidR="008624E8" w:rsidRPr="00D67E1F">
        <w:rPr>
          <w:color w:val="000000" w:themeColor="text1"/>
        </w:rPr>
        <w:t xml:space="preserve"> como</w:t>
      </w:r>
      <w:r w:rsidR="005F559C" w:rsidRPr="00D67E1F">
        <w:rPr>
          <w:color w:val="000000" w:themeColor="text1"/>
        </w:rPr>
        <w:t xml:space="preserve"> organização, pode ser particularmente relevante</w:t>
      </w:r>
      <w:r w:rsidR="008624E8" w:rsidRPr="00D67E1F">
        <w:rPr>
          <w:color w:val="000000" w:themeColor="text1"/>
        </w:rPr>
        <w:t>.</w:t>
      </w:r>
    </w:p>
    <w:p w14:paraId="046C4DB7" w14:textId="71E6896B" w:rsidR="005F559C" w:rsidRPr="00D67E1F" w:rsidRDefault="008624E8" w:rsidP="00D71839">
      <w:pPr>
        <w:spacing w:line="360" w:lineRule="auto"/>
        <w:ind w:firstLine="709"/>
        <w:jc w:val="both"/>
        <w:rPr>
          <w:color w:val="000000" w:themeColor="text1"/>
        </w:rPr>
      </w:pPr>
      <w:r w:rsidRPr="00D67E1F">
        <w:rPr>
          <w:color w:val="000000" w:themeColor="text1"/>
        </w:rPr>
        <w:t>A</w:t>
      </w:r>
      <w:r w:rsidR="005F559C" w:rsidRPr="00D67E1F">
        <w:rPr>
          <w:color w:val="000000" w:themeColor="text1"/>
        </w:rPr>
        <w:t xml:space="preserve"> rejeição da segunda coorte à ideia de conhecimento específico sobre armas combinadas veio, com certa frequência, acompanhada da ideia de que tal conhecimento ensejaria a consciência situacional da operação, como um todo, tomada a partir do nível tático. Esta não foi a preocupação expressada pela primeira coorte – que não sugeriu o envolvimento de tenentes em atividades de planejamento do nível operacional, e sim o treinamento, </w:t>
      </w:r>
      <w:r w:rsidR="005F559C" w:rsidRPr="00D67E1F">
        <w:rPr>
          <w:i/>
          <w:iCs/>
          <w:color w:val="000000" w:themeColor="text1"/>
        </w:rPr>
        <w:t>a priori</w:t>
      </w:r>
      <w:r w:rsidR="005F559C" w:rsidRPr="00D67E1F">
        <w:rPr>
          <w:color w:val="000000" w:themeColor="text1"/>
        </w:rPr>
        <w:t>, de tenentes e praças nos TTPs que poderiam se mostrar necessários quando operando em conjunto com outras armas.</w:t>
      </w:r>
    </w:p>
    <w:p w14:paraId="1E2B0844" w14:textId="4145534C" w:rsidR="009373E5" w:rsidRPr="00D67E1F" w:rsidRDefault="001018CB" w:rsidP="00D71839">
      <w:pPr>
        <w:spacing w:line="360" w:lineRule="auto"/>
        <w:ind w:firstLine="709"/>
        <w:jc w:val="both"/>
        <w:rPr>
          <w:color w:val="000000" w:themeColor="text1"/>
        </w:rPr>
      </w:pPr>
      <w:r w:rsidRPr="00D67E1F">
        <w:rPr>
          <w:color w:val="000000" w:themeColor="text1"/>
        </w:rPr>
        <w:t xml:space="preserve">Um entrevistado da segunda coorte – o entrevistado F – listou problemas desta categoria não relacionados às atividades de planejamento, e sim à ideia de </w:t>
      </w:r>
      <w:r w:rsidRPr="00D67E1F">
        <w:rPr>
          <w:i/>
          <w:iCs/>
          <w:color w:val="000000" w:themeColor="text1"/>
        </w:rPr>
        <w:t>cultura de armas combinadas.</w:t>
      </w:r>
      <w:r w:rsidRPr="00D67E1F">
        <w:rPr>
          <w:color w:val="000000" w:themeColor="text1"/>
        </w:rPr>
        <w:t xml:space="preserve"> Tratamos aqui desta categoria, que separamos por ver diferença em suas causas, </w:t>
      </w:r>
      <w:r w:rsidR="008624E8" w:rsidRPr="00D67E1F">
        <w:rPr>
          <w:color w:val="000000" w:themeColor="text1"/>
        </w:rPr>
        <w:t xml:space="preserve">não </w:t>
      </w:r>
      <w:r w:rsidRPr="00D67E1F">
        <w:rPr>
          <w:color w:val="000000" w:themeColor="text1"/>
        </w:rPr>
        <w:t>em seus efeitos táticos.</w:t>
      </w:r>
      <w:r w:rsidR="00A77377" w:rsidRPr="00D67E1F">
        <w:rPr>
          <w:color w:val="000000" w:themeColor="text1"/>
        </w:rPr>
        <w:t xml:space="preserve"> Os entrevistados A, B e F identificaram não apenas um problema </w:t>
      </w:r>
      <w:r w:rsidR="00BA7C07" w:rsidRPr="00D67E1F">
        <w:rPr>
          <w:color w:val="000000" w:themeColor="text1"/>
        </w:rPr>
        <w:t xml:space="preserve">na </w:t>
      </w:r>
      <w:r w:rsidR="00A77377" w:rsidRPr="00D67E1F">
        <w:rPr>
          <w:color w:val="000000" w:themeColor="text1"/>
        </w:rPr>
        <w:t xml:space="preserve">competição que os cursos de cada arma estabelecem entre si </w:t>
      </w:r>
      <w:r w:rsidR="00BA7C07" w:rsidRPr="00D67E1F">
        <w:rPr>
          <w:color w:val="000000" w:themeColor="text1"/>
        </w:rPr>
        <w:t xml:space="preserve">durante a formação da AMAN – mas a lentidão envolvida (i) na necessidade de aprender a necessidade do apoio e da confiança em armas </w:t>
      </w:r>
      <w:r w:rsidR="00BA7C07" w:rsidRPr="00D67E1F">
        <w:rPr>
          <w:color w:val="000000" w:themeColor="text1"/>
        </w:rPr>
        <w:lastRenderedPageBreak/>
        <w:t xml:space="preserve">adjacentes já depois da formação, em exercícios e experiências que podem ou não ser oportunizadas; e (ii) no fato de que somente no curso de aperfeiçoamento de oficiais a operação conjunta é abordada formalmente, quando já não é útil ao instruendo, que a utilizará não mais no nível tático e na fase de execução, mas no nível operacional e de planejamento. </w:t>
      </w:r>
    </w:p>
    <w:p w14:paraId="16CD33E1" w14:textId="594BF330" w:rsidR="00EC66CE" w:rsidRPr="00D67E1F" w:rsidRDefault="009373E5" w:rsidP="00EC66CE">
      <w:pPr>
        <w:spacing w:line="360" w:lineRule="auto"/>
        <w:ind w:firstLine="709"/>
        <w:jc w:val="both"/>
        <w:rPr>
          <w:color w:val="000000" w:themeColor="text1"/>
        </w:rPr>
      </w:pPr>
      <w:r w:rsidRPr="00D67E1F">
        <w:rPr>
          <w:color w:val="000000" w:themeColor="text1"/>
        </w:rPr>
        <w:t xml:space="preserve">Em conclusão, as percepções de ambas as coortes, quando voltadas ao nível tático, focaram-se na </w:t>
      </w:r>
      <w:r w:rsidRPr="00D67E1F">
        <w:rPr>
          <w:i/>
          <w:iCs/>
          <w:color w:val="000000" w:themeColor="text1"/>
        </w:rPr>
        <w:t>ausência de treinamento específico a priori</w:t>
      </w:r>
      <w:r w:rsidRPr="00D67E1F">
        <w:rPr>
          <w:color w:val="000000" w:themeColor="text1"/>
        </w:rPr>
        <w:t xml:space="preserve">, ou seja, treinamento para </w:t>
      </w:r>
      <w:r w:rsidRPr="00D67E1F">
        <w:rPr>
          <w:i/>
          <w:iCs/>
          <w:color w:val="000000" w:themeColor="text1"/>
        </w:rPr>
        <w:t>familiarização</w:t>
      </w:r>
      <w:r w:rsidRPr="00D67E1F">
        <w:rPr>
          <w:color w:val="000000" w:themeColor="text1"/>
        </w:rPr>
        <w:t xml:space="preserve"> e nos TTPs necessários à operação conjunta</w:t>
      </w:r>
      <w:r w:rsidRPr="00A853F2">
        <w:rPr>
          <w:rStyle w:val="FootnoteReference"/>
        </w:rPr>
        <w:footnoteReference w:id="10"/>
      </w:r>
      <w:r w:rsidRPr="00D67E1F">
        <w:rPr>
          <w:color w:val="000000" w:themeColor="text1"/>
        </w:rPr>
        <w:t xml:space="preserve">; e na cultura de </w:t>
      </w:r>
      <w:r w:rsidRPr="00D67E1F">
        <w:rPr>
          <w:i/>
          <w:iCs/>
          <w:color w:val="000000" w:themeColor="text1"/>
        </w:rPr>
        <w:t xml:space="preserve">competição </w:t>
      </w:r>
      <w:r w:rsidRPr="00D67E1F">
        <w:rPr>
          <w:color w:val="000000" w:themeColor="text1"/>
        </w:rPr>
        <w:t xml:space="preserve">excessiva entre armas observada nos corredores da Academia Militar, que contribui para construir uma “cultura de cadetes” que só é quebrada na EsAO ou, preferencialmente, na operação com FORPRON ou em exercícios militares posteriores. </w:t>
      </w:r>
    </w:p>
    <w:p w14:paraId="0ECB2136" w14:textId="7625E3BD" w:rsidR="00C27C8B" w:rsidRPr="00D67E1F" w:rsidRDefault="005F559C" w:rsidP="00EC66CE">
      <w:pPr>
        <w:spacing w:line="360" w:lineRule="auto"/>
        <w:ind w:firstLine="709"/>
        <w:jc w:val="both"/>
        <w:rPr>
          <w:color w:val="000000" w:themeColor="text1"/>
        </w:rPr>
      </w:pPr>
      <w:r w:rsidRPr="00D67E1F">
        <w:rPr>
          <w:color w:val="000000" w:themeColor="text1"/>
        </w:rPr>
        <w:t xml:space="preserve">Esta preocupação nos parece se encontrar numa lacuna doutrinária. </w:t>
      </w:r>
      <w:r w:rsidR="00EC66CE" w:rsidRPr="00D67E1F">
        <w:rPr>
          <w:color w:val="000000" w:themeColor="text1"/>
        </w:rPr>
        <w:t xml:space="preserve">O Ministério da Defesa </w:t>
      </w:r>
      <w:r w:rsidR="00EC66CE" w:rsidRPr="00D67E1F">
        <w:rPr>
          <w:color w:val="000000" w:themeColor="text1"/>
        </w:rPr>
        <w:fldChar w:fldCharType="begin"/>
      </w:r>
      <w:r w:rsidR="00EC66CE" w:rsidRPr="00D67E1F">
        <w:rPr>
          <w:color w:val="000000" w:themeColor="text1"/>
        </w:rPr>
        <w:instrText xml:space="preserve"> ADDIN ZOTERO_ITEM CSL_CITATION {"citationID":"C1nYkjrV","properties":{"formattedCitation":"(BRASIL, 2016b, p. 37)","plainCitation":"(BRASIL, 2016b, p. 37)","noteIndex":0},"citationItems":[{"id":207,"uris":["http://zotero.org/users/9712359/items/XP7RU9RI"],"itemData":{"id":207,"type":"legislation","abstract":"Aprova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Armadas","author":[{"literal":"Brasil"}],"issued":{"date-parts":[["2016",1,13]]}},"locator":"37"}],"schema":"https://github.com/citation-style-language/schema/raw/master/csl-citation.json"} </w:instrText>
      </w:r>
      <w:r w:rsidR="00EC66CE" w:rsidRPr="00D67E1F">
        <w:rPr>
          <w:color w:val="000000" w:themeColor="text1"/>
        </w:rPr>
        <w:fldChar w:fldCharType="separate"/>
      </w:r>
      <w:r w:rsidR="00EC66CE" w:rsidRPr="00D67E1F">
        <w:t>(BRASIL, 2016b, p. 37)</w:t>
      </w:r>
      <w:r w:rsidR="00EC66CE" w:rsidRPr="00D67E1F">
        <w:rPr>
          <w:color w:val="000000" w:themeColor="text1"/>
        </w:rPr>
        <w:fldChar w:fldCharType="end"/>
      </w:r>
      <w:r w:rsidR="00EC66CE" w:rsidRPr="00D67E1F">
        <w:rPr>
          <w:color w:val="000000" w:themeColor="text1"/>
        </w:rPr>
        <w:t xml:space="preserve"> e o Estado Maior do Exército </w:t>
      </w:r>
      <w:r w:rsidR="00EC66CE" w:rsidRPr="00D67E1F">
        <w:rPr>
          <w:color w:val="000000" w:themeColor="text1"/>
        </w:rPr>
        <w:fldChar w:fldCharType="begin"/>
      </w:r>
      <w:r w:rsidR="00EC66CE" w:rsidRPr="00D67E1F">
        <w:rPr>
          <w:color w:val="000000" w:themeColor="text1"/>
        </w:rPr>
        <w:instrText xml:space="preserve"> ADDIN ZOTERO_ITEM CSL_CITATION {"citationID":"jQpOvtH3","properties":{"formattedCitation":"(BRASIL, 2014b, tit. 5.5)","plainCitation":"(BRASIL, 2014b, tit. 5.5)","noteIndex":0},"citationItems":[{"id":324,"uris":["http://zotero.org/users/9712359/items/ITKRQL2T"],"itemData":{"id":324,"type":"legislation","abstract":"Aprova o Manual de Campanha EB20-MC10.301 A Força Terrestre Componente nas Operações, 1ª Edição, 2014.","container-title":"EB20-MC-10.301","note":"publisher-place: Brasília","title":"Portaria N° 009-EME","title-short":"Manual de Campanha A Força Terrestre Componente nas Operações","author":[{"literal":"Brasil"}],"issued":{"date-parts":[["2014",1,29]]}},"locator":"5.5","label":"title-locator"}],"schema":"https://github.com/citation-style-language/schema/raw/master/csl-citation.json"} </w:instrText>
      </w:r>
      <w:r w:rsidR="00EC66CE" w:rsidRPr="00D67E1F">
        <w:rPr>
          <w:color w:val="000000" w:themeColor="text1"/>
        </w:rPr>
        <w:fldChar w:fldCharType="separate"/>
      </w:r>
      <w:r w:rsidR="00EC66CE" w:rsidRPr="00D67E1F">
        <w:t>(BRASIL, 2014b, tit. 5.5)</w:t>
      </w:r>
      <w:r w:rsidR="00EC66CE" w:rsidRPr="00D67E1F">
        <w:rPr>
          <w:color w:val="000000" w:themeColor="text1"/>
        </w:rPr>
        <w:fldChar w:fldCharType="end"/>
      </w:r>
      <w:r w:rsidR="00EC66CE" w:rsidRPr="00D67E1F">
        <w:rPr>
          <w:color w:val="000000" w:themeColor="text1"/>
        </w:rPr>
        <w:t xml:space="preserve"> tratam de armas combinadas com precisão e competência, no entanto apenas no nível operacional. A doutrina é, com implementação adequada e especialmente nas OMs que não encontram dificuldades de pessoal ou material, capaz de informar o emprego </w:t>
      </w:r>
      <w:r w:rsidR="008624E8" w:rsidRPr="00D67E1F">
        <w:rPr>
          <w:color w:val="000000" w:themeColor="text1"/>
        </w:rPr>
        <w:t>d</w:t>
      </w:r>
      <w:r w:rsidR="00EC66CE" w:rsidRPr="00D67E1F">
        <w:rPr>
          <w:color w:val="000000" w:themeColor="text1"/>
        </w:rPr>
        <w:t>as armas combinadas como organização, no estabelecimento de Forças Tarefa</w:t>
      </w:r>
      <w:r w:rsidR="003E3854">
        <w:rPr>
          <w:color w:val="000000" w:themeColor="text1"/>
        </w:rPr>
        <w:t xml:space="preserve"> </w:t>
      </w:r>
      <w:r w:rsidR="003E3854">
        <w:rPr>
          <w:color w:val="000000" w:themeColor="text1"/>
        </w:rPr>
        <w:fldChar w:fldCharType="begin"/>
      </w:r>
      <w:r w:rsidR="003E3854">
        <w:rPr>
          <w:color w:val="000000" w:themeColor="text1"/>
        </w:rPr>
        <w:instrText xml:space="preserve"> ADDIN ZOTERO_ITEM CSL_CITATION {"citationID":"vMtexjJ6","properties":{"formattedCitation":"(BRASIL, 2014a, tit. 2.4.1)","plainCitation":"(BRASIL, 2014a, tit. 2.4.1)","noteIndex":0},"citationItems":[{"id":322,"uris":["http://zotero.org/users/9712359/items/FR3RN79F"],"itemData":{"id":322,"type":"legislation","abstract":"Aprova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Componente","author":[{"literal":"Brasil"}],"issued":{"date-parts":[["2014",1,2]]}},"locator":"2.4.1","label":"title-locator"}],"schema":"https://github.com/citation-style-language/schema/raw/master/csl-citation.json"} </w:instrText>
      </w:r>
      <w:r w:rsidR="003E3854">
        <w:rPr>
          <w:color w:val="000000" w:themeColor="text1"/>
        </w:rPr>
        <w:fldChar w:fldCharType="separate"/>
      </w:r>
      <w:r w:rsidR="003E3854" w:rsidRPr="003E3854">
        <w:t>(BRASIL, 2014a, tit. 2.4.1)</w:t>
      </w:r>
      <w:r w:rsidR="003E3854">
        <w:rPr>
          <w:color w:val="000000" w:themeColor="text1"/>
        </w:rPr>
        <w:fldChar w:fldCharType="end"/>
      </w:r>
      <w:r w:rsidR="00EC66CE" w:rsidRPr="00D67E1F">
        <w:rPr>
          <w:color w:val="000000" w:themeColor="text1"/>
        </w:rPr>
        <w:t xml:space="preserve"> e da Força Terrestre Componente</w:t>
      </w:r>
      <w:r w:rsidR="003E3854">
        <w:rPr>
          <w:color w:val="000000" w:themeColor="text1"/>
        </w:rPr>
        <w:t xml:space="preserve"> </w:t>
      </w:r>
      <w:r w:rsidR="003E3854">
        <w:rPr>
          <w:color w:val="000000" w:themeColor="text1"/>
        </w:rPr>
        <w:fldChar w:fldCharType="begin"/>
      </w:r>
      <w:r w:rsidR="003E3854">
        <w:rPr>
          <w:color w:val="000000" w:themeColor="text1"/>
        </w:rPr>
        <w:instrText xml:space="preserve"> ADDIN ZOTERO_ITEM CSL_CITATION {"citationID":"m5bE2USo","properties":{"formattedCitation":"(BRASIL, 2014a, tit. 3.1)","plainCitation":"(BRASIL, 2014a, tit. 3.1)","noteIndex":0},"citationItems":[{"id":322,"uris":["http://zotero.org/users/9712359/items/FR3RN79F"],"itemData":{"id":322,"type":"legislation","abstract":"Aprova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Componente","author":[{"literal":"Brasil"}],"issued":{"date-parts":[["2014",1,2]]}},"locator":"3.1","label":"title-locator"}],"schema":"https://github.com/citation-style-language/schema/raw/master/csl-citation.json"} </w:instrText>
      </w:r>
      <w:r w:rsidR="003E3854">
        <w:rPr>
          <w:color w:val="000000" w:themeColor="text1"/>
        </w:rPr>
        <w:fldChar w:fldCharType="separate"/>
      </w:r>
      <w:r w:rsidR="003E3854" w:rsidRPr="003E3854">
        <w:t>(BRASIL, 2014a, tit. 3.1)</w:t>
      </w:r>
      <w:r w:rsidR="003E3854">
        <w:rPr>
          <w:color w:val="000000" w:themeColor="text1"/>
        </w:rPr>
        <w:fldChar w:fldCharType="end"/>
      </w:r>
      <w:r w:rsidR="00EC66CE" w:rsidRPr="00D67E1F">
        <w:rPr>
          <w:color w:val="000000" w:themeColor="text1"/>
        </w:rPr>
        <w:t xml:space="preserve">. Também é capaz de empregá-las como operações – no planejamento e emprego de unidades militares a partir do nível de brigada. Como tática, porém, não há previsão doutrinária da familiarização específica e planejada, </w:t>
      </w:r>
      <w:r w:rsidR="00EC66CE" w:rsidRPr="00D67E1F">
        <w:rPr>
          <w:i/>
          <w:iCs/>
          <w:color w:val="000000" w:themeColor="text1"/>
        </w:rPr>
        <w:t>a priori</w:t>
      </w:r>
      <w:r w:rsidR="00EC66CE" w:rsidRPr="00D67E1F">
        <w:rPr>
          <w:color w:val="000000" w:themeColor="text1"/>
        </w:rPr>
        <w:t>, dos elementos de execução com os meios com que entrarão em contato</w:t>
      </w:r>
      <w:r w:rsidR="00D179FB">
        <w:rPr>
          <w:color w:val="000000" w:themeColor="text1"/>
        </w:rPr>
        <w:t xml:space="preserve"> – com a exceção de meios de apoio orgânicos, como companhias de infantaria blindada orgânicas a OMs de cavalaria</w:t>
      </w:r>
      <w:r w:rsidR="00EC66CE" w:rsidRPr="00D67E1F">
        <w:rPr>
          <w:color w:val="000000" w:themeColor="text1"/>
        </w:rPr>
        <w:t>. Esta vulnerabilidade é, de acordo com a percepção de entrevistados em ambas as coortes, sanada pela busca individual e informal por conhecimento e oportunidades de familiarizar-se com meios com os quais se operará. Não havendo tempo hábil ou interesse de um comandante direto nestes esforços de familiarização, a vulnerabilidade não é sanada, levando aos problemas táticos reportados pela primeira coorte.</w:t>
      </w:r>
    </w:p>
    <w:p w14:paraId="04F7CA15" w14:textId="37464FBA" w:rsidR="00A77377" w:rsidRPr="00D67E1F" w:rsidRDefault="00A77377" w:rsidP="00EC66CE">
      <w:pPr>
        <w:spacing w:line="360" w:lineRule="auto"/>
        <w:ind w:firstLine="709"/>
        <w:jc w:val="both"/>
        <w:rPr>
          <w:color w:val="000000" w:themeColor="text1"/>
        </w:rPr>
      </w:pPr>
      <w:r w:rsidRPr="00D67E1F">
        <w:rPr>
          <w:color w:val="000000" w:themeColor="text1"/>
        </w:rPr>
        <w:t>Em conclusão, as vulnerabilidades percebidas nas categorias de treinamento específico em armas combinadas e cultura de armas combinadas, além de estatisticamente relevantes, se encontram numa lacuna doutrinária, confirmando a hipótese estabelecida a</w:t>
      </w:r>
      <w:r w:rsidR="00BA7C07" w:rsidRPr="00D67E1F">
        <w:rPr>
          <w:color w:val="000000" w:themeColor="text1"/>
        </w:rPr>
        <w:t xml:space="preserve"> seu</w:t>
      </w:r>
      <w:r w:rsidRPr="00D67E1F">
        <w:rPr>
          <w:color w:val="000000" w:themeColor="text1"/>
        </w:rPr>
        <w:t xml:space="preserve"> esse respeito. </w:t>
      </w:r>
    </w:p>
    <w:p w14:paraId="36996C9D" w14:textId="62D35854" w:rsidR="00B174D3" w:rsidRPr="00D67E1F" w:rsidRDefault="00B174D3" w:rsidP="0040424E">
      <w:pPr>
        <w:spacing w:line="360" w:lineRule="auto"/>
        <w:jc w:val="both"/>
        <w:rPr>
          <w:color w:val="000000" w:themeColor="text1"/>
        </w:rPr>
      </w:pPr>
      <w:r w:rsidRPr="00D67E1F">
        <w:rPr>
          <w:color w:val="000000" w:themeColor="text1"/>
        </w:rPr>
        <w:lastRenderedPageBreak/>
        <w:t>6.2 ARMAMENTO</w:t>
      </w:r>
      <w:r w:rsidR="003B4A9A">
        <w:rPr>
          <w:color w:val="000000" w:themeColor="text1"/>
        </w:rPr>
        <w:t xml:space="preserve"> E </w:t>
      </w:r>
      <w:r w:rsidRPr="00D67E1F">
        <w:rPr>
          <w:color w:val="000000" w:themeColor="text1"/>
        </w:rPr>
        <w:t>EQUIPAMENTO</w:t>
      </w:r>
    </w:p>
    <w:p w14:paraId="0900EF58" w14:textId="77777777" w:rsidR="00D2031D" w:rsidRPr="00D67E1F" w:rsidRDefault="00D2031D" w:rsidP="0040424E">
      <w:pPr>
        <w:spacing w:line="360" w:lineRule="auto"/>
        <w:jc w:val="both"/>
        <w:rPr>
          <w:color w:val="000000" w:themeColor="text1"/>
        </w:rPr>
      </w:pPr>
    </w:p>
    <w:p w14:paraId="361D3D04" w14:textId="6778816E" w:rsidR="00095F79" w:rsidRPr="00D67E1F" w:rsidRDefault="00C70725" w:rsidP="0040424E">
      <w:pPr>
        <w:spacing w:line="360" w:lineRule="auto"/>
        <w:jc w:val="both"/>
        <w:rPr>
          <w:color w:val="000000" w:themeColor="text1"/>
        </w:rPr>
      </w:pPr>
      <w:r w:rsidRPr="00D67E1F">
        <w:rPr>
          <w:color w:val="000000" w:themeColor="text1"/>
        </w:rPr>
        <w:tab/>
        <w:t>Nenhum dos entrevistados identificou falhas fortes na qualidade ou quantidade do armamento disponível. As falhas identificadas quanto ao equipamento foram</w:t>
      </w:r>
      <w:r w:rsidR="00D85B04" w:rsidRPr="00D67E1F">
        <w:rPr>
          <w:color w:val="000000" w:themeColor="text1"/>
        </w:rPr>
        <w:t>, na primeira coorte,</w:t>
      </w:r>
      <w:r w:rsidRPr="00D67E1F">
        <w:rPr>
          <w:color w:val="000000" w:themeColor="text1"/>
        </w:rPr>
        <w:t xml:space="preserve"> falhas de comunicação quando não utilizando o rádio tradicional; a falta de certos equipamentos capazes de potencializar o apoio, como o </w:t>
      </w:r>
      <w:r w:rsidR="00EA5EBD" w:rsidRPr="00D67E1F">
        <w:rPr>
          <w:color w:val="000000" w:themeColor="text1"/>
        </w:rPr>
        <w:t>A</w:t>
      </w:r>
      <w:r w:rsidRPr="00D67E1F">
        <w:rPr>
          <w:color w:val="000000" w:themeColor="text1"/>
        </w:rPr>
        <w:t>GLS</w:t>
      </w:r>
      <w:r w:rsidRPr="00A853F2">
        <w:rPr>
          <w:rStyle w:val="FootnoteReference"/>
        </w:rPr>
        <w:footnoteReference w:id="11"/>
      </w:r>
      <w:r w:rsidR="00D92927" w:rsidRPr="00D67E1F">
        <w:rPr>
          <w:color w:val="000000" w:themeColor="text1"/>
        </w:rPr>
        <w:t>; a diferença entre rádios, forçando o uso de frequências abertas ou meios civis de comunicação; e a falta de rádios</w:t>
      </w:r>
      <w:r w:rsidR="00D85B04" w:rsidRPr="00D67E1F">
        <w:rPr>
          <w:color w:val="000000" w:themeColor="text1"/>
        </w:rPr>
        <w:t>. A segunda coorte identificou, conectada a esta última, o equipamento não modular, que causa problemas logísticos e dificulta a manutenção de um bom estoque de peças para reposição; o fato de que, considerando o tamanho e o orçamento da Força, certas OMs precisam ser priorizadas, levando a faltas em outras;</w:t>
      </w:r>
      <w:r w:rsidR="00D92927" w:rsidRPr="00D67E1F">
        <w:rPr>
          <w:color w:val="000000" w:themeColor="text1"/>
        </w:rPr>
        <w:t xml:space="preserve"> e a falta de rádios</w:t>
      </w:r>
      <w:r w:rsidR="00D85B04" w:rsidRPr="00D67E1F">
        <w:rPr>
          <w:color w:val="000000" w:themeColor="text1"/>
        </w:rPr>
        <w:t>. Esta última foi a</w:t>
      </w:r>
      <w:r w:rsidR="009B7D00" w:rsidRPr="00D67E1F">
        <w:rPr>
          <w:color w:val="000000" w:themeColor="text1"/>
        </w:rPr>
        <w:t xml:space="preserve"> falha</w:t>
      </w:r>
      <w:r w:rsidR="00D85B04" w:rsidRPr="00D67E1F">
        <w:rPr>
          <w:color w:val="000000" w:themeColor="text1"/>
        </w:rPr>
        <w:t xml:space="preserve"> específica mais </w:t>
      </w:r>
      <w:r w:rsidR="00D92927" w:rsidRPr="00D67E1F">
        <w:rPr>
          <w:color w:val="000000" w:themeColor="text1"/>
        </w:rPr>
        <w:t>apontada.</w:t>
      </w:r>
    </w:p>
    <w:p w14:paraId="5862E7C7" w14:textId="2015508C" w:rsidR="005B2EEA" w:rsidRPr="00D67E1F" w:rsidRDefault="00BA7C07" w:rsidP="0040424E">
      <w:pPr>
        <w:spacing w:line="360" w:lineRule="auto"/>
        <w:jc w:val="both"/>
        <w:rPr>
          <w:color w:val="000000" w:themeColor="text1"/>
        </w:rPr>
      </w:pPr>
      <w:r w:rsidRPr="00D67E1F">
        <w:rPr>
          <w:color w:val="000000" w:themeColor="text1"/>
        </w:rPr>
        <w:tab/>
        <w:t>O objetivo de nosso estudo é identificar lacunas entre a percepção de falhas táticas e o planejamento a ser implementado durante a transformação da defesa no Brasil. Por essa razão, mencionamos já que a diferença entre sistemas de rádio, forçando o uso de equipamento civil ou frequências abertas, e o equipamento modular, causador de grande pressão sobre o sistema logístico, são problemas já bem percebidos pelo Estado Maior do Exército e em processo de ativa melhoria.</w:t>
      </w:r>
      <w:r w:rsidR="00B048F8" w:rsidRPr="00D67E1F">
        <w:rPr>
          <w:color w:val="000000" w:themeColor="text1"/>
        </w:rPr>
        <w:t xml:space="preserve"> Por essa razão, não consideramos necessário estender o trato do tema além da menção a seus efeitos táticos </w:t>
      </w:r>
      <w:r w:rsidR="00B048F8" w:rsidRPr="00D67E1F">
        <w:rPr>
          <w:i/>
          <w:iCs/>
          <w:color w:val="000000" w:themeColor="text1"/>
        </w:rPr>
        <w:t>consistentes</w:t>
      </w:r>
      <w:r w:rsidR="00B048F8" w:rsidRPr="00D67E1F">
        <w:rPr>
          <w:color w:val="000000" w:themeColor="text1"/>
        </w:rPr>
        <w:t>, ou seja, do fato de que a incompatibilidade de sistemas de comunicação e a falta de equipamento modular têm causado falhas, de acordo com os entrevistados A e B, frequentes e consistentes, não advindas do adestramento. É razoável ver na adoção em larga escala da família do VBTP Guarani, de alta modularidade, e dos sistemas de comunicação</w:t>
      </w:r>
      <w:r w:rsidR="00B83F4C" w:rsidRPr="00D67E1F">
        <w:rPr>
          <w:color w:val="000000" w:themeColor="text1"/>
        </w:rPr>
        <w:t xml:space="preserve"> Harris</w:t>
      </w:r>
      <w:r w:rsidR="002604B6" w:rsidRPr="00D67E1F">
        <w:rPr>
          <w:color w:val="000000" w:themeColor="text1"/>
        </w:rPr>
        <w:t xml:space="preserve"> Falcon II e III</w:t>
      </w:r>
      <w:r w:rsidR="00B048F8" w:rsidRPr="00D67E1F">
        <w:rPr>
          <w:color w:val="000000" w:themeColor="text1"/>
        </w:rPr>
        <w:t>, capazes de</w:t>
      </w:r>
      <w:r w:rsidR="00B83F4C" w:rsidRPr="00D67E1F">
        <w:rPr>
          <w:color w:val="000000" w:themeColor="text1"/>
        </w:rPr>
        <w:t xml:space="preserve"> codificação de voz</w:t>
      </w:r>
      <w:r w:rsidR="00B048F8" w:rsidRPr="00D67E1F">
        <w:rPr>
          <w:color w:val="000000" w:themeColor="text1"/>
        </w:rPr>
        <w:t xml:space="preserve"> e salto de frequência</w:t>
      </w:r>
      <w:r w:rsidR="002604B6" w:rsidRPr="00D67E1F">
        <w:rPr>
          <w:color w:val="000000" w:themeColor="text1"/>
        </w:rPr>
        <w:t xml:space="preserve"> </w:t>
      </w:r>
      <w:r w:rsidR="002604B6" w:rsidRPr="00D67E1F">
        <w:rPr>
          <w:color w:val="000000" w:themeColor="text1"/>
        </w:rPr>
        <w:fldChar w:fldCharType="begin"/>
      </w:r>
      <w:r w:rsidR="002604B6" w:rsidRPr="00D67E1F">
        <w:rPr>
          <w:color w:val="000000" w:themeColor="text1"/>
        </w:rPr>
        <w:instrText xml:space="preserve"> ADDIN ZOTERO_ITEM CSL_CITATION {"citationID":"VnOg8blD","properties":{"formattedCitation":"(HARRIS CORPORATION, 2012, p. 15)","plainCitation":"(HARRIS CORPORATION, 2012, p. 15)","noteIndex":0},"citationItems":[{"id":535,"uris":["http://zotero.org/users/9712359/items/DZWHM8U3"],"itemData":{"id":535,"type":"book","event-place":"Rochester","publisher-place":"Rochester","title":"Manual de Operação do Rádio VHF Portátil RF-7800V-HH","author":[{"literal":"Harris Corporation"}],"issued":{"date-parts":[["2012"]]}},"locator":"15"}],"schema":"https://github.com/citation-style-language/schema/raw/master/csl-citation.json"} </w:instrText>
      </w:r>
      <w:r w:rsidR="002604B6" w:rsidRPr="00D67E1F">
        <w:rPr>
          <w:color w:val="000000" w:themeColor="text1"/>
        </w:rPr>
        <w:fldChar w:fldCharType="separate"/>
      </w:r>
      <w:r w:rsidR="002604B6" w:rsidRPr="00D67E1F">
        <w:t>(HARRIS CORPORATION, 2012, p. 15)</w:t>
      </w:r>
      <w:r w:rsidR="002604B6" w:rsidRPr="00D67E1F">
        <w:rPr>
          <w:color w:val="000000" w:themeColor="text1"/>
        </w:rPr>
        <w:fldChar w:fldCharType="end"/>
      </w:r>
      <w:r w:rsidR="00B048F8" w:rsidRPr="00D67E1F">
        <w:rPr>
          <w:color w:val="000000" w:themeColor="text1"/>
        </w:rPr>
        <w:t>, a solução futura da falha percebida.</w:t>
      </w:r>
    </w:p>
    <w:p w14:paraId="11D6EA54" w14:textId="1819B246" w:rsidR="005B2EEA" w:rsidRPr="00D67E1F" w:rsidRDefault="004D6436" w:rsidP="0040424E">
      <w:pPr>
        <w:spacing w:line="360" w:lineRule="auto"/>
        <w:jc w:val="both"/>
        <w:rPr>
          <w:color w:val="000000" w:themeColor="text1"/>
        </w:rPr>
      </w:pPr>
      <w:r w:rsidRPr="00D67E1F">
        <w:rPr>
          <w:color w:val="000000" w:themeColor="text1"/>
        </w:rPr>
        <w:tab/>
        <w:t>A quantidade insuficiente de rádios foi a falha específica mais identificada</w:t>
      </w:r>
      <w:r w:rsidR="00D67E1F">
        <w:rPr>
          <w:color w:val="000000" w:themeColor="text1"/>
        </w:rPr>
        <w:t>.</w:t>
      </w:r>
      <w:r w:rsidR="005B2EEA" w:rsidRPr="00D67E1F">
        <w:rPr>
          <w:color w:val="000000" w:themeColor="text1"/>
        </w:rPr>
        <w:t xml:space="preserve"> Esta</w:t>
      </w:r>
      <w:r w:rsidR="00D67E1F">
        <w:rPr>
          <w:color w:val="000000" w:themeColor="text1"/>
        </w:rPr>
        <w:t xml:space="preserve"> falha</w:t>
      </w:r>
      <w:r w:rsidR="005B2EEA" w:rsidRPr="00D67E1F">
        <w:rPr>
          <w:color w:val="000000" w:themeColor="text1"/>
        </w:rPr>
        <w:t>, porém, assim como a ausência de equipamentos “ideais”, como o AGLS para fixação de fogos de apoio,</w:t>
      </w:r>
      <w:r w:rsidR="00D67E1F">
        <w:rPr>
          <w:color w:val="000000" w:themeColor="text1"/>
        </w:rPr>
        <w:t xml:space="preserve"> não se encontra numa lacuna dountrinária, e sim numa deficiência orçamentária que é personagem corrente nos assuntos administrativos da Força Terreste. </w:t>
      </w:r>
      <w:r w:rsidR="005B2EEA" w:rsidRPr="00D67E1F">
        <w:rPr>
          <w:color w:val="000000" w:themeColor="text1"/>
        </w:rPr>
        <w:t xml:space="preserve">É relevante mencionar, </w:t>
      </w:r>
      <w:r w:rsidR="00D67E1F">
        <w:rPr>
          <w:color w:val="000000" w:themeColor="text1"/>
        </w:rPr>
        <w:t>ainda assim</w:t>
      </w:r>
      <w:r w:rsidR="005B2EEA" w:rsidRPr="00D67E1F">
        <w:rPr>
          <w:color w:val="000000" w:themeColor="text1"/>
        </w:rPr>
        <w:t>, que a soma da incompatibilidade de certos equipamentos de comunicações, a falta de rádios e as falhas observadas quando buscando empregar redes móveis diferentes do rádio tradicional têm</w:t>
      </w:r>
      <w:r w:rsidR="00D67E1F">
        <w:rPr>
          <w:color w:val="000000" w:themeColor="text1"/>
        </w:rPr>
        <w:t xml:space="preserve"> levando ao frequente uso de meios civis de comunicação</w:t>
      </w:r>
      <w:r w:rsidR="00DD1028">
        <w:rPr>
          <w:color w:val="000000" w:themeColor="text1"/>
        </w:rPr>
        <w:t xml:space="preserve"> em operação</w:t>
      </w:r>
      <w:r w:rsidR="00D67E1F">
        <w:rPr>
          <w:color w:val="000000" w:themeColor="text1"/>
        </w:rPr>
        <w:t>, inclusive o uso de aplicativos de envio de mensagens de texto, com consistência preocupante.</w:t>
      </w:r>
    </w:p>
    <w:p w14:paraId="31F6BE83" w14:textId="603F6CE3" w:rsidR="00B174D3" w:rsidRPr="00D67E1F" w:rsidRDefault="00B174D3" w:rsidP="0040424E">
      <w:pPr>
        <w:spacing w:line="360" w:lineRule="auto"/>
        <w:jc w:val="both"/>
        <w:rPr>
          <w:color w:val="000000" w:themeColor="text1"/>
        </w:rPr>
      </w:pPr>
      <w:r w:rsidRPr="00D67E1F">
        <w:rPr>
          <w:color w:val="000000" w:themeColor="text1"/>
        </w:rPr>
        <w:lastRenderedPageBreak/>
        <w:t>6.3 TREINAMENTO INFREQUENTE</w:t>
      </w:r>
    </w:p>
    <w:p w14:paraId="6685985F" w14:textId="6CC28428" w:rsidR="00FA4C55" w:rsidRPr="00D67E1F" w:rsidRDefault="00FA4C55" w:rsidP="0040424E">
      <w:pPr>
        <w:spacing w:line="360" w:lineRule="auto"/>
        <w:jc w:val="both"/>
        <w:rPr>
          <w:color w:val="000000" w:themeColor="text1"/>
        </w:rPr>
      </w:pPr>
    </w:p>
    <w:p w14:paraId="5E878767" w14:textId="0CD6DB2C" w:rsidR="00A970C1" w:rsidRDefault="00D85B04" w:rsidP="0040424E">
      <w:pPr>
        <w:spacing w:line="360" w:lineRule="auto"/>
        <w:jc w:val="both"/>
        <w:rPr>
          <w:color w:val="000000" w:themeColor="text1"/>
        </w:rPr>
      </w:pPr>
      <w:r w:rsidRPr="00D67E1F">
        <w:rPr>
          <w:color w:val="000000" w:themeColor="text1"/>
        </w:rPr>
        <w:tab/>
        <w:t xml:space="preserve">Esta percepção foi registrada </w:t>
      </w:r>
      <w:r w:rsidR="001018CB" w:rsidRPr="00D67E1F">
        <w:rPr>
          <w:color w:val="000000" w:themeColor="text1"/>
        </w:rPr>
        <w:t xml:space="preserve">por </w:t>
      </w:r>
      <w:r w:rsidRPr="00D67E1F">
        <w:rPr>
          <w:color w:val="000000" w:themeColor="text1"/>
        </w:rPr>
        <w:t>um</w:t>
      </w:r>
      <w:r w:rsidR="001018CB" w:rsidRPr="00D67E1F">
        <w:rPr>
          <w:color w:val="000000" w:themeColor="text1"/>
        </w:rPr>
        <w:t xml:space="preserve"> único</w:t>
      </w:r>
      <w:r w:rsidRPr="00D67E1F">
        <w:rPr>
          <w:color w:val="000000" w:themeColor="text1"/>
        </w:rPr>
        <w:t xml:space="preserve"> entrevistado da primeira coorte, </w:t>
      </w:r>
      <w:r w:rsidR="00365BE5" w:rsidRPr="00D67E1F">
        <w:rPr>
          <w:color w:val="000000" w:themeColor="text1"/>
        </w:rPr>
        <w:t xml:space="preserve">que viu o treinamento infrequente deixar de ser um problema </w:t>
      </w:r>
      <w:r w:rsidRPr="00D67E1F">
        <w:rPr>
          <w:color w:val="000000" w:themeColor="text1"/>
        </w:rPr>
        <w:t xml:space="preserve">apenas no âmbito </w:t>
      </w:r>
      <w:r w:rsidR="005214AC" w:rsidRPr="00D67E1F">
        <w:rPr>
          <w:color w:val="000000" w:themeColor="text1"/>
        </w:rPr>
        <w:t>do SISPRON</w:t>
      </w:r>
      <w:r w:rsidRPr="00A853F2">
        <w:rPr>
          <w:rStyle w:val="FootnoteReference"/>
        </w:rPr>
        <w:footnoteReference w:id="12"/>
      </w:r>
      <w:r w:rsidRPr="00D67E1F">
        <w:rPr>
          <w:color w:val="000000" w:themeColor="text1"/>
        </w:rPr>
        <w:t>. 60% da segunda coorte, porém,</w:t>
      </w:r>
      <w:r w:rsidR="00365BE5" w:rsidRPr="00D67E1F">
        <w:rPr>
          <w:color w:val="000000" w:themeColor="text1"/>
        </w:rPr>
        <w:t xml:space="preserve"> notou alguma oportunidade de melhoria neste sentido</w:t>
      </w:r>
      <w:r w:rsidR="001018CB" w:rsidRPr="00D67E1F">
        <w:rPr>
          <w:color w:val="000000" w:themeColor="text1"/>
        </w:rPr>
        <w:t>. Foi mencionado</w:t>
      </w:r>
      <w:r w:rsidRPr="00D67E1F">
        <w:rPr>
          <w:color w:val="000000" w:themeColor="text1"/>
        </w:rPr>
        <w:t xml:space="preserve"> o fato d</w:t>
      </w:r>
      <w:r w:rsidR="001018CB" w:rsidRPr="00D67E1F">
        <w:rPr>
          <w:color w:val="000000" w:themeColor="text1"/>
        </w:rPr>
        <w:t>o trei</w:t>
      </w:r>
      <w:r w:rsidRPr="00D67E1F">
        <w:rPr>
          <w:color w:val="000000" w:themeColor="text1"/>
        </w:rPr>
        <w:t>namento conjunto na AMAN só se d</w:t>
      </w:r>
      <w:r w:rsidR="001018CB" w:rsidRPr="00D67E1F">
        <w:rPr>
          <w:color w:val="000000" w:themeColor="text1"/>
        </w:rPr>
        <w:t>ar</w:t>
      </w:r>
      <w:r w:rsidRPr="00D67E1F">
        <w:rPr>
          <w:color w:val="000000" w:themeColor="text1"/>
        </w:rPr>
        <w:t xml:space="preserve"> de forma anual; a falta de recursos para executar exercícios de forma mais frequente, acompanhada da percepção de que, quando</w:t>
      </w:r>
      <w:r w:rsidR="00DD1028">
        <w:rPr>
          <w:color w:val="000000" w:themeColor="text1"/>
        </w:rPr>
        <w:t xml:space="preserve"> executados</w:t>
      </w:r>
      <w:r w:rsidRPr="00D67E1F">
        <w:rPr>
          <w:color w:val="000000" w:themeColor="text1"/>
        </w:rPr>
        <w:t>, são eficazes e bem planejados; e a percepção de que é possível atingir frequência e eficácia</w:t>
      </w:r>
      <w:r w:rsidR="00DD1028">
        <w:rPr>
          <w:color w:val="000000" w:themeColor="text1"/>
        </w:rPr>
        <w:t xml:space="preserve"> muito satisfatória</w:t>
      </w:r>
      <w:r w:rsidRPr="00D67E1F">
        <w:rPr>
          <w:color w:val="000000" w:themeColor="text1"/>
        </w:rPr>
        <w:t>, a depender</w:t>
      </w:r>
      <w:r w:rsidR="00DD1028">
        <w:rPr>
          <w:color w:val="000000" w:themeColor="text1"/>
        </w:rPr>
        <w:t>, porém,</w:t>
      </w:r>
      <w:r w:rsidRPr="00D67E1F">
        <w:rPr>
          <w:color w:val="000000" w:themeColor="text1"/>
        </w:rPr>
        <w:t xml:space="preserve"> de meios informais empregados pelo comandante direto</w:t>
      </w:r>
      <w:r w:rsidR="00DD1028">
        <w:rPr>
          <w:color w:val="000000" w:themeColor="text1"/>
        </w:rPr>
        <w:t>.</w:t>
      </w:r>
    </w:p>
    <w:p w14:paraId="73B915EA" w14:textId="75CA0FCA" w:rsidR="00D67E1F" w:rsidRPr="00D67E1F" w:rsidRDefault="00D67E1F" w:rsidP="0040424E">
      <w:pPr>
        <w:spacing w:line="360" w:lineRule="auto"/>
        <w:jc w:val="both"/>
        <w:rPr>
          <w:color w:val="000000" w:themeColor="text1"/>
        </w:rPr>
      </w:pPr>
      <w:r>
        <w:rPr>
          <w:color w:val="000000" w:themeColor="text1"/>
        </w:rPr>
        <w:tab/>
        <w:t>A doutrina de emprego do Exército Brasileiro não tem deficiências perceptíveis no que tange a frequência de treinamento. Persiste, porém, a infrequência do equipamento conjunto e/ou voltado ao emprego de ativos militares internamente interoperáveis – ponto abordado no subtítulo anterior.</w:t>
      </w:r>
    </w:p>
    <w:p w14:paraId="646F8DD1" w14:textId="77777777" w:rsidR="00D85B04" w:rsidRPr="00D67E1F" w:rsidRDefault="00D85B04" w:rsidP="0040424E">
      <w:pPr>
        <w:spacing w:line="360" w:lineRule="auto"/>
        <w:jc w:val="both"/>
        <w:rPr>
          <w:color w:val="000000" w:themeColor="text1"/>
        </w:rPr>
      </w:pPr>
    </w:p>
    <w:p w14:paraId="2A02A9EE" w14:textId="03C8E6C0" w:rsidR="00B174D3" w:rsidRPr="00D67E1F" w:rsidRDefault="00B174D3" w:rsidP="0040424E">
      <w:pPr>
        <w:spacing w:line="360" w:lineRule="auto"/>
        <w:jc w:val="both"/>
        <w:rPr>
          <w:color w:val="000000" w:themeColor="text1"/>
        </w:rPr>
      </w:pPr>
      <w:r w:rsidRPr="00D67E1F">
        <w:rPr>
          <w:color w:val="000000" w:themeColor="text1"/>
        </w:rPr>
        <w:t>6.</w:t>
      </w:r>
      <w:r w:rsidR="003B4A9A">
        <w:rPr>
          <w:color w:val="000000" w:themeColor="text1"/>
        </w:rPr>
        <w:t>4</w:t>
      </w:r>
      <w:r w:rsidRPr="00D67E1F">
        <w:rPr>
          <w:color w:val="000000" w:themeColor="text1"/>
        </w:rPr>
        <w:t xml:space="preserve"> </w:t>
      </w:r>
      <w:r w:rsidR="003E4B55" w:rsidRPr="00D67E1F">
        <w:rPr>
          <w:color w:val="000000" w:themeColor="text1"/>
        </w:rPr>
        <w:t>CATEGORIAS ABAIXO DO INTERVALO DE CONFIANÇA</w:t>
      </w:r>
    </w:p>
    <w:p w14:paraId="2AA44420" w14:textId="77777777" w:rsidR="00112202" w:rsidRPr="00D67E1F" w:rsidRDefault="00112202" w:rsidP="00112202">
      <w:pPr>
        <w:spacing w:line="360" w:lineRule="auto"/>
        <w:ind w:firstLine="709"/>
        <w:jc w:val="both"/>
        <w:rPr>
          <w:color w:val="000000" w:themeColor="text1"/>
        </w:rPr>
      </w:pPr>
    </w:p>
    <w:p w14:paraId="79703433" w14:textId="4489CBBE" w:rsidR="00EA5EBD" w:rsidRPr="00D67E1F" w:rsidRDefault="00B52623" w:rsidP="00112202">
      <w:pPr>
        <w:spacing w:line="360" w:lineRule="auto"/>
        <w:ind w:firstLine="709"/>
        <w:jc w:val="both"/>
        <w:rPr>
          <w:color w:val="000000" w:themeColor="text1"/>
        </w:rPr>
      </w:pPr>
      <w:r w:rsidRPr="00D67E1F">
        <w:rPr>
          <w:color w:val="000000" w:themeColor="text1"/>
        </w:rPr>
        <w:t>A d</w:t>
      </w:r>
      <w:r w:rsidR="00C93AA8" w:rsidRPr="00D67E1F">
        <w:rPr>
          <w:color w:val="000000" w:themeColor="text1"/>
        </w:rPr>
        <w:t>isseminação eficaz</w:t>
      </w:r>
      <w:r w:rsidRPr="00D67E1F">
        <w:rPr>
          <w:color w:val="000000" w:themeColor="text1"/>
        </w:rPr>
        <w:t xml:space="preserve"> de postulados doutrinários não foi um problema frequentemente identificado. Somente a segunda coorte a notou, em duas circunstâncias – a relativa lentidão do treinamento, considerando que somente na EsAO o oficial entraria em contato com temas importantes, também, ao nível tático; e o fato de que certas lacunas são eventualmente observadas entre a edição de marcos doutrinários subsequentes.</w:t>
      </w:r>
    </w:p>
    <w:p w14:paraId="122378E2" w14:textId="04A16167" w:rsidR="00EA5EBD" w:rsidRPr="00D67E1F" w:rsidRDefault="00EA5EBD" w:rsidP="0040424E">
      <w:pPr>
        <w:spacing w:line="360" w:lineRule="auto"/>
        <w:jc w:val="both"/>
        <w:rPr>
          <w:color w:val="000000" w:themeColor="text1"/>
        </w:rPr>
      </w:pPr>
      <w:r w:rsidRPr="00D67E1F">
        <w:rPr>
          <w:color w:val="000000" w:themeColor="text1"/>
        </w:rPr>
        <w:tab/>
        <w:t xml:space="preserve">Nenhum dos entrevistados identificou os problemas da perda de poder dissuasório no âmbito de operações no amplo espectro dos conflitos. A única falha identificada, abaixo de significatividade estatística, foi a baixa qualidade eventual de certos treinamentos voltados à consecução de OCCA. Todos os entrevistados, porém, consideraram que o treinamento em OCCA é uma parte natural da guerra moderna, e que o treinamento para operações convencionais não é  </w:t>
      </w:r>
      <w:r w:rsidR="00112202" w:rsidRPr="00D67E1F">
        <w:rPr>
          <w:color w:val="000000" w:themeColor="text1"/>
        </w:rPr>
        <w:t>prejudicado pela inclusão de temas “de amplo espectro” no rol de capacidades militares terrestres</w:t>
      </w:r>
      <w:r w:rsidR="00457D1F" w:rsidRPr="00D67E1F">
        <w:rPr>
          <w:color w:val="000000" w:themeColor="text1"/>
        </w:rPr>
        <w:t xml:space="preserve"> </w:t>
      </w:r>
      <w:r w:rsidR="00457D1F" w:rsidRPr="00D67E1F">
        <w:rPr>
          <w:color w:val="000000" w:themeColor="text1"/>
        </w:rPr>
        <w:fldChar w:fldCharType="begin"/>
      </w:r>
      <w:r w:rsidR="00EC66CE" w:rsidRPr="00D67E1F">
        <w:rPr>
          <w:color w:val="000000" w:themeColor="text1"/>
        </w:rPr>
        <w:instrText xml:space="preserve"> ADDIN ZOTERO_ITEM CSL_CITATION {"citationID":"UGa6Svj8","properties":{"formattedCitation":"(BRASIL, 2014c, p. 10)","plainCitation":"(BRASIL, 2014c, p. 10)","noteIndex":0},"citationItems":[{"id":521,"uris":["http://zotero.org/users/9712359/items/XVFMEGDY"],"itemData":{"id":521,"type":"legislation","abstract":"Aprova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309-EME","author":[{"literal":"Brasil"}],"issued":{"date-parts":[["2014",12,23]]}},"locator":"10"}],"schema":"https://github.com/citation-style-language/schema/raw/master/csl-citation.json"} </w:instrText>
      </w:r>
      <w:r w:rsidR="00457D1F" w:rsidRPr="00D67E1F">
        <w:rPr>
          <w:color w:val="000000" w:themeColor="text1"/>
        </w:rPr>
        <w:fldChar w:fldCharType="separate"/>
      </w:r>
      <w:r w:rsidR="00EC66CE" w:rsidRPr="00D67E1F">
        <w:t>(BRASIL, 2014c, p. 10)</w:t>
      </w:r>
      <w:r w:rsidR="00457D1F" w:rsidRPr="00D67E1F">
        <w:rPr>
          <w:color w:val="000000" w:themeColor="text1"/>
        </w:rPr>
        <w:fldChar w:fldCharType="end"/>
      </w:r>
      <w:r w:rsidR="00CB1A65" w:rsidRPr="00D67E1F">
        <w:rPr>
          <w:color w:val="000000" w:themeColor="text1"/>
        </w:rPr>
        <w:t xml:space="preserve"> – sem deixar de reconhecer que a inclusão </w:t>
      </w:r>
      <w:r w:rsidR="00CB1A65" w:rsidRPr="00D67E1F">
        <w:rPr>
          <w:i/>
          <w:iCs/>
          <w:color w:val="000000" w:themeColor="text1"/>
        </w:rPr>
        <w:t>excessiva</w:t>
      </w:r>
      <w:r w:rsidR="00CB1A65" w:rsidRPr="00D67E1F">
        <w:rPr>
          <w:color w:val="000000" w:themeColor="text1"/>
        </w:rPr>
        <w:t xml:space="preserve"> de tais temas poderia ser prejudicial. A percepção de ausência deste excesso, somada à visão do Exército Brasileiro como uma Força Armada de </w:t>
      </w:r>
      <w:r w:rsidR="00CB1A65" w:rsidRPr="00D67E1F">
        <w:rPr>
          <w:i/>
          <w:iCs/>
          <w:color w:val="000000" w:themeColor="text1"/>
        </w:rPr>
        <w:t>particular e relevante</w:t>
      </w:r>
      <w:r w:rsidR="00CB1A65" w:rsidRPr="00D67E1F">
        <w:rPr>
          <w:color w:val="000000" w:themeColor="text1"/>
        </w:rPr>
        <w:t xml:space="preserve"> </w:t>
      </w:r>
      <w:r w:rsidR="00CB1A65" w:rsidRPr="00D67E1F">
        <w:rPr>
          <w:color w:val="000000" w:themeColor="text1"/>
        </w:rPr>
        <w:lastRenderedPageBreak/>
        <w:t>atuação subsidiária fora de atribuições de defesa externa, levou à ausência de qualquer falha identificada nesse sentido.</w:t>
      </w:r>
    </w:p>
    <w:p w14:paraId="4635E200" w14:textId="57B1F913" w:rsidR="00D26B59" w:rsidRPr="00D67E1F" w:rsidRDefault="00112202" w:rsidP="0040424E">
      <w:pPr>
        <w:spacing w:line="360" w:lineRule="auto"/>
        <w:jc w:val="both"/>
        <w:rPr>
          <w:i/>
          <w:iCs/>
          <w:color w:val="000000" w:themeColor="text1"/>
        </w:rPr>
      </w:pPr>
      <w:r w:rsidRPr="00D67E1F">
        <w:rPr>
          <w:color w:val="000000" w:themeColor="text1"/>
        </w:rPr>
        <w:tab/>
        <w:t xml:space="preserve">Em análise doutrinária cruzada, estas percepções, somadas à natureza dos exercícios militares conduzidos e à frequência com que são executados, parece indicar que a adaptação das </w:t>
      </w:r>
      <w:r w:rsidRPr="00D67E1F">
        <w:rPr>
          <w:i/>
          <w:iCs/>
          <w:color w:val="000000" w:themeColor="text1"/>
        </w:rPr>
        <w:t>full spectrum operations</w:t>
      </w:r>
      <w:r w:rsidRPr="00D67E1F">
        <w:rPr>
          <w:color w:val="000000" w:themeColor="text1"/>
        </w:rPr>
        <w:t xml:space="preserve"> à realidade brasileira foi capaz de considerar o peso do poder dissuasório à situação estratégica do país</w:t>
      </w:r>
      <w:r w:rsidR="008660CB" w:rsidRPr="00D67E1F">
        <w:rPr>
          <w:color w:val="000000" w:themeColor="text1"/>
        </w:rPr>
        <w:t xml:space="preserve"> </w:t>
      </w:r>
      <w:r w:rsidR="008660CB" w:rsidRPr="00D67E1F">
        <w:rPr>
          <w:color w:val="000000" w:themeColor="text1"/>
        </w:rPr>
        <w:fldChar w:fldCharType="begin"/>
      </w:r>
      <w:r w:rsidR="008660CB" w:rsidRPr="00D67E1F">
        <w:rPr>
          <w:color w:val="000000" w:themeColor="text1"/>
        </w:rPr>
        <w:instrText xml:space="preserve"> ADDIN ZOTERO_ITEM CSL_CITATION {"citationID":"FeTeAFa5","properties":{"formattedCitation":"(BRASIL, 2014a, tit. 2.1.9, 2017, tit. 2.1.6-2.1.7)","plainCitation":"(BRASIL, 2014a, tit. 2.1.9, 2017, tit. 2.1.6-2.1.7)","noteIndex":0},"citationItems":[{"id":322,"uris":["http://zotero.org/users/9712359/items/FR3RN79F"],"itemData":{"id":322,"type":"legislation","abstract":"Aprova o Manual de Campanha EB20-MC-10.202 Força Terrestre Componente, 1ª Edição, 2014.","container-title":"EB20-MC-10.202","note":"publisher-place: Brasília","title":"Portaria N° 001-EME","title-short":"Manual de Campanha da Força Terrestre Componente","author":[{"literal":"Brasil"}],"issued":{"date-parts":[["2014",1,2]]}},"locator":"2.1.9","label":"title-locator"},{"id":515,"uris":["http://zotero.org/users/9712359/items/D53IYEGB"],"itemData":{"id":515,"type":"legislation","abstract":"Aprova o Manual de Campanha EB70-MC-10.223 Operações, 5ª Edição, 2017.","container-title":"EB70-MC-10.223","note":"publisher-place: Brasília","title":"Portaria N° 51 COTER","title-short":"Manual de Campanha Operações","URL":"https://bdex.eb.mil.br/jspui/bitstream/1/848/3/EB70-MC-10.223-%20Opera%C3%A7%C3%B5es","author":[{"literal":"Brasil"}],"accessed":{"date-parts":[["2022",11,15]]},"issued":{"date-parts":[["2017",6,8]]}},"locator":"2.1.6-2.1.7","label":"title-locator"}],"schema":"https://github.com/citation-style-language/schema/raw/master/csl-citation.json"} </w:instrText>
      </w:r>
      <w:r w:rsidR="008660CB" w:rsidRPr="00D67E1F">
        <w:rPr>
          <w:color w:val="000000" w:themeColor="text1"/>
        </w:rPr>
        <w:fldChar w:fldCharType="separate"/>
      </w:r>
      <w:r w:rsidR="008660CB" w:rsidRPr="00D67E1F">
        <w:t>(BRASIL, 2014a, tit. 2.1.9, 2017, tit. 2.1.6-2.1.7)</w:t>
      </w:r>
      <w:r w:rsidR="008660CB" w:rsidRPr="00D67E1F">
        <w:rPr>
          <w:color w:val="000000" w:themeColor="text1"/>
        </w:rPr>
        <w:fldChar w:fldCharType="end"/>
      </w:r>
      <w:r w:rsidRPr="00D67E1F">
        <w:rPr>
          <w:color w:val="000000" w:themeColor="text1"/>
        </w:rPr>
        <w:t>. Um corolário possível, e indicação de pesquisa futura, é a aproximação das operações no amplo espectro conforme adotadas pelo Brasil</w:t>
      </w:r>
      <w:r w:rsidR="00DF140C" w:rsidRPr="00D67E1F">
        <w:rPr>
          <w:color w:val="000000" w:themeColor="text1"/>
        </w:rPr>
        <w:t xml:space="preserve"> às</w:t>
      </w:r>
      <w:r w:rsidRPr="00D67E1F">
        <w:rPr>
          <w:color w:val="000000" w:themeColor="text1"/>
        </w:rPr>
        <w:t xml:space="preserve"> </w:t>
      </w:r>
      <w:r w:rsidRPr="00D67E1F">
        <w:rPr>
          <w:i/>
          <w:iCs/>
          <w:color w:val="000000" w:themeColor="text1"/>
        </w:rPr>
        <w:t>unified land operations</w:t>
      </w:r>
      <w:r w:rsidRPr="00D67E1F">
        <w:rPr>
          <w:color w:val="000000" w:themeColor="text1"/>
        </w:rPr>
        <w:t>, doutrina americana subsequente que buscou recuperar, ainda no âmbito da contrainsurgência, certas capacidades militares convencionais</w:t>
      </w:r>
      <w:r w:rsidR="008660CB" w:rsidRPr="00D67E1F">
        <w:rPr>
          <w:color w:val="000000" w:themeColor="text1"/>
        </w:rPr>
        <w:t xml:space="preserve"> </w:t>
      </w:r>
      <w:r w:rsidR="008660CB" w:rsidRPr="00D67E1F">
        <w:rPr>
          <w:color w:val="000000" w:themeColor="text1"/>
        </w:rPr>
        <w:fldChar w:fldCharType="begin"/>
      </w:r>
      <w:r w:rsidR="008660CB" w:rsidRPr="00D67E1F">
        <w:rPr>
          <w:color w:val="000000" w:themeColor="text1"/>
        </w:rPr>
        <w:instrText xml:space="preserve"> ADDIN ZOTERO_ITEM CSL_CITATION {"citationID":"oaxnsluX","properties":{"formattedCitation":"(GRANAI, 2015, p. 11)","plainCitation":"(GRANAI, 2015, p. 11)","noteIndex":0},"citationItems":[{"id":388,"uris":["http://zotero.org/users/9712359/items/IVNXBEVN"],"itemData":{"id":388,"type":"thesis","event-place":"Fort Leavenworth","genre":"Monografia (Estudos Militares Avançados)","language":"en","publisher":"United States Army Command and General Staff College","publisher-place":"Fort Leavenworth","source":"Zotero","title":"\"A complex and volatile environment\": the doctrinal evolution from Full Spectrum Operations to Unified Land Operations","author":[{"family":"Granai","given":"Cornelius"}],"issued":{"date-parts":[["2015"]]}},"locator":"11"}],"schema":"https://github.com/citation-style-language/schema/raw/master/csl-citation.json"} </w:instrText>
      </w:r>
      <w:r w:rsidR="008660CB" w:rsidRPr="00D67E1F">
        <w:rPr>
          <w:color w:val="000000" w:themeColor="text1"/>
        </w:rPr>
        <w:fldChar w:fldCharType="separate"/>
      </w:r>
      <w:r w:rsidR="008660CB" w:rsidRPr="00D67E1F">
        <w:t>(GRANAI, 2015, p. 11)</w:t>
      </w:r>
      <w:r w:rsidR="008660CB" w:rsidRPr="00D67E1F">
        <w:rPr>
          <w:color w:val="000000" w:themeColor="text1"/>
        </w:rPr>
        <w:fldChar w:fldCharType="end"/>
      </w:r>
      <w:r w:rsidR="00DF140C" w:rsidRPr="00D67E1F">
        <w:rPr>
          <w:color w:val="000000" w:themeColor="text1"/>
        </w:rPr>
        <w:t xml:space="preserve"> – de forma que</w:t>
      </w:r>
      <w:r w:rsidR="00D21272" w:rsidRPr="00D67E1F">
        <w:rPr>
          <w:color w:val="000000" w:themeColor="text1"/>
        </w:rPr>
        <w:t>, não havendo percepções entrevistais</w:t>
      </w:r>
      <w:r w:rsidR="00D71839" w:rsidRPr="00D67E1F">
        <w:rPr>
          <w:color w:val="000000" w:themeColor="text1"/>
        </w:rPr>
        <w:t xml:space="preserve"> negativas</w:t>
      </w:r>
      <w:r w:rsidR="00D21272" w:rsidRPr="00D67E1F">
        <w:rPr>
          <w:color w:val="000000" w:themeColor="text1"/>
        </w:rPr>
        <w:t>,</w:t>
      </w:r>
      <w:r w:rsidR="00DF140C" w:rsidRPr="00D67E1F">
        <w:rPr>
          <w:color w:val="000000" w:themeColor="text1"/>
        </w:rPr>
        <w:t xml:space="preserve"> rejeitamos</w:t>
      </w:r>
      <w:r w:rsidR="001161D5" w:rsidRPr="00D67E1F">
        <w:rPr>
          <w:color w:val="000000" w:themeColor="text1"/>
        </w:rPr>
        <w:t xml:space="preserve"> preliminarmente – portanto, sem negar a possibilidade de confirmação com a aplicação de metodologia diversa – </w:t>
      </w:r>
      <w:r w:rsidR="00DF140C" w:rsidRPr="00D67E1F">
        <w:rPr>
          <w:color w:val="000000" w:themeColor="text1"/>
        </w:rPr>
        <w:t>as</w:t>
      </w:r>
      <w:r w:rsidR="001161D5" w:rsidRPr="00D67E1F">
        <w:rPr>
          <w:color w:val="000000" w:themeColor="text1"/>
        </w:rPr>
        <w:t xml:space="preserve"> </w:t>
      </w:r>
      <w:r w:rsidR="00DF140C" w:rsidRPr="00D67E1F">
        <w:rPr>
          <w:color w:val="000000" w:themeColor="text1"/>
        </w:rPr>
        <w:t>hipóteses relativas às operações em amplo espectro</w:t>
      </w:r>
      <w:r w:rsidRPr="00D67E1F">
        <w:rPr>
          <w:color w:val="000000" w:themeColor="text1"/>
        </w:rPr>
        <w:t>.</w:t>
      </w:r>
      <w:r w:rsidR="00D71839" w:rsidRPr="00D67E1F">
        <w:rPr>
          <w:color w:val="000000" w:themeColor="text1"/>
        </w:rPr>
        <w:t xml:space="preserve"> De fato, a segunda coorte, em particular, expressou confiança na forma como a preparação para as OCCA foi implementada – reconhecendo que, em excesso, poderia comprometer o emprego convencional, mas que não tem encontrado excessos ou desmedições nas formas de adestramento adotadas.</w:t>
      </w:r>
    </w:p>
    <w:p w14:paraId="53393075" w14:textId="36A55EB5" w:rsidR="00DF140C" w:rsidRPr="00D67E1F" w:rsidRDefault="00DF140C" w:rsidP="00DF140C">
      <w:pPr>
        <w:spacing w:line="360" w:lineRule="auto"/>
        <w:jc w:val="both"/>
        <w:rPr>
          <w:color w:val="000000" w:themeColor="text1"/>
        </w:rPr>
      </w:pPr>
      <w:r w:rsidRPr="00D67E1F">
        <w:rPr>
          <w:color w:val="000000" w:themeColor="text1"/>
        </w:rPr>
        <w:tab/>
      </w:r>
      <w:r w:rsidR="008660CB" w:rsidRPr="00D67E1F">
        <w:rPr>
          <w:color w:val="000000" w:themeColor="text1"/>
        </w:rPr>
        <w:t xml:space="preserve">Duas outras </w:t>
      </w:r>
      <w:r w:rsidRPr="00D67E1F">
        <w:rPr>
          <w:color w:val="000000" w:themeColor="text1"/>
        </w:rPr>
        <w:t xml:space="preserve">categorias identificadas com certa frequência abaixo do intervalo de confiança se mostraram correlacionadas a outras variáveis da pesquisa. São estas o </w:t>
      </w:r>
      <w:r w:rsidRPr="00D67E1F">
        <w:rPr>
          <w:i/>
          <w:iCs/>
          <w:color w:val="000000" w:themeColor="text1"/>
        </w:rPr>
        <w:t>treinamento ineficaz</w:t>
      </w:r>
      <w:r w:rsidRPr="00D67E1F">
        <w:rPr>
          <w:color w:val="000000" w:themeColor="text1"/>
        </w:rPr>
        <w:t xml:space="preserve"> da tropa não-profissional e a </w:t>
      </w:r>
      <w:r w:rsidRPr="00D67E1F">
        <w:rPr>
          <w:i/>
          <w:iCs/>
          <w:color w:val="000000" w:themeColor="text1"/>
        </w:rPr>
        <w:t>falta de orçamento</w:t>
      </w:r>
      <w:r w:rsidR="008660CB" w:rsidRPr="00D67E1F">
        <w:rPr>
          <w:i/>
          <w:iCs/>
          <w:color w:val="000000" w:themeColor="text1"/>
        </w:rPr>
        <w:t xml:space="preserve">, </w:t>
      </w:r>
      <w:r w:rsidR="008660CB" w:rsidRPr="00D67E1F">
        <w:rPr>
          <w:color w:val="000000" w:themeColor="text1"/>
        </w:rPr>
        <w:t xml:space="preserve">que surgiram sempre conectadas à percepção da categoria externa à pesquisa de </w:t>
      </w:r>
      <w:r w:rsidR="008660CB" w:rsidRPr="00D67E1F">
        <w:rPr>
          <w:i/>
          <w:iCs/>
          <w:color w:val="000000" w:themeColor="text1"/>
        </w:rPr>
        <w:t>falta de pessoal profissional.</w:t>
      </w:r>
      <w:r w:rsidRPr="00D67E1F">
        <w:rPr>
          <w:color w:val="000000" w:themeColor="text1"/>
        </w:rPr>
        <w:t xml:space="preserve"> Da conexão destes três aspectos,</w:t>
      </w:r>
      <w:r w:rsidR="008660CB" w:rsidRPr="00D67E1F">
        <w:rPr>
          <w:color w:val="000000" w:themeColor="text1"/>
        </w:rPr>
        <w:t xml:space="preserve"> e com consciência premente do fato de que 90% do orçamento do Exército Brasileiro é empregado em manutenção e quadro de pessoal </w:t>
      </w:r>
      <w:r w:rsidR="008660CB" w:rsidRPr="00D67E1F">
        <w:rPr>
          <w:color w:val="000000" w:themeColor="text1"/>
        </w:rPr>
        <w:fldChar w:fldCharType="begin"/>
      </w:r>
      <w:r w:rsidR="008660CB" w:rsidRPr="00D67E1F">
        <w:rPr>
          <w:color w:val="000000" w:themeColor="text1"/>
        </w:rPr>
        <w:instrText xml:space="preserve"> ADDIN ZOTERO_ITEM CSL_CITATION {"citationID":"X8zzCGXY","properties":{"formattedCitation":"(MARCHESINI, 2021)","plainCitation":"(MARCHESINI, 2021)","noteIndex":0},"citationItems":[{"id":530,"uris":["http://zotero.org/users/9712359/items/JRNISSEW"],"itemData":{"id":530,"type":"webpage","container-title":"Metrópoles","title":"Ministério da Defesa gasta 83,5% do seu orçamento com pessoal","URL":"https://www.metropoles.com/brasil/ministerio-da-defesa-gasta-835-do-seu-orcamento-com-pessoal","author":[{"family":"Marchesini","given":"Lucas"}],"accessed":{"date-parts":[["2022",12,1]]},"issued":{"date-parts":[["2021",9,13]]}}}],"schema":"https://github.com/citation-style-language/schema/raw/master/csl-citation.json"} </w:instrText>
      </w:r>
      <w:r w:rsidR="008660CB" w:rsidRPr="00D67E1F">
        <w:rPr>
          <w:color w:val="000000" w:themeColor="text1"/>
        </w:rPr>
        <w:fldChar w:fldCharType="separate"/>
      </w:r>
      <w:r w:rsidR="008660CB" w:rsidRPr="00D67E1F">
        <w:t>(MARCHESINI, 2021)</w:t>
      </w:r>
      <w:r w:rsidR="008660CB" w:rsidRPr="00D67E1F">
        <w:rPr>
          <w:color w:val="000000" w:themeColor="text1"/>
        </w:rPr>
        <w:fldChar w:fldCharType="end"/>
      </w:r>
      <w:r w:rsidR="008660CB" w:rsidRPr="00D67E1F">
        <w:rPr>
          <w:color w:val="000000" w:themeColor="text1"/>
        </w:rPr>
        <w:t>,</w:t>
      </w:r>
      <w:r w:rsidRPr="00D67E1F">
        <w:rPr>
          <w:color w:val="000000" w:themeColor="text1"/>
        </w:rPr>
        <w:t xml:space="preserve"> os entrevistados sugeriram alternativas – incluindo a redução do quadro de pessoal do Exército, com foco n</w:t>
      </w:r>
      <w:r w:rsidR="008660CB" w:rsidRPr="00D67E1F">
        <w:rPr>
          <w:color w:val="000000" w:themeColor="text1"/>
        </w:rPr>
        <w:t>a manutenção do pessoal profissional</w:t>
      </w:r>
      <w:r w:rsidRPr="00D67E1F">
        <w:rPr>
          <w:color w:val="000000" w:themeColor="text1"/>
        </w:rPr>
        <w:t>, e a conscrição de duração mais curta, com o objetivo único de formar reservistas.</w:t>
      </w:r>
    </w:p>
    <w:p w14:paraId="22BE835E" w14:textId="77777777" w:rsidR="008E06BA" w:rsidRPr="00D67E1F" w:rsidRDefault="007B099A" w:rsidP="00332F26">
      <w:pPr>
        <w:spacing w:line="360" w:lineRule="auto"/>
        <w:jc w:val="both"/>
        <w:rPr>
          <w:color w:val="000000" w:themeColor="text1"/>
        </w:rPr>
      </w:pPr>
      <w:r w:rsidRPr="00D67E1F">
        <w:rPr>
          <w:color w:val="000000" w:themeColor="text1"/>
        </w:rPr>
        <w:tab/>
        <w:t xml:space="preserve">A percepção da falta de pessoal profissional justifica a análise no sentido da correlação em potencial entre o </w:t>
      </w:r>
      <w:r w:rsidRPr="00D67E1F">
        <w:rPr>
          <w:i/>
          <w:iCs/>
          <w:color w:val="000000" w:themeColor="text1"/>
        </w:rPr>
        <w:t>tipo</w:t>
      </w:r>
      <w:r w:rsidRPr="00D67E1F">
        <w:rPr>
          <w:color w:val="000000" w:themeColor="text1"/>
        </w:rPr>
        <w:t xml:space="preserve"> da OM à qual o entrevistado servia e as percepções de falhas de interoperabilidade e armas combinadas. De fato, o entrevistado A, que pertencia a OM com número reduzido de militares profissionais, identificou diversas falhas, conectando ou atribuindo diversas delas a problemas com falta de pessoal profissional e acumulação de tarefas administrativas. No entanto, os entrevistados C e E, que serviam a OMs </w:t>
      </w:r>
      <w:r w:rsidR="008E06BA" w:rsidRPr="00D67E1F">
        <w:rPr>
          <w:color w:val="000000" w:themeColor="text1"/>
        </w:rPr>
        <w:t xml:space="preserve">com menos militares profissionais do que os entrevistados B e D, identificaram </w:t>
      </w:r>
      <w:r w:rsidR="008E06BA" w:rsidRPr="00D67E1F">
        <w:rPr>
          <w:i/>
          <w:iCs/>
          <w:color w:val="000000" w:themeColor="text1"/>
        </w:rPr>
        <w:t>menos</w:t>
      </w:r>
      <w:r w:rsidR="008E06BA" w:rsidRPr="00D67E1F">
        <w:rPr>
          <w:color w:val="000000" w:themeColor="text1"/>
        </w:rPr>
        <w:t xml:space="preserve"> falhas que estes, e não as correlacionaram a problemas de pessoal.</w:t>
      </w:r>
    </w:p>
    <w:p w14:paraId="012F15B5" w14:textId="62104637" w:rsidR="007B099A" w:rsidRPr="00D67E1F" w:rsidRDefault="008E06BA" w:rsidP="00332F26">
      <w:pPr>
        <w:spacing w:line="360" w:lineRule="auto"/>
        <w:ind w:firstLine="709"/>
        <w:jc w:val="both"/>
        <w:rPr>
          <w:color w:val="000000" w:themeColor="text1"/>
        </w:rPr>
      </w:pPr>
      <w:r w:rsidRPr="00D67E1F">
        <w:rPr>
          <w:color w:val="000000" w:themeColor="text1"/>
        </w:rPr>
        <w:lastRenderedPageBreak/>
        <w:t>É possível, decerto, que a correlação entre problemas de treinamento, pessoal profssional e acumulação de tarefas só levem à percepção de desvantagens táticas após a quebra de certo limite inferior de militares profissionais – no entanto, neste momento e diante dos dados coletados, não é possível concluir pela correlação direta entre o tipo da OM envolvida e a prontidão da tropa profissional que lá serve.</w:t>
      </w:r>
    </w:p>
    <w:p w14:paraId="4292C1A8" w14:textId="131C2DB0" w:rsidR="000F4F38" w:rsidRPr="00D67E1F" w:rsidRDefault="000F4F38" w:rsidP="00332F26">
      <w:pPr>
        <w:spacing w:line="360" w:lineRule="auto"/>
        <w:jc w:val="both"/>
        <w:rPr>
          <w:bCs/>
          <w:color w:val="BF8F00" w:themeColor="accent2" w:themeShade="BF"/>
        </w:rPr>
      </w:pPr>
    </w:p>
    <w:p w14:paraId="3B1182BE" w14:textId="31785551" w:rsidR="000F4F38" w:rsidRPr="00D67E1F" w:rsidRDefault="00D213D4" w:rsidP="00332F26">
      <w:pPr>
        <w:spacing w:line="360" w:lineRule="auto"/>
        <w:jc w:val="both"/>
        <w:rPr>
          <w:b/>
          <w:color w:val="000000" w:themeColor="text1"/>
        </w:rPr>
      </w:pPr>
      <w:r w:rsidRPr="00D67E1F">
        <w:rPr>
          <w:b/>
          <w:color w:val="000000" w:themeColor="text1"/>
        </w:rPr>
        <w:t>7 CONCLUSÕES</w:t>
      </w:r>
    </w:p>
    <w:p w14:paraId="706DDA37" w14:textId="77777777" w:rsidR="00D213D4" w:rsidRPr="00D67E1F" w:rsidRDefault="00D213D4" w:rsidP="00332F26">
      <w:pPr>
        <w:spacing w:line="360" w:lineRule="auto"/>
        <w:jc w:val="both"/>
        <w:rPr>
          <w:b/>
          <w:color w:val="BF8F00" w:themeColor="accent2" w:themeShade="BF"/>
        </w:rPr>
      </w:pPr>
    </w:p>
    <w:p w14:paraId="464170B7" w14:textId="525BD8DB" w:rsidR="009956E5" w:rsidRPr="00D67E1F" w:rsidRDefault="00A970C1" w:rsidP="00332F26">
      <w:pPr>
        <w:spacing w:line="360" w:lineRule="auto"/>
        <w:jc w:val="both"/>
        <w:rPr>
          <w:color w:val="000000" w:themeColor="text1"/>
        </w:rPr>
      </w:pPr>
      <w:r w:rsidRPr="00D67E1F">
        <w:rPr>
          <w:color w:val="000000" w:themeColor="text1"/>
        </w:rPr>
        <w:tab/>
        <w:t>Diante da análise preliminar histórica, conceitual e doutrinária</w:t>
      </w:r>
      <w:r w:rsidR="00332F26" w:rsidRPr="00D67E1F">
        <w:rPr>
          <w:color w:val="000000" w:themeColor="text1"/>
        </w:rPr>
        <w:t xml:space="preserve"> empreendida e sua comparação a falhas em potencial identificada na fase entrevistal</w:t>
      </w:r>
      <w:r w:rsidRPr="00D67E1F">
        <w:rPr>
          <w:color w:val="000000" w:themeColor="text1"/>
        </w:rPr>
        <w:t xml:space="preserve">, nos parece claro que o Exército vem encontrando condições de ampla e notável melhoria </w:t>
      </w:r>
      <w:r w:rsidR="00332F26" w:rsidRPr="00D67E1F">
        <w:rPr>
          <w:color w:val="000000" w:themeColor="text1"/>
        </w:rPr>
        <w:t>ao longo do processo de</w:t>
      </w:r>
      <w:r w:rsidRPr="00D67E1F">
        <w:rPr>
          <w:color w:val="000000" w:themeColor="text1"/>
        </w:rPr>
        <w:t xml:space="preserve"> transformação da defesa no </w:t>
      </w:r>
      <w:r w:rsidR="00332F26" w:rsidRPr="00D67E1F">
        <w:rPr>
          <w:color w:val="000000" w:themeColor="text1"/>
        </w:rPr>
        <w:t>B</w:t>
      </w:r>
      <w:r w:rsidRPr="00D67E1F">
        <w:rPr>
          <w:color w:val="000000" w:themeColor="text1"/>
        </w:rPr>
        <w:t>rasil</w:t>
      </w:r>
      <w:r w:rsidR="00332F26" w:rsidRPr="00D67E1F">
        <w:rPr>
          <w:color w:val="000000" w:themeColor="text1"/>
        </w:rPr>
        <w:t>. Estas melhorias foram capazes de desenvolver e adaptar, desde 2013, um sistema doutrinário novo, complexo e particularmente adequado às necessidades estratégicas brasileiras; adotar, na medida da disponibilidade de recursos, novos equipamentos, integrando-os ao sistema de armas combinadas preexistente; empreender messmo esforços de reconsideração operacional conjunta, com o nascimento da interoperabilidade como um princípio-guia à multiplicação de forças entre diferentes Forças Armadas no Brasil</w:t>
      </w:r>
      <w:r w:rsidR="00356445" w:rsidRPr="00D67E1F">
        <w:rPr>
          <w:color w:val="000000" w:themeColor="text1"/>
        </w:rPr>
        <w:t>; e revolucionar a prontidão do Exército Brasileiro por meio do SISPRON.</w:t>
      </w:r>
    </w:p>
    <w:p w14:paraId="6AE312FC" w14:textId="53E6AFBC" w:rsidR="00B35958" w:rsidRPr="00D67E1F" w:rsidRDefault="00332F26" w:rsidP="00332F26">
      <w:pPr>
        <w:spacing w:line="360" w:lineRule="auto"/>
        <w:jc w:val="both"/>
        <w:rPr>
          <w:color w:val="000000" w:themeColor="text1"/>
        </w:rPr>
      </w:pPr>
      <w:r w:rsidRPr="00D67E1F">
        <w:rPr>
          <w:color w:val="000000" w:themeColor="text1"/>
        </w:rPr>
        <w:tab/>
        <w:t>Os esforços em curso são capazes, ainda que na indesejável lentidão advinda da escassez, de colmatar a maior parte das faltas</w:t>
      </w:r>
      <w:r w:rsidR="00B35958" w:rsidRPr="00D67E1F">
        <w:rPr>
          <w:color w:val="000000" w:themeColor="text1"/>
        </w:rPr>
        <w:t xml:space="preserve"> imediatas</w:t>
      </w:r>
      <w:r w:rsidRPr="00D67E1F">
        <w:rPr>
          <w:color w:val="000000" w:themeColor="text1"/>
        </w:rPr>
        <w:t xml:space="preserve"> </w:t>
      </w:r>
      <w:r w:rsidR="00B35958" w:rsidRPr="00D67E1F">
        <w:rPr>
          <w:color w:val="000000" w:themeColor="text1"/>
        </w:rPr>
        <w:t xml:space="preserve">percebidas, sejam elas </w:t>
      </w:r>
      <w:r w:rsidRPr="00D67E1F">
        <w:rPr>
          <w:color w:val="000000" w:themeColor="text1"/>
        </w:rPr>
        <w:t>táticas e operacionais</w:t>
      </w:r>
      <w:r w:rsidR="00B35958" w:rsidRPr="00D67E1F">
        <w:rPr>
          <w:color w:val="000000" w:themeColor="text1"/>
        </w:rPr>
        <w:t>.</w:t>
      </w:r>
      <w:r w:rsidRPr="00D67E1F">
        <w:rPr>
          <w:color w:val="000000" w:themeColor="text1"/>
        </w:rPr>
        <w:t xml:space="preserve"> É notável, porém, que o processo de transformação da defesa no Brasil teve um de seus momentos de maior ímpeto entre 2011 e 2013</w:t>
      </w:r>
      <w:r w:rsidR="00B35958" w:rsidRPr="00D67E1F">
        <w:rPr>
          <w:color w:val="000000" w:themeColor="text1"/>
        </w:rPr>
        <w:t>,</w:t>
      </w:r>
      <w:r w:rsidRPr="00D67E1F">
        <w:rPr>
          <w:color w:val="000000" w:themeColor="text1"/>
        </w:rPr>
        <w:t xml:space="preserve"> </w:t>
      </w:r>
      <w:r w:rsidR="007335E7">
        <w:rPr>
          <w:color w:val="000000" w:themeColor="text1"/>
        </w:rPr>
        <w:t>um momento de</w:t>
      </w:r>
      <w:r w:rsidRPr="00D67E1F">
        <w:rPr>
          <w:color w:val="000000" w:themeColor="text1"/>
        </w:rPr>
        <w:t xml:space="preserve"> ápice do orçamento de defesa no Brasil</w:t>
      </w:r>
      <w:r w:rsidR="007335E7">
        <w:rPr>
          <w:color w:val="000000" w:themeColor="text1"/>
        </w:rPr>
        <w:t xml:space="preserve"> que trouxe consigo otimismo excessivo </w:t>
      </w:r>
      <w:r w:rsidR="007335E7">
        <w:rPr>
          <w:color w:val="000000" w:themeColor="text1"/>
        </w:rPr>
        <w:fldChar w:fldCharType="begin"/>
      </w:r>
      <w:r w:rsidR="007335E7">
        <w:rPr>
          <w:color w:val="000000" w:themeColor="text1"/>
        </w:rPr>
        <w:instrText xml:space="preserve"> ADDIN ZOTERO_ITEM CSL_CITATION {"citationID":"7vhNUntx","properties":{"formattedCitation":"(FERREIRA, 2020, p. 197\\uc0\\u8211{}223)","plainCitation":"(FERREIRA, 2020, p. 197–223)","noteIndex":0},"citationItems":[{"id":235,"uris":["http://zotero.org/users/9712359/items/ZJVU5HWX"],"itemData":{"id":235,"type":"chapter","container-title":"Polos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Eduardo"}],"author":[{"family":"Ferreira","given":"Marcos"}],"issued":{"date-parts":[["2020"]]}},"locator":"197-223"}],"schema":"https://github.com/citation-style-language/schema/raw/master/csl-citation.json"} </w:instrText>
      </w:r>
      <w:r w:rsidR="007335E7">
        <w:rPr>
          <w:color w:val="000000" w:themeColor="text1"/>
        </w:rPr>
        <w:fldChar w:fldCharType="separate"/>
      </w:r>
      <w:r w:rsidR="007335E7" w:rsidRPr="007335E7">
        <w:t>(FERREIRA, 2020, p. 197–223)</w:t>
      </w:r>
      <w:r w:rsidR="007335E7">
        <w:rPr>
          <w:color w:val="000000" w:themeColor="text1"/>
        </w:rPr>
        <w:fldChar w:fldCharType="end"/>
      </w:r>
      <w:r w:rsidR="00B35958" w:rsidRPr="00D67E1F">
        <w:rPr>
          <w:color w:val="000000" w:themeColor="text1"/>
        </w:rPr>
        <w:t xml:space="preserve"> – e certos projetos estratégicos da época não podem mais ser perseguidos </w:t>
      </w:r>
      <w:r w:rsidR="00356445" w:rsidRPr="00D67E1F">
        <w:rPr>
          <w:color w:val="000000" w:themeColor="text1"/>
        </w:rPr>
        <w:t>com a mesma celeridade</w:t>
      </w:r>
      <w:r w:rsidR="00B35958" w:rsidRPr="00D67E1F">
        <w:rPr>
          <w:color w:val="000000" w:themeColor="text1"/>
        </w:rPr>
        <w:t>. Este é um ponto bem compreendido pelo</w:t>
      </w:r>
      <w:r w:rsidR="007335E7">
        <w:rPr>
          <w:color w:val="000000" w:themeColor="text1"/>
        </w:rPr>
        <w:t xml:space="preserve"> EME</w:t>
      </w:r>
      <w:r w:rsidR="00356445" w:rsidRPr="00D67E1F">
        <w:rPr>
          <w:color w:val="000000" w:themeColor="text1"/>
        </w:rPr>
        <w:t>, que</w:t>
      </w:r>
      <w:r w:rsidR="007335E7">
        <w:rPr>
          <w:color w:val="000000" w:themeColor="text1"/>
        </w:rPr>
        <w:t xml:space="preserve"> tem </w:t>
      </w:r>
      <w:r w:rsidR="00B95F6F">
        <w:rPr>
          <w:color w:val="000000" w:themeColor="text1"/>
        </w:rPr>
        <w:t xml:space="preserve">definido prioridades e </w:t>
      </w:r>
      <w:r w:rsidR="007335E7">
        <w:rPr>
          <w:color w:val="000000" w:themeColor="text1"/>
        </w:rPr>
        <w:t>adaptado seus projetos estratégicos à disponibilidade orçamentária</w:t>
      </w:r>
      <w:r w:rsidR="00B95F6F">
        <w:rPr>
          <w:color w:val="000000" w:themeColor="text1"/>
        </w:rPr>
        <w:t xml:space="preserve"> </w:t>
      </w:r>
      <w:r w:rsidR="00B95F6F">
        <w:rPr>
          <w:color w:val="000000" w:themeColor="text1"/>
        </w:rPr>
        <w:fldChar w:fldCharType="begin"/>
      </w:r>
      <w:r w:rsidR="00B95F6F">
        <w:rPr>
          <w:color w:val="000000" w:themeColor="text1"/>
        </w:rPr>
        <w:instrText xml:space="preserve"> ADDIN ZOTERO_ITEM CSL_CITATION {"citationID":"BEpwhdMr","properties":{"formattedCitation":"(FERREIRA, 2020, p. 212\\uc0\\u8211{}213)","plainCitation":"(FERREIRA, 2020, p. 212–213)","noteIndex":0},"citationItems":[{"id":235,"uris":["http://zotero.org/users/9712359/items/ZJVU5HWX"],"itemData":{"id":235,"type":"chapter","container-title":"Polos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Eduardo"}],"author":[{"family":"Ferreira","given":"Marcos"}],"issued":{"date-parts":[["2020"]]}},"locator":"212-213"}],"schema":"https://github.com/citation-style-language/schema/raw/master/csl-citation.json"} </w:instrText>
      </w:r>
      <w:r w:rsidR="00B95F6F">
        <w:rPr>
          <w:color w:val="000000" w:themeColor="text1"/>
        </w:rPr>
        <w:fldChar w:fldCharType="separate"/>
      </w:r>
      <w:r w:rsidR="00B95F6F" w:rsidRPr="00B95F6F">
        <w:t>(FERREIRA, 2020, p. 212–213)</w:t>
      </w:r>
      <w:r w:rsidR="00B95F6F">
        <w:rPr>
          <w:color w:val="000000" w:themeColor="text1"/>
        </w:rPr>
        <w:fldChar w:fldCharType="end"/>
      </w:r>
      <w:r w:rsidR="00B95F6F">
        <w:rPr>
          <w:color w:val="000000" w:themeColor="text1"/>
        </w:rPr>
        <w:t xml:space="preserve">. </w:t>
      </w:r>
      <w:r w:rsidR="00356445" w:rsidRPr="00D67E1F">
        <w:rPr>
          <w:color w:val="000000" w:themeColor="text1"/>
        </w:rPr>
        <w:t>Por estas razões</w:t>
      </w:r>
      <w:r w:rsidR="00B35958" w:rsidRPr="00D67E1F">
        <w:rPr>
          <w:color w:val="000000" w:themeColor="text1"/>
        </w:rPr>
        <w:t xml:space="preserve">, convém dar um passo atrás – e buscar no aperfeiçoamento de capacidades elementares a </w:t>
      </w:r>
      <w:r w:rsidR="00356445" w:rsidRPr="00D67E1F">
        <w:rPr>
          <w:color w:val="000000" w:themeColor="text1"/>
        </w:rPr>
        <w:t xml:space="preserve">multiplicação de forças </w:t>
      </w:r>
      <w:r w:rsidR="00B35958" w:rsidRPr="00D67E1F">
        <w:rPr>
          <w:color w:val="000000" w:themeColor="text1"/>
        </w:rPr>
        <w:t>que pode não vir da aquisição de meios nobres.</w:t>
      </w:r>
    </w:p>
    <w:p w14:paraId="7CC17220" w14:textId="47B98675" w:rsidR="002B7128" w:rsidRPr="00D67E1F" w:rsidRDefault="00B35958" w:rsidP="002B7128">
      <w:pPr>
        <w:spacing w:line="360" w:lineRule="auto"/>
        <w:ind w:firstLine="709"/>
        <w:jc w:val="both"/>
        <w:rPr>
          <w:color w:val="000000" w:themeColor="text1"/>
        </w:rPr>
      </w:pPr>
      <w:r w:rsidRPr="00D67E1F">
        <w:rPr>
          <w:color w:val="000000" w:themeColor="text1"/>
        </w:rPr>
        <w:t>De acordo com a análise dos dados coletados, os pontos mais passíveis de aperfeiçoamento são, justamente, aqueles tomados como excessivamente básic</w:t>
      </w:r>
      <w:r w:rsidR="00356445" w:rsidRPr="00D67E1F">
        <w:rPr>
          <w:color w:val="000000" w:themeColor="text1"/>
        </w:rPr>
        <w:t>o</w:t>
      </w:r>
      <w:r w:rsidRPr="00D67E1F">
        <w:rPr>
          <w:color w:val="000000" w:themeColor="text1"/>
        </w:rPr>
        <w:t>s para ocuparem o espaço de um verbete</w:t>
      </w:r>
      <w:r w:rsidR="00DB69B7">
        <w:rPr>
          <w:color w:val="000000" w:themeColor="text1"/>
        </w:rPr>
        <w:t xml:space="preserve"> </w:t>
      </w:r>
      <w:r w:rsidR="00DB69B7">
        <w:rPr>
          <w:color w:val="000000" w:themeColor="text1"/>
        </w:rPr>
        <w:fldChar w:fldCharType="begin"/>
      </w:r>
      <w:r w:rsidR="00DB69B7">
        <w:rPr>
          <w:color w:val="000000" w:themeColor="text1"/>
        </w:rPr>
        <w:instrText xml:space="preserve"> ADDIN ZOTERO_ITEM CSL_CITATION {"citationID":"ipCeGueA","properties":{"formattedCitation":"(Cf. BRASIL, 2016b)","plainCitation":"(Cf. BRASIL, 2016b)","noteIndex":0},"citationItems":[{"id":207,"uris":["http://zotero.org/users/9712359/items/XP7RU9RI"],"itemData":{"id":207,"type":"legislation","abstract":"Aprova o Glossário das Forças Armadas MD35-G-01 (5ª Edição/2015).","container-title":"MD35-G-01","note":"publisher-place: Brasília","title":"Portaria Normativa No. 9/GAP/MD","title-short":"Glossário das Forças Armadas","author":[{"literal":"Brasil"}],"issued":{"date-parts":[["2016",1,13]]}},"label":"page","prefix":"Cf."}],"schema":"https://github.com/citation-style-language/schema/raw/master/csl-citation.json"} </w:instrText>
      </w:r>
      <w:r w:rsidR="00DB69B7">
        <w:rPr>
          <w:color w:val="000000" w:themeColor="text1"/>
        </w:rPr>
        <w:fldChar w:fldCharType="separate"/>
      </w:r>
      <w:r w:rsidR="00DB69B7" w:rsidRPr="00DB69B7">
        <w:t>(Cf. BRASIL, 2016b)</w:t>
      </w:r>
      <w:r w:rsidR="00DB69B7">
        <w:rPr>
          <w:color w:val="000000" w:themeColor="text1"/>
        </w:rPr>
        <w:fldChar w:fldCharType="end"/>
      </w:r>
      <w:r w:rsidRPr="00D67E1F">
        <w:rPr>
          <w:color w:val="000000" w:themeColor="text1"/>
        </w:rPr>
        <w:t xml:space="preserve"> </w:t>
      </w:r>
      <w:r w:rsidR="00DB69B7">
        <w:rPr>
          <w:color w:val="000000" w:themeColor="text1"/>
        </w:rPr>
        <w:t>–</w:t>
      </w:r>
      <w:r w:rsidRPr="00D67E1F">
        <w:rPr>
          <w:color w:val="000000" w:themeColor="text1"/>
        </w:rPr>
        <w:t xml:space="preserve"> as</w:t>
      </w:r>
      <w:r w:rsidR="00DB69B7">
        <w:rPr>
          <w:color w:val="000000" w:themeColor="text1"/>
        </w:rPr>
        <w:t xml:space="preserve"> </w:t>
      </w:r>
      <w:r w:rsidRPr="00D67E1F">
        <w:rPr>
          <w:color w:val="000000" w:themeColor="text1"/>
        </w:rPr>
        <w:t xml:space="preserve">armas combinadas como </w:t>
      </w:r>
      <w:r w:rsidRPr="00D67E1F">
        <w:rPr>
          <w:i/>
          <w:iCs/>
          <w:color w:val="000000" w:themeColor="text1"/>
        </w:rPr>
        <w:t>táticas e operações</w:t>
      </w:r>
      <w:r w:rsidR="00DB69B7">
        <w:rPr>
          <w:i/>
          <w:iCs/>
          <w:color w:val="000000" w:themeColor="text1"/>
        </w:rPr>
        <w:t xml:space="preserve"> </w:t>
      </w:r>
      <w:r w:rsidR="00DB69B7">
        <w:rPr>
          <w:i/>
          <w:iCs/>
          <w:color w:val="000000" w:themeColor="text1"/>
        </w:rPr>
        <w:fldChar w:fldCharType="begin"/>
      </w:r>
      <w:r w:rsidR="00DD1028">
        <w:rPr>
          <w:i/>
          <w:iCs/>
          <w:color w:val="000000" w:themeColor="text1"/>
        </w:rPr>
        <w:instrText xml:space="preserve"> ADDIN ZOTERO_ITEM CSL_CITATION {"citationID":"01OTq2lD","properties":{"formattedCitation":"(HOUSE, 1984, p. 2\\uc0\\u8211{}3)","plainCitation":"(HOUSE, 1984, p. 2–3)","noteIndex":0},"citationItems":[{"id":"4Kho6CQl/sjM62le8","uris":["http://zotero.org/users/9712359/items/VWA59JS5"],"itemData":{"id":"Z3KrQf9W/wdmzwzKl","type":"thesis","event-place":"Fort Leavenworth","genre":"Dissertação (Mestrado em Ciências Militares)","language":"en","publisher":"Army Command and General Staff College","publisher-place":"Fort Leavenworth","title":"Towards combined arms warfare: a survey of tactics doctrine and organization","URL":"https://apps.dtic.mil/sti/pdfs/ADA149124.pdf","author":[{"family":"House","given":"Jonathan M"}],"accessed":{"date-parts":[["2022",10,7]]},"issued":{"date-parts":[["1984"]]}},"locator":"2-3","label":"page"}],"schema":"https://github.com/citation-style-language/schema/raw/master/csl-citation.json"} </w:instrText>
      </w:r>
      <w:r w:rsidR="00DB69B7">
        <w:rPr>
          <w:i/>
          <w:iCs/>
          <w:color w:val="000000" w:themeColor="text1"/>
        </w:rPr>
        <w:fldChar w:fldCharType="separate"/>
      </w:r>
      <w:r w:rsidR="00DB69B7" w:rsidRPr="00DB69B7">
        <w:t>(HOUSE, 1984, p. 2–3)</w:t>
      </w:r>
      <w:r w:rsidR="00DB69B7">
        <w:rPr>
          <w:i/>
          <w:iCs/>
          <w:color w:val="000000" w:themeColor="text1"/>
        </w:rPr>
        <w:fldChar w:fldCharType="end"/>
      </w:r>
      <w:r w:rsidRPr="00D67E1F">
        <w:rPr>
          <w:color w:val="000000" w:themeColor="text1"/>
        </w:rPr>
        <w:t>, envolvendo</w:t>
      </w:r>
      <w:r w:rsidR="00356445" w:rsidRPr="00D67E1F">
        <w:rPr>
          <w:color w:val="000000" w:themeColor="text1"/>
        </w:rPr>
        <w:t xml:space="preserve"> iniciativas</w:t>
      </w:r>
      <w:r w:rsidRPr="00D67E1F">
        <w:rPr>
          <w:color w:val="000000" w:themeColor="text1"/>
        </w:rPr>
        <w:t>, formalizad</w:t>
      </w:r>
      <w:r w:rsidR="00356445" w:rsidRPr="00D67E1F">
        <w:rPr>
          <w:color w:val="000000" w:themeColor="text1"/>
        </w:rPr>
        <w:t>a</w:t>
      </w:r>
      <w:r w:rsidRPr="00D67E1F">
        <w:rPr>
          <w:color w:val="000000" w:themeColor="text1"/>
        </w:rPr>
        <w:t>s, de familiarização e operação conjunta entre armas distintas.</w:t>
      </w:r>
      <w:r w:rsidR="002B7128" w:rsidRPr="00D67E1F">
        <w:rPr>
          <w:color w:val="000000" w:themeColor="text1"/>
        </w:rPr>
        <w:t xml:space="preserve"> Não rejeitamos, pois, a falha do </w:t>
      </w:r>
      <w:r w:rsidR="002B7128" w:rsidRPr="00D67E1F">
        <w:rPr>
          <w:i/>
          <w:iCs/>
          <w:color w:val="000000" w:themeColor="text1"/>
        </w:rPr>
        <w:t>vácuo conceitual</w:t>
      </w:r>
      <w:r w:rsidR="002B7128" w:rsidRPr="00D67E1F">
        <w:rPr>
          <w:color w:val="000000" w:themeColor="text1"/>
        </w:rPr>
        <w:t xml:space="preserve"> em </w:t>
      </w:r>
      <w:r w:rsidR="002B7128" w:rsidRPr="00D67E1F">
        <w:rPr>
          <w:color w:val="000000" w:themeColor="text1"/>
        </w:rPr>
        <w:lastRenderedPageBreak/>
        <w:t xml:space="preserve">armas combinadas – que, ainda que ausente das percepções colhidas, é uma potencial condição causadora de deficiências de difícil percepção na formação do oficial do Exército Brasileiro. </w:t>
      </w:r>
    </w:p>
    <w:p w14:paraId="732234D5" w14:textId="3408B3EF" w:rsidR="00B35958" w:rsidRPr="00D67E1F" w:rsidRDefault="00356445" w:rsidP="00B35958">
      <w:pPr>
        <w:spacing w:line="360" w:lineRule="auto"/>
        <w:ind w:firstLine="709"/>
        <w:jc w:val="both"/>
        <w:rPr>
          <w:color w:val="000000" w:themeColor="text1"/>
        </w:rPr>
      </w:pPr>
      <w:r w:rsidRPr="00D67E1F">
        <w:rPr>
          <w:color w:val="000000" w:themeColor="text1"/>
        </w:rPr>
        <w:t xml:space="preserve">Nossas propostas são corolários, e, tendo já reforçado à exaustão alguns de seus elementos, não há necessidade de nos estendermos – no entanto, vemos imensa oportunidade de melhoria caso a Força Terrestre decida por implementar esforços formais de (i) </w:t>
      </w:r>
      <w:r w:rsidRPr="00D67E1F">
        <w:rPr>
          <w:i/>
          <w:iCs/>
          <w:color w:val="000000" w:themeColor="text1"/>
        </w:rPr>
        <w:t>familiarização</w:t>
      </w:r>
      <w:r w:rsidRPr="00D67E1F">
        <w:rPr>
          <w:color w:val="000000" w:themeColor="text1"/>
        </w:rPr>
        <w:t xml:space="preserve"> de praças e tenentes com os meios, modos de operação, vulnerabilidades e TTPs de armas distintas; e (ii) construção de uma </w:t>
      </w:r>
      <w:r w:rsidRPr="00D67E1F">
        <w:rPr>
          <w:i/>
          <w:iCs/>
          <w:color w:val="000000" w:themeColor="text1"/>
        </w:rPr>
        <w:t>cultura de armas combinadas</w:t>
      </w:r>
      <w:r w:rsidRPr="00D67E1F">
        <w:rPr>
          <w:color w:val="000000" w:themeColor="text1"/>
        </w:rPr>
        <w:t>,</w:t>
      </w:r>
      <w:r w:rsidR="002B7128" w:rsidRPr="00D67E1F">
        <w:rPr>
          <w:color w:val="000000" w:themeColor="text1"/>
        </w:rPr>
        <w:t xml:space="preserve"> no enfrentamento ativo</w:t>
      </w:r>
      <w:r w:rsidRPr="00D67E1F">
        <w:rPr>
          <w:color w:val="000000" w:themeColor="text1"/>
        </w:rPr>
        <w:t xml:space="preserve"> </w:t>
      </w:r>
      <w:r w:rsidR="002B7128" w:rsidRPr="00D67E1F">
        <w:rPr>
          <w:color w:val="000000" w:themeColor="text1"/>
        </w:rPr>
        <w:t>a</w:t>
      </w:r>
      <w:r w:rsidRPr="00D67E1F">
        <w:rPr>
          <w:color w:val="000000" w:themeColor="text1"/>
        </w:rPr>
        <w:t xml:space="preserve"> tendências culturais competitivas que possam surgir na </w:t>
      </w:r>
      <w:r w:rsidR="002B7128" w:rsidRPr="00D67E1F">
        <w:rPr>
          <w:color w:val="000000" w:themeColor="text1"/>
        </w:rPr>
        <w:t xml:space="preserve">Academia e na </w:t>
      </w:r>
      <w:r w:rsidRPr="00D67E1F">
        <w:rPr>
          <w:color w:val="000000" w:themeColor="text1"/>
        </w:rPr>
        <w:t>caserna. Aumentando, dessa forma, o potencial do oficial não aperfeiçoado desde a Academia, o Exército seria capaz de atingir maior eficácia tática, sem depender de meios de maior dispêndio que, num futuro próximo, não se farão disponíveis.</w:t>
      </w:r>
    </w:p>
    <w:p w14:paraId="097693BC" w14:textId="77777777" w:rsidR="00236D9C" w:rsidRPr="00D67E1F" w:rsidRDefault="00236D9C" w:rsidP="00332F26">
      <w:pPr>
        <w:tabs>
          <w:tab w:val="left" w:pos="709"/>
          <w:tab w:val="right" w:leader="dot" w:pos="9356"/>
        </w:tabs>
        <w:spacing w:line="360" w:lineRule="auto"/>
        <w:jc w:val="both"/>
        <w:rPr>
          <w:b/>
          <w:color w:val="000000" w:themeColor="text1"/>
        </w:rPr>
      </w:pPr>
    </w:p>
    <w:p w14:paraId="5BDD51A3" w14:textId="785E8835" w:rsidR="007B099A" w:rsidRDefault="00F20E97" w:rsidP="00332F26">
      <w:pPr>
        <w:tabs>
          <w:tab w:val="left" w:pos="709"/>
          <w:tab w:val="right" w:leader="dot" w:pos="9356"/>
        </w:tabs>
        <w:spacing w:line="360" w:lineRule="auto"/>
        <w:jc w:val="both"/>
        <w:rPr>
          <w:b/>
          <w:color w:val="000000" w:themeColor="text1"/>
        </w:rPr>
      </w:pPr>
      <w:r w:rsidRPr="00D67E1F">
        <w:rPr>
          <w:b/>
          <w:color w:val="000000" w:themeColor="text1"/>
        </w:rPr>
        <w:t>BIBLIOGRAFIA</w:t>
      </w:r>
    </w:p>
    <w:p w14:paraId="5D9C4560" w14:textId="4F1E51E9" w:rsidR="00DD1028" w:rsidRDefault="00DD1028" w:rsidP="00332F26">
      <w:pPr>
        <w:tabs>
          <w:tab w:val="left" w:pos="709"/>
          <w:tab w:val="right" w:leader="dot" w:pos="9356"/>
        </w:tabs>
        <w:spacing w:line="360" w:lineRule="auto"/>
        <w:jc w:val="both"/>
        <w:rPr>
          <w:b/>
          <w:color w:val="000000" w:themeColor="text1"/>
        </w:rPr>
      </w:pPr>
    </w:p>
    <w:p w14:paraId="65DB5D0B" w14:textId="77777777" w:rsidR="00DD1028" w:rsidRPr="00DD1028" w:rsidRDefault="00DD1028" w:rsidP="00DD1028">
      <w:pPr>
        <w:pStyle w:val="Bibliography"/>
      </w:pPr>
      <w:r>
        <w:rPr>
          <w:color w:val="000000" w:themeColor="text1"/>
        </w:rPr>
        <w:fldChar w:fldCharType="begin"/>
      </w:r>
      <w:r>
        <w:rPr>
          <w:color w:val="000000" w:themeColor="text1"/>
        </w:rPr>
        <w:instrText xml:space="preserve"> ADDIN ZOTERO_BIBL {"uncited":[],"omitted":[],"custom":[]} CSL_BIBLIOGRAPHY </w:instrText>
      </w:r>
      <w:r>
        <w:rPr>
          <w:color w:val="000000" w:themeColor="text1"/>
        </w:rPr>
        <w:fldChar w:fldCharType="separate"/>
      </w:r>
      <w:r w:rsidRPr="00DD1028">
        <w:t xml:space="preserve">AMÉRICO, Flavio. Operações multidomínio, uma perspectiva. </w:t>
      </w:r>
      <w:r w:rsidRPr="00DD1028">
        <w:rPr>
          <w:bCs/>
        </w:rPr>
        <w:t>Doutrina Militar Terrestre</w:t>
      </w:r>
      <w:r w:rsidRPr="00DD1028">
        <w:t xml:space="preserve">, Brasília, v. Jul-Set 2021, p. 4–9, 2021. </w:t>
      </w:r>
    </w:p>
    <w:p w14:paraId="2B8D593F" w14:textId="77777777" w:rsidR="00DD1028" w:rsidRPr="00DD1028" w:rsidRDefault="00DD1028" w:rsidP="00DD1028">
      <w:pPr>
        <w:pStyle w:val="Bibliography"/>
      </w:pPr>
      <w:r w:rsidRPr="00DD1028">
        <w:t xml:space="preserve">ARAUJO, Marcio Lucio Alves de. Operações no amplo espectro: novo paradigma do espaço de batalha. </w:t>
      </w:r>
      <w:r w:rsidRPr="00DD1028">
        <w:rPr>
          <w:bCs/>
        </w:rPr>
        <w:t>Doutrina Militar Terrestre em Revista</w:t>
      </w:r>
      <w:r w:rsidRPr="00DD1028">
        <w:t xml:space="preserve">, Brasília, v. 1, n. 1, p. 16–27, 2013. </w:t>
      </w:r>
    </w:p>
    <w:p w14:paraId="68A58F17" w14:textId="77777777" w:rsidR="00DD1028" w:rsidRPr="00DD1028" w:rsidRDefault="00DD1028" w:rsidP="00DD1028">
      <w:pPr>
        <w:pStyle w:val="Bibliography"/>
        <w:rPr>
          <w:lang w:val="en-US"/>
        </w:rPr>
      </w:pPr>
      <w:r w:rsidRPr="00DD1028">
        <w:t xml:space="preserve">ARMS CONTROL ASSOCIATION. </w:t>
      </w:r>
      <w:r w:rsidRPr="00DD1028">
        <w:rPr>
          <w:bCs/>
          <w:lang w:val="en-US"/>
        </w:rPr>
        <w:t>Russia’s Military Doctrine</w:t>
      </w:r>
      <w:r w:rsidRPr="00DD1028">
        <w:rPr>
          <w:lang w:val="en-US"/>
        </w:rPr>
        <w:t>. [</w:t>
      </w:r>
      <w:r w:rsidRPr="00DD1028">
        <w:rPr>
          <w:i/>
          <w:iCs/>
          <w:lang w:val="en-US"/>
        </w:rPr>
        <w:t>S. l.</w:t>
      </w:r>
      <w:r w:rsidRPr="00DD1028">
        <w:rPr>
          <w:lang w:val="en-US"/>
        </w:rPr>
        <w:t xml:space="preserve">], 2000. </w:t>
      </w:r>
      <w:r w:rsidRPr="00DD1028">
        <w:t xml:space="preserve">Disponível em: https://www.armscontrol.org/act/2000-05/russias-military-doctrine. </w:t>
      </w:r>
      <w:r w:rsidRPr="00DD1028">
        <w:rPr>
          <w:lang w:val="en-US"/>
        </w:rPr>
        <w:t xml:space="preserve">Acesso em: 14 nov. 2022. </w:t>
      </w:r>
    </w:p>
    <w:p w14:paraId="326F50F4" w14:textId="77777777" w:rsidR="00DD1028" w:rsidRPr="00DD1028" w:rsidRDefault="00DD1028" w:rsidP="00DD1028">
      <w:pPr>
        <w:pStyle w:val="Bibliography"/>
        <w:rPr>
          <w:lang w:val="en-US"/>
        </w:rPr>
      </w:pPr>
      <w:r w:rsidRPr="00DD1028">
        <w:rPr>
          <w:lang w:val="en-US"/>
        </w:rPr>
        <w:t xml:space="preserve">ARRUDA, José Miguel. Long Range Fighter Escorts: The Essential Defenders of Allied Bombers. </w:t>
      </w:r>
      <w:r w:rsidRPr="00DD1028">
        <w:rPr>
          <w:bCs/>
          <w:lang w:val="en-US"/>
        </w:rPr>
        <w:t>Memorial University of Newfoundland Student Independent Projects Historical Studies 2017</w:t>
      </w:r>
      <w:r w:rsidRPr="00DD1028">
        <w:rPr>
          <w:lang w:val="en-US"/>
        </w:rPr>
        <w:t xml:space="preserve">, Newfoundland, p. 53–61, 2017. </w:t>
      </w:r>
    </w:p>
    <w:p w14:paraId="7381742F" w14:textId="77777777" w:rsidR="00DD1028" w:rsidRPr="00DD1028" w:rsidRDefault="00DD1028" w:rsidP="00DD1028">
      <w:pPr>
        <w:pStyle w:val="Bibliography"/>
        <w:rPr>
          <w:lang w:val="en-US"/>
        </w:rPr>
      </w:pPr>
      <w:r w:rsidRPr="00DD1028">
        <w:t xml:space="preserve">BEAL, Luana Isabelle; ANDRADE, Débora Sulzbach de; MONTEIRO, Valeska Ferrazza. Blitzkrieg e armas combinadas: análise da importância do transporte aéreo. </w:t>
      </w:r>
      <w:r w:rsidRPr="00DD1028">
        <w:rPr>
          <w:bCs/>
        </w:rPr>
        <w:t>Conjuntura Austral</w:t>
      </w:r>
      <w:r w:rsidRPr="00DD1028">
        <w:t xml:space="preserve">, Porto Alegre, v. 10, n. 51, p. 46–60, 2019. Disponível em: https://www.seer.ufrgs.br/index.php/ConjunturaAustral/article/view/93034. </w:t>
      </w:r>
      <w:r w:rsidRPr="00DD1028">
        <w:rPr>
          <w:lang w:val="en-US"/>
        </w:rPr>
        <w:t>Acesso em: 28 jun. 2022.</w:t>
      </w:r>
    </w:p>
    <w:p w14:paraId="48531D38" w14:textId="77777777" w:rsidR="00DD1028" w:rsidRPr="00DD1028" w:rsidRDefault="00DD1028" w:rsidP="00DD1028">
      <w:pPr>
        <w:pStyle w:val="Bibliography"/>
      </w:pPr>
      <w:r w:rsidRPr="00DD1028">
        <w:rPr>
          <w:lang w:val="en-US"/>
        </w:rPr>
        <w:t xml:space="preserve">BLANCHARD, Ben. </w:t>
      </w:r>
      <w:r w:rsidRPr="00DD1028">
        <w:rPr>
          <w:bCs/>
          <w:lang w:val="en-US"/>
        </w:rPr>
        <w:t>China formally opens first overseas military base in Djibouti</w:t>
      </w:r>
      <w:r w:rsidRPr="00DD1028">
        <w:rPr>
          <w:lang w:val="en-US"/>
        </w:rPr>
        <w:t xml:space="preserve">. </w:t>
      </w:r>
      <w:r w:rsidRPr="00DD1028">
        <w:t xml:space="preserve">Beijing, 2017. Disponível em: https://www.reuters.com/article/us-china-djibouti-idUSKBN1AH3E3. Acesso em: 14 nov. 2022. </w:t>
      </w:r>
    </w:p>
    <w:p w14:paraId="3794C7C8" w14:textId="77777777" w:rsidR="00DD1028" w:rsidRPr="00DD1028" w:rsidRDefault="00DD1028" w:rsidP="00DD1028">
      <w:pPr>
        <w:pStyle w:val="Bibliography"/>
      </w:pPr>
      <w:r w:rsidRPr="00DD1028">
        <w:t xml:space="preserve">BRASIL. </w:t>
      </w:r>
      <w:r w:rsidRPr="00DD1028">
        <w:rPr>
          <w:bCs/>
        </w:rPr>
        <w:t>Decreto N° 10.898</w:t>
      </w:r>
      <w:r w:rsidRPr="00DD1028">
        <w:t>. Distribui o efetivo de Oficiais e Praças do Exército em tempo de paz para 2022. Brasília: 16 dez. 2021a. Disponível em: http://www.planalto.gov.br/ccivil_03/_ato2019-2022/2021/Decreto/D10898.htm#art3. Acesso em: 8 out. 2022.</w:t>
      </w:r>
    </w:p>
    <w:p w14:paraId="61C126B6" w14:textId="77777777" w:rsidR="00DD1028" w:rsidRPr="00DD1028" w:rsidRDefault="00DD1028" w:rsidP="00DD1028">
      <w:pPr>
        <w:pStyle w:val="Bibliography"/>
      </w:pPr>
      <w:r w:rsidRPr="00DD1028">
        <w:t xml:space="preserve">BRASIL. Ministério da Defesa. </w:t>
      </w:r>
      <w:r w:rsidRPr="00DD1028">
        <w:rPr>
          <w:bCs/>
        </w:rPr>
        <w:t>Estratégia Nacional de Defesa</w:t>
      </w:r>
      <w:r w:rsidRPr="00DD1028">
        <w:t>. Brasília, 2012. Disponível em: https://www.gov.br/defesa/pt-br/arquivos/2012/mes07/end.pdf. Acesso em: 24 nov. 2022.</w:t>
      </w:r>
    </w:p>
    <w:p w14:paraId="49F6F2E7" w14:textId="77777777" w:rsidR="00DD1028" w:rsidRPr="00DD1028" w:rsidRDefault="00DD1028" w:rsidP="00DD1028">
      <w:pPr>
        <w:pStyle w:val="Bibliography"/>
      </w:pPr>
      <w:r w:rsidRPr="00DD1028">
        <w:lastRenderedPageBreak/>
        <w:t xml:space="preserve">BRASIL. Ministério da Defesa. </w:t>
      </w:r>
      <w:r w:rsidRPr="00DD1028">
        <w:rPr>
          <w:bCs/>
        </w:rPr>
        <w:t>Estratégia Nacional de Defesa</w:t>
      </w:r>
      <w:r w:rsidRPr="00DD1028">
        <w:t>. Brasília, 2020a. Disponível em: https://www.gov.br/defesa/pt-br/assuntos/copy_of_estado-e-defesa/pnd_end_congresso_1.pdf. Acesso em: 14 set. 2020.</w:t>
      </w:r>
    </w:p>
    <w:p w14:paraId="21D15924" w14:textId="77777777" w:rsidR="00DD1028" w:rsidRPr="00DD1028" w:rsidRDefault="00DD1028" w:rsidP="00DD1028">
      <w:pPr>
        <w:pStyle w:val="Bibliography"/>
      </w:pPr>
      <w:r w:rsidRPr="00DD1028">
        <w:t xml:space="preserve">BRASIL. Ministério da Defesa. </w:t>
      </w:r>
      <w:r w:rsidRPr="00DD1028">
        <w:rPr>
          <w:bCs/>
        </w:rPr>
        <w:t>Livro Branco de Defesa Nacional</w:t>
      </w:r>
      <w:r w:rsidRPr="00DD1028">
        <w:t>. Brasília, 2020b. Disponível em: https://www.gov.br/defesa/pt-br/assuntos/copy_of_estado-e-defesa/livro_branco_congresso_nacional.pdf. Acesso em: 14 set. 2022.</w:t>
      </w:r>
    </w:p>
    <w:p w14:paraId="77559005" w14:textId="77777777" w:rsidR="00DD1028" w:rsidRPr="00DD1028" w:rsidRDefault="00DD1028" w:rsidP="00DD1028">
      <w:pPr>
        <w:pStyle w:val="Bibliography"/>
      </w:pPr>
      <w:r w:rsidRPr="00DD1028">
        <w:t>BRASIL. Portaria COTER/C Ex N° 035. Aprova o Manual de Campanha EB70MC-10.251 Assuntos Civis, 1</w:t>
      </w:r>
      <w:r w:rsidRPr="00DD1028">
        <w:rPr>
          <w:vertAlign w:val="superscript"/>
        </w:rPr>
        <w:t>a</w:t>
      </w:r>
      <w:r w:rsidRPr="00DD1028">
        <w:t xml:space="preserve"> Edição, 2021, e dá outras providências. </w:t>
      </w:r>
      <w:r w:rsidRPr="00DD1028">
        <w:rPr>
          <w:bCs/>
        </w:rPr>
        <w:t>EB70-MC-10.251</w:t>
      </w:r>
      <w:r w:rsidRPr="00DD1028">
        <w:t>: Brasília, 28 abr. 2021b.</w:t>
      </w:r>
    </w:p>
    <w:p w14:paraId="2882F6C5" w14:textId="77777777" w:rsidR="00DD1028" w:rsidRPr="00DD1028" w:rsidRDefault="00DD1028" w:rsidP="00DD1028">
      <w:pPr>
        <w:pStyle w:val="Bibliography"/>
      </w:pPr>
      <w:r w:rsidRPr="00DD1028">
        <w:t>BRASIL. Portaria N° 001-EME. Aprova o Manual de Campanha EB20-MC-10.202 Força Terrestre Componente, 1</w:t>
      </w:r>
      <w:r w:rsidRPr="00DD1028">
        <w:rPr>
          <w:vertAlign w:val="superscript"/>
        </w:rPr>
        <w:t>a</w:t>
      </w:r>
      <w:r w:rsidRPr="00DD1028">
        <w:t xml:space="preserve"> Edição, 2014. </w:t>
      </w:r>
      <w:r w:rsidRPr="00DD1028">
        <w:rPr>
          <w:bCs/>
        </w:rPr>
        <w:t>EB20-MC-10.202</w:t>
      </w:r>
      <w:r w:rsidRPr="00DD1028">
        <w:t>: Brasília, 2 jan. 2014a.</w:t>
      </w:r>
    </w:p>
    <w:p w14:paraId="4341AD39" w14:textId="77777777" w:rsidR="00DD1028" w:rsidRPr="00DD1028" w:rsidRDefault="00DD1028" w:rsidP="00DD1028">
      <w:pPr>
        <w:pStyle w:val="Bibliography"/>
      </w:pPr>
      <w:r w:rsidRPr="00DD1028">
        <w:t>BRASIL. Portaria N° 02-EME. Aprova o Manual de Campanha Operações em Ambiente Interagências (EB20-MC-10.201), 1</w:t>
      </w:r>
      <w:r w:rsidRPr="00DD1028">
        <w:rPr>
          <w:vertAlign w:val="superscript"/>
        </w:rPr>
        <w:t>a</w:t>
      </w:r>
      <w:r w:rsidRPr="00DD1028">
        <w:t xml:space="preserve"> Edição, 2013 e dá outras providências. </w:t>
      </w:r>
      <w:r w:rsidRPr="00DD1028">
        <w:rPr>
          <w:bCs/>
        </w:rPr>
        <w:t>EB20-MC-10.201</w:t>
      </w:r>
      <w:r w:rsidRPr="00DD1028">
        <w:t>: Brasília, 31 jan. 2013.</w:t>
      </w:r>
    </w:p>
    <w:p w14:paraId="499F2C63" w14:textId="77777777" w:rsidR="00DD1028" w:rsidRPr="00DD1028" w:rsidRDefault="00DD1028" w:rsidP="00DD1028">
      <w:pPr>
        <w:pStyle w:val="Bibliography"/>
      </w:pPr>
      <w:r w:rsidRPr="00DD1028">
        <w:t>BRASIL. Portaria N° 009-EME. Aprova o Manual de Campanha EB20-MC10.301 A Força Terrestre Componente nas Operações, 1</w:t>
      </w:r>
      <w:r w:rsidRPr="00DD1028">
        <w:rPr>
          <w:vertAlign w:val="superscript"/>
        </w:rPr>
        <w:t>a</w:t>
      </w:r>
      <w:r w:rsidRPr="00DD1028">
        <w:t xml:space="preserve"> Edição, 2014. </w:t>
      </w:r>
      <w:r w:rsidRPr="00DD1028">
        <w:rPr>
          <w:bCs/>
        </w:rPr>
        <w:t>EB20-MC-10.301</w:t>
      </w:r>
      <w:r w:rsidRPr="00DD1028">
        <w:t>: Brasília, 29 jan. 2014b.</w:t>
      </w:r>
    </w:p>
    <w:p w14:paraId="7A76B325" w14:textId="77777777" w:rsidR="00DD1028" w:rsidRPr="00DD1028" w:rsidRDefault="00DD1028" w:rsidP="00DD1028">
      <w:pPr>
        <w:pStyle w:val="Bibliography"/>
      </w:pPr>
      <w:r w:rsidRPr="00DD1028">
        <w:t>BRASIL. Portaria N° 51 COTER. Aprova o Manual de Campanha EB70-MC-10.223 Operações, 5</w:t>
      </w:r>
      <w:r w:rsidRPr="00DD1028">
        <w:rPr>
          <w:vertAlign w:val="superscript"/>
        </w:rPr>
        <w:t>a</w:t>
      </w:r>
      <w:r w:rsidRPr="00DD1028">
        <w:t xml:space="preserve"> Edição, 2017. </w:t>
      </w:r>
      <w:r w:rsidRPr="00DD1028">
        <w:rPr>
          <w:bCs/>
        </w:rPr>
        <w:t>EB70-MC-10.223</w:t>
      </w:r>
      <w:r w:rsidRPr="00DD1028">
        <w:t>: Brasília, 8 jun. 2017. Disponível em: https://bdex.eb.mil.br/jspui/bitstream/1/848/3/EB70-MC-10.223-%20Opera%C3%A7%C3%B5es. Acesso em: 15 nov. 2022.</w:t>
      </w:r>
    </w:p>
    <w:p w14:paraId="36C382D6" w14:textId="77777777" w:rsidR="00DD1028" w:rsidRPr="00DD1028" w:rsidRDefault="00DD1028" w:rsidP="00DD1028">
      <w:pPr>
        <w:pStyle w:val="Bibliography"/>
      </w:pPr>
      <w:r w:rsidRPr="00DD1028">
        <w:t xml:space="preserve">BRASIL. Portaria N° 159-COTER. Aprova o Manual de Campanha EB70-MC10.224 – Artilharia de Campanha nas Operações, 1a Edição, 2019, e dá outras providências. </w:t>
      </w:r>
      <w:r w:rsidRPr="00DD1028">
        <w:rPr>
          <w:bCs/>
        </w:rPr>
        <w:t>EB70-MC-10.224</w:t>
      </w:r>
      <w:r w:rsidRPr="00DD1028">
        <w:t>: Brasília, 2 ago. 2019a.</w:t>
      </w:r>
    </w:p>
    <w:p w14:paraId="057F10E8" w14:textId="77777777" w:rsidR="00DD1028" w:rsidRPr="00DD1028" w:rsidRDefault="00DD1028" w:rsidP="00DD1028">
      <w:pPr>
        <w:pStyle w:val="Bibliography"/>
      </w:pPr>
      <w:r w:rsidRPr="00DD1028">
        <w:t xml:space="preserve">BRASIL. Portaria N° 309-EME. Aprova o Catálogo de Capacidades do Exército. Publicado no Boletim do Exército n. 1/2015, de 2 de janeiro de 2015. </w:t>
      </w:r>
      <w:r w:rsidRPr="00DD1028">
        <w:rPr>
          <w:bCs/>
        </w:rPr>
        <w:t>EB20-C-07.001</w:t>
      </w:r>
      <w:r w:rsidRPr="00DD1028">
        <w:t>: Brasil, 23 dez. 2014c.</w:t>
      </w:r>
    </w:p>
    <w:p w14:paraId="76B83A7E" w14:textId="77777777" w:rsidR="00DD1028" w:rsidRPr="00DD1028" w:rsidRDefault="00DD1028" w:rsidP="00DD1028">
      <w:pPr>
        <w:pStyle w:val="Bibliography"/>
      </w:pPr>
      <w:r w:rsidRPr="00DD1028">
        <w:t>BRASIL. Portaria N</w:t>
      </w:r>
      <w:r w:rsidRPr="00DD1028">
        <w:rPr>
          <w:vertAlign w:val="superscript"/>
        </w:rPr>
        <w:t>o</w:t>
      </w:r>
      <w:r w:rsidRPr="00DD1028">
        <w:t xml:space="preserve"> 326-EME. Aprova o Manual de Fundamentos Doutrina Militar Terrestre (EB20-MF-10.102), 2</w:t>
      </w:r>
      <w:r w:rsidRPr="00DD1028">
        <w:rPr>
          <w:vertAlign w:val="superscript"/>
        </w:rPr>
        <w:t>a</w:t>
      </w:r>
      <w:r w:rsidRPr="00DD1028">
        <w:t xml:space="preserve"> Edição, 2019. </w:t>
      </w:r>
      <w:r w:rsidRPr="00DD1028">
        <w:rPr>
          <w:bCs/>
        </w:rPr>
        <w:t>EB20-MF-10.102</w:t>
      </w:r>
      <w:r w:rsidRPr="00DD1028">
        <w:t>: Brasília, 31 out. 2019b.</w:t>
      </w:r>
    </w:p>
    <w:p w14:paraId="14A8E60B" w14:textId="77777777" w:rsidR="00DD1028" w:rsidRPr="00DD1028" w:rsidRDefault="00DD1028" w:rsidP="00DD1028">
      <w:pPr>
        <w:pStyle w:val="Bibliography"/>
      </w:pPr>
      <w:r w:rsidRPr="00DD1028">
        <w:t>BRASIL. Portaria Normativa N° 18/MD. Dispõe sobre o Conceito de Operações do Sistema Militar de Comando e Controle (SISMC</w:t>
      </w:r>
      <w:r w:rsidRPr="00DD1028">
        <w:rPr>
          <w:vertAlign w:val="superscript"/>
        </w:rPr>
        <w:t>2</w:t>
      </w:r>
      <w:r w:rsidRPr="00DD1028">
        <w:t xml:space="preserve">). </w:t>
      </w:r>
      <w:r w:rsidRPr="00DD1028">
        <w:rPr>
          <w:bCs/>
        </w:rPr>
        <w:t>MD31-S-02</w:t>
      </w:r>
      <w:r w:rsidRPr="00DD1028">
        <w:t>: Brasília, 2 mar. 2016a.</w:t>
      </w:r>
    </w:p>
    <w:p w14:paraId="2E8DE7A0" w14:textId="77777777" w:rsidR="00DD1028" w:rsidRPr="00DD1028" w:rsidRDefault="00DD1028" w:rsidP="00DD1028">
      <w:pPr>
        <w:pStyle w:val="Bibliography"/>
      </w:pPr>
      <w:r w:rsidRPr="00DD1028">
        <w:t xml:space="preserve">BRASIL. Portaria Normativa N° 113/SPEAI/MD. Dispõe sobre a “Doutrina Militar de Defesa MD51-M-04”. </w:t>
      </w:r>
      <w:r w:rsidRPr="00DD1028">
        <w:rPr>
          <w:bCs/>
        </w:rPr>
        <w:t>MD51-M-04</w:t>
      </w:r>
      <w:r w:rsidRPr="00DD1028">
        <w:t>: Brasília, 1 fev. 2007.</w:t>
      </w:r>
    </w:p>
    <w:p w14:paraId="14FB9E60" w14:textId="77777777" w:rsidR="00DD1028" w:rsidRPr="00DD1028" w:rsidRDefault="00DD1028" w:rsidP="00DD1028">
      <w:pPr>
        <w:pStyle w:val="Bibliography"/>
      </w:pPr>
      <w:r w:rsidRPr="00DD1028">
        <w:t>BRASIL. Portaria Normativa N°84/GM-MD. Aprova a Doutrina de Operações Conjuntas MD30-M-01/Volumes 1 e 2 (2</w:t>
      </w:r>
      <w:r w:rsidRPr="00DD1028">
        <w:rPr>
          <w:vertAlign w:val="superscript"/>
        </w:rPr>
        <w:t>a</w:t>
      </w:r>
      <w:r w:rsidRPr="00DD1028">
        <w:t xml:space="preserve"> Edição/2020). </w:t>
      </w:r>
      <w:r w:rsidRPr="00DD1028">
        <w:rPr>
          <w:bCs/>
        </w:rPr>
        <w:t>MD30-M-01</w:t>
      </w:r>
      <w:r w:rsidRPr="00DD1028">
        <w:t>: Brasília, 15 set. 2020c. Disponível em: https://www.gov.br/defesa/pt-br/arquivos/legislacao/emcfa/publicacoes/doutrina/md30-m-01-vol-1-2a-edicao-2020-dou-178-de-15-set.pdf. Acesso em: 21 nov. 2022.</w:t>
      </w:r>
    </w:p>
    <w:p w14:paraId="13F773A9" w14:textId="77777777" w:rsidR="00DD1028" w:rsidRPr="00DD1028" w:rsidRDefault="00DD1028" w:rsidP="00DD1028">
      <w:pPr>
        <w:pStyle w:val="Bibliography"/>
      </w:pPr>
      <w:r w:rsidRPr="00DD1028">
        <w:lastRenderedPageBreak/>
        <w:t>BRASIL. Portaria Normativa No. 9/GAP/MD. Aprova o Glossário das Forças Armadas MD35-G-01 (5</w:t>
      </w:r>
      <w:r w:rsidRPr="00DD1028">
        <w:rPr>
          <w:vertAlign w:val="superscript"/>
        </w:rPr>
        <w:t>a</w:t>
      </w:r>
      <w:r w:rsidRPr="00DD1028">
        <w:t xml:space="preserve"> Edição/2015). </w:t>
      </w:r>
      <w:r w:rsidRPr="00DD1028">
        <w:rPr>
          <w:bCs/>
        </w:rPr>
        <w:t>MD35-G-01</w:t>
      </w:r>
      <w:r w:rsidRPr="00DD1028">
        <w:t>: Brasília, 13 jan. 2016b.</w:t>
      </w:r>
    </w:p>
    <w:p w14:paraId="171CE95F" w14:textId="77777777" w:rsidR="00DD1028" w:rsidRPr="00DD1028" w:rsidRDefault="00DD1028" w:rsidP="00DD1028">
      <w:pPr>
        <w:pStyle w:val="Bibliography"/>
        <w:rPr>
          <w:lang w:val="en-US"/>
        </w:rPr>
      </w:pPr>
      <w:r w:rsidRPr="00DD1028">
        <w:t xml:space="preserve">CASTRO, Paulo Cesar de. A arte da guerra no século XXI: um enigma. </w:t>
      </w:r>
      <w:r w:rsidRPr="00DD1028">
        <w:rPr>
          <w:bCs/>
          <w:lang w:val="en-US"/>
        </w:rPr>
        <w:t>Military Review</w:t>
      </w:r>
      <w:r w:rsidRPr="00DD1028">
        <w:rPr>
          <w:lang w:val="en-US"/>
        </w:rPr>
        <w:t xml:space="preserve">, Fort Leavenworth, v. Mai-Jun 2013, 2013. </w:t>
      </w:r>
    </w:p>
    <w:p w14:paraId="4B31A638" w14:textId="77777777" w:rsidR="00DD1028" w:rsidRPr="00DD1028" w:rsidRDefault="00DD1028" w:rsidP="00DD1028">
      <w:pPr>
        <w:pStyle w:val="Bibliography"/>
        <w:rPr>
          <w:lang w:val="en-US"/>
        </w:rPr>
      </w:pPr>
      <w:r w:rsidRPr="00DD1028">
        <w:rPr>
          <w:lang w:val="en-US"/>
        </w:rPr>
        <w:t xml:space="preserve">COCHRAN, William G. </w:t>
      </w:r>
      <w:r w:rsidRPr="00DD1028">
        <w:rPr>
          <w:bCs/>
          <w:lang w:val="en-US"/>
        </w:rPr>
        <w:t>Sampling techniques</w:t>
      </w:r>
      <w:r w:rsidRPr="00DD1028">
        <w:rPr>
          <w:lang w:val="en-US"/>
        </w:rPr>
        <w:t xml:space="preserve">. 3. ed. New York: Wiley, 1977. (Wiley series in probability and mathematical statistics). </w:t>
      </w:r>
    </w:p>
    <w:p w14:paraId="4AC2A1D6" w14:textId="77777777" w:rsidR="00DD1028" w:rsidRPr="00DD1028" w:rsidRDefault="00DD1028" w:rsidP="00DD1028">
      <w:pPr>
        <w:pStyle w:val="Bibliography"/>
        <w:rPr>
          <w:lang w:val="en-US"/>
        </w:rPr>
      </w:pPr>
      <w:r w:rsidRPr="00DD1028">
        <w:rPr>
          <w:lang w:val="en-US"/>
        </w:rPr>
        <w:t xml:space="preserve">CORUM, James. The Luftwaffe’s army support doctrine, 1918-1941. </w:t>
      </w:r>
      <w:r w:rsidRPr="00DD1028">
        <w:rPr>
          <w:bCs/>
          <w:lang w:val="en-US"/>
        </w:rPr>
        <w:t>The Journal of Military History</w:t>
      </w:r>
      <w:r w:rsidRPr="00DD1028">
        <w:rPr>
          <w:lang w:val="en-US"/>
        </w:rPr>
        <w:t xml:space="preserve">, Lexington, v. 59, n. 1, p. 53–76, 1995. </w:t>
      </w:r>
    </w:p>
    <w:p w14:paraId="27C7735F" w14:textId="77777777" w:rsidR="00DD1028" w:rsidRPr="00DD1028" w:rsidRDefault="00DD1028" w:rsidP="00DD1028">
      <w:pPr>
        <w:pStyle w:val="Bibliography"/>
      </w:pPr>
      <w:r w:rsidRPr="00DD1028">
        <w:t xml:space="preserve">DA SILVA, Fernando Augusto Valentini. </w:t>
      </w:r>
      <w:r w:rsidRPr="00DD1028">
        <w:rPr>
          <w:bCs/>
        </w:rPr>
        <w:t>A transformação da defesa no Brasil: considerações sobre um projeto conjunto de força</w:t>
      </w:r>
      <w:r w:rsidRPr="00DD1028">
        <w:t>. 2022. Tese (Doutorado em Ciências Militares) - Escola de Comando e Estado Maior do Exército, Rio de Janeiro, 2022. Disponível em: https://sucupira.capes.gov.br/sucupira/public/consultas/coleta/trabalhoConclusao/viewTrabalhoConclusao.jsf?popup=true&amp;id_trabalho=11314223. Acesso em: 3 out. 2022.</w:t>
      </w:r>
    </w:p>
    <w:p w14:paraId="29A1DB2E" w14:textId="77777777" w:rsidR="00DD1028" w:rsidRPr="00DD1028" w:rsidRDefault="00DD1028" w:rsidP="00DD1028">
      <w:pPr>
        <w:pStyle w:val="Bibliography"/>
      </w:pPr>
      <w:r w:rsidRPr="00DD1028">
        <w:t xml:space="preserve">FERREIRA, Marcos. Base industrial de defesa brasileira no início do século XXI: expansão e crise. </w:t>
      </w:r>
      <w:r w:rsidRPr="00DD1028">
        <w:rPr>
          <w:i/>
          <w:iCs/>
        </w:rPr>
        <w:t>Em</w:t>
      </w:r>
      <w:r w:rsidRPr="00DD1028">
        <w:t xml:space="preserve">: DA SILVA, Igor Castellano; ROHENKOHL, Júlio Eduardo. </w:t>
      </w:r>
      <w:r w:rsidRPr="00DD1028">
        <w:rPr>
          <w:bCs/>
        </w:rPr>
        <w:t>Polos de Defesa e Segurança: Estado, Instituições e Inovação</w:t>
      </w:r>
      <w:r w:rsidRPr="00DD1028">
        <w:t xml:space="preserve">. 1. ed. Santa Maria: Universidade Federal de Santa Maria. Editora, 2020. p. 197–243. </w:t>
      </w:r>
    </w:p>
    <w:p w14:paraId="41623B1E" w14:textId="77777777" w:rsidR="00DD1028" w:rsidRPr="00DD1028" w:rsidRDefault="00DD1028" w:rsidP="00DD1028">
      <w:pPr>
        <w:pStyle w:val="Bibliography"/>
      </w:pPr>
      <w:r w:rsidRPr="00DD1028">
        <w:rPr>
          <w:lang w:val="en-US"/>
        </w:rPr>
        <w:t xml:space="preserve">FOX, Amos C. </w:t>
      </w:r>
      <w:r w:rsidRPr="00DD1028">
        <w:rPr>
          <w:bCs/>
          <w:lang w:val="en-US"/>
        </w:rPr>
        <w:t>Reflections on Russia’s 2022 Invasion of Ukraine: Combined Arms Warfare, the Battalion Tactical Group and Wars in a Fishbowl</w:t>
      </w:r>
      <w:r w:rsidRPr="00DD1028">
        <w:rPr>
          <w:lang w:val="en-US"/>
        </w:rPr>
        <w:t xml:space="preserve">. </w:t>
      </w:r>
      <w:r w:rsidRPr="00DD1028">
        <w:t xml:space="preserve">Arlington, 2022. Disponível em: https://www.ausa.org/publications/reflections-russias-2022-invasion-ukraine-combined-arms-warfare-battalion-tactical. Acesso em: 14 nov. 2022. </w:t>
      </w:r>
    </w:p>
    <w:p w14:paraId="7082CBB5" w14:textId="77777777" w:rsidR="00DD1028" w:rsidRPr="00DD1028" w:rsidRDefault="00DD1028" w:rsidP="00DD1028">
      <w:pPr>
        <w:pStyle w:val="Bibliography"/>
      </w:pPr>
      <w:r w:rsidRPr="00DD1028">
        <w:t xml:space="preserve">FREIRE, Maria Eduarda Laryssa Silva. </w:t>
      </w:r>
      <w:r w:rsidRPr="00DD1028">
        <w:rPr>
          <w:bCs/>
        </w:rPr>
        <w:t>Planejamento baseado em capacidades como potencializador da interoperabilidade: as experiências australiana e canadense transformadas em insumos para o caso do Brasil</w:t>
      </w:r>
      <w:r w:rsidRPr="00DD1028">
        <w:t xml:space="preserve">. 2021. Dissertação (Mestrado em Ciência Política e Relações Internacionais) - Universidade Federal da Paraíba, João Pessoa, 2021. </w:t>
      </w:r>
    </w:p>
    <w:p w14:paraId="64CDC87A" w14:textId="77777777" w:rsidR="00DD1028" w:rsidRPr="00DD1028" w:rsidRDefault="00DD1028" w:rsidP="00DD1028">
      <w:pPr>
        <w:pStyle w:val="Bibliography"/>
        <w:rPr>
          <w:lang w:val="en-US"/>
        </w:rPr>
      </w:pPr>
      <w:r w:rsidRPr="00DD1028">
        <w:rPr>
          <w:lang w:val="en-US"/>
        </w:rPr>
        <w:t xml:space="preserve">GENTILE, Gian P. The death of the Armor Corps. </w:t>
      </w:r>
      <w:r w:rsidRPr="00DD1028">
        <w:rPr>
          <w:bCs/>
          <w:lang w:val="en-US"/>
        </w:rPr>
        <w:t>Small Wars Journal</w:t>
      </w:r>
      <w:r w:rsidRPr="00DD1028">
        <w:rPr>
          <w:lang w:val="en-US"/>
        </w:rPr>
        <w:t xml:space="preserve">, McLean, 2010. </w:t>
      </w:r>
    </w:p>
    <w:p w14:paraId="4590D58C" w14:textId="77777777" w:rsidR="00DD1028" w:rsidRPr="00DD1028" w:rsidRDefault="00DD1028" w:rsidP="00DD1028">
      <w:pPr>
        <w:pStyle w:val="Bibliography"/>
        <w:rPr>
          <w:lang w:val="en-US"/>
        </w:rPr>
      </w:pPr>
      <w:r w:rsidRPr="00DD1028">
        <w:rPr>
          <w:lang w:val="en-US"/>
        </w:rPr>
        <w:t xml:space="preserve">GRANAI, Cornelius. </w:t>
      </w:r>
      <w:r w:rsidRPr="00DD1028">
        <w:rPr>
          <w:bCs/>
          <w:lang w:val="en-US"/>
        </w:rPr>
        <w:t>“A complex and volatile environment”: the doctrinal evolution from Full Spectrum Operations to Unified Land Operations</w:t>
      </w:r>
      <w:r w:rsidRPr="00DD1028">
        <w:rPr>
          <w:lang w:val="en-US"/>
        </w:rPr>
        <w:t xml:space="preserve">. 2015. Monografia (Estudos Militares Avançados) - United States Army Command and General Staff College, Fort Leavenworth, 2015. </w:t>
      </w:r>
    </w:p>
    <w:p w14:paraId="605D44E8" w14:textId="77777777" w:rsidR="00DD1028" w:rsidRPr="00DD1028" w:rsidRDefault="00DD1028" w:rsidP="00DD1028">
      <w:pPr>
        <w:pStyle w:val="Bibliography"/>
        <w:rPr>
          <w:lang w:val="en-US"/>
        </w:rPr>
      </w:pPr>
      <w:r w:rsidRPr="00DD1028">
        <w:rPr>
          <w:lang w:val="en-US"/>
        </w:rPr>
        <w:t xml:space="preserve">GRAY, Colin. Clausewitz rules, OK? The future is the past: with GPS. </w:t>
      </w:r>
      <w:r w:rsidRPr="00DD1028">
        <w:rPr>
          <w:bCs/>
          <w:lang w:val="en-US"/>
        </w:rPr>
        <w:t>Review of International Studies</w:t>
      </w:r>
      <w:r w:rsidRPr="00DD1028">
        <w:rPr>
          <w:lang w:val="en-US"/>
        </w:rPr>
        <w:t>, Cambridge, v. 25, p. 161–182, 1999. Disponível em: https://www.jstor.org/stable/20097644. Acesso em: 4 ago. 2022.</w:t>
      </w:r>
    </w:p>
    <w:p w14:paraId="75296B71" w14:textId="77777777" w:rsidR="00DD1028" w:rsidRPr="00DD1028" w:rsidRDefault="00DD1028" w:rsidP="00DD1028">
      <w:pPr>
        <w:pStyle w:val="Bibliography"/>
        <w:rPr>
          <w:lang w:val="en-US"/>
        </w:rPr>
      </w:pPr>
      <w:r w:rsidRPr="00DD1028">
        <w:rPr>
          <w:lang w:val="en-US"/>
        </w:rPr>
        <w:t xml:space="preserve">GRIFFITH, Paddy. </w:t>
      </w:r>
      <w:r w:rsidRPr="00DD1028">
        <w:rPr>
          <w:bCs/>
          <w:lang w:val="en-US"/>
        </w:rPr>
        <w:t>French Napoleonic Infantry Tactics 1792–1815</w:t>
      </w:r>
      <w:r w:rsidRPr="00DD1028">
        <w:rPr>
          <w:lang w:val="en-US"/>
        </w:rPr>
        <w:t xml:space="preserve">. 1. ed. Oxfort: Osprey Publishing, 2012. </w:t>
      </w:r>
    </w:p>
    <w:p w14:paraId="510BD538" w14:textId="77777777" w:rsidR="00DD1028" w:rsidRPr="00DD1028" w:rsidRDefault="00DD1028" w:rsidP="00DD1028">
      <w:pPr>
        <w:pStyle w:val="Bibliography"/>
        <w:rPr>
          <w:lang w:val="en-US"/>
        </w:rPr>
      </w:pPr>
      <w:r w:rsidRPr="00DD1028">
        <w:rPr>
          <w:lang w:val="en-US"/>
        </w:rPr>
        <w:t xml:space="preserve">HARRIS CORPORATION. </w:t>
      </w:r>
      <w:r w:rsidRPr="00DD1028">
        <w:rPr>
          <w:bCs/>
          <w:lang w:val="en-US"/>
        </w:rPr>
        <w:t>Manual de Operação do Rádio VHF Portátil RF-7800V-HH</w:t>
      </w:r>
      <w:r w:rsidRPr="00DD1028">
        <w:rPr>
          <w:lang w:val="en-US"/>
        </w:rPr>
        <w:t>. Rochester: [</w:t>
      </w:r>
      <w:r w:rsidRPr="00DD1028">
        <w:rPr>
          <w:i/>
          <w:iCs/>
          <w:lang w:val="en-US"/>
        </w:rPr>
        <w:t>s. n.</w:t>
      </w:r>
      <w:r w:rsidRPr="00DD1028">
        <w:rPr>
          <w:lang w:val="en-US"/>
        </w:rPr>
        <w:t xml:space="preserve">], 2012. </w:t>
      </w:r>
    </w:p>
    <w:p w14:paraId="4DFFB942" w14:textId="77777777" w:rsidR="00DD1028" w:rsidRPr="00DD1028" w:rsidRDefault="00DD1028" w:rsidP="00DD1028">
      <w:pPr>
        <w:pStyle w:val="Bibliography"/>
        <w:rPr>
          <w:lang w:val="en-US"/>
        </w:rPr>
      </w:pPr>
      <w:r w:rsidRPr="00DD1028">
        <w:rPr>
          <w:lang w:val="en-US"/>
        </w:rPr>
        <w:lastRenderedPageBreak/>
        <w:t xml:space="preserve">HEAP, James. </w:t>
      </w:r>
      <w:r w:rsidRPr="00DD1028">
        <w:rPr>
          <w:bCs/>
          <w:lang w:val="en-US"/>
        </w:rPr>
        <w:t>The abbreviated evolution of combined arms</w:t>
      </w:r>
      <w:r w:rsidRPr="00DD1028">
        <w:rPr>
          <w:lang w:val="en-US"/>
        </w:rPr>
        <w:t xml:space="preserve">. </w:t>
      </w:r>
      <w:r w:rsidRPr="00DD1028">
        <w:t xml:space="preserve">Sydney, 2019. Disponível em: https://cove.army.gov.au/article/abbreviated-evolution-combined-arms. </w:t>
      </w:r>
      <w:r w:rsidRPr="00DD1028">
        <w:rPr>
          <w:lang w:val="en-US"/>
        </w:rPr>
        <w:t xml:space="preserve">Acesso em: 6 out. 2022. </w:t>
      </w:r>
    </w:p>
    <w:p w14:paraId="6672F2BD" w14:textId="77777777" w:rsidR="00DD1028" w:rsidRPr="00DD1028" w:rsidRDefault="00DD1028" w:rsidP="00DD1028">
      <w:pPr>
        <w:pStyle w:val="Bibliography"/>
      </w:pPr>
      <w:r w:rsidRPr="00DD1028">
        <w:rPr>
          <w:lang w:val="en-US"/>
        </w:rPr>
        <w:t xml:space="preserve">HOUSE, Jonathan M. </w:t>
      </w:r>
      <w:r w:rsidRPr="00DD1028">
        <w:rPr>
          <w:bCs/>
          <w:lang w:val="en-US"/>
        </w:rPr>
        <w:t>Towards combined arms warfare: a survey of tactics doctrine and organization</w:t>
      </w:r>
      <w:r w:rsidRPr="00DD1028">
        <w:rPr>
          <w:lang w:val="en-US"/>
        </w:rPr>
        <w:t xml:space="preserve">. </w:t>
      </w:r>
      <w:r w:rsidRPr="0034428A">
        <w:t xml:space="preserve">1984. Dissertação (Mestrado em Ciências Militares) - Army Command and General Staff College, Fort Leavenworth, 1984. </w:t>
      </w:r>
      <w:r w:rsidRPr="00DD1028">
        <w:t>Disponível em: https://apps.dtic.mil/sti/pdfs/ADA149124.pdf. Acesso em: 7 out. 2022.</w:t>
      </w:r>
    </w:p>
    <w:p w14:paraId="62D72DBA" w14:textId="77777777" w:rsidR="00DD1028" w:rsidRPr="00DD1028" w:rsidRDefault="00DD1028" w:rsidP="00DD1028">
      <w:pPr>
        <w:pStyle w:val="Bibliography"/>
        <w:rPr>
          <w:lang w:val="en-US"/>
        </w:rPr>
      </w:pPr>
      <w:r w:rsidRPr="00DD1028">
        <w:rPr>
          <w:lang w:val="en-US"/>
        </w:rPr>
        <w:t xml:space="preserve">LIND, William S. </w:t>
      </w:r>
      <w:r w:rsidRPr="00DD1028">
        <w:rPr>
          <w:bCs/>
          <w:lang w:val="en-US"/>
        </w:rPr>
        <w:t>Maneuver warfare handbook</w:t>
      </w:r>
      <w:r w:rsidRPr="00DD1028">
        <w:rPr>
          <w:lang w:val="en-US"/>
        </w:rPr>
        <w:t xml:space="preserve">. New York: Avalon Publishing, 1985. </w:t>
      </w:r>
    </w:p>
    <w:p w14:paraId="74021614" w14:textId="77777777" w:rsidR="00DD1028" w:rsidRPr="00DD1028" w:rsidRDefault="00DD1028" w:rsidP="00DD1028">
      <w:pPr>
        <w:pStyle w:val="Bibliography"/>
        <w:rPr>
          <w:lang w:val="en-US"/>
        </w:rPr>
      </w:pPr>
      <w:r w:rsidRPr="00DD1028">
        <w:rPr>
          <w:lang w:val="en-US"/>
        </w:rPr>
        <w:t xml:space="preserve">LIND, William S; THIELE, Gregory A. </w:t>
      </w:r>
      <w:r w:rsidRPr="00DD1028">
        <w:rPr>
          <w:bCs/>
          <w:lang w:val="en-US"/>
        </w:rPr>
        <w:t>4th generation warfare handbook</w:t>
      </w:r>
      <w:r w:rsidRPr="00DD1028">
        <w:rPr>
          <w:lang w:val="en-US"/>
        </w:rPr>
        <w:t xml:space="preserve">. Kouvola: Castalia House, 2015. </w:t>
      </w:r>
    </w:p>
    <w:p w14:paraId="0F15F17C" w14:textId="77777777" w:rsidR="00DD1028" w:rsidRPr="00DD1028" w:rsidRDefault="00DD1028" w:rsidP="00DD1028">
      <w:pPr>
        <w:pStyle w:val="Bibliography"/>
      </w:pPr>
      <w:r w:rsidRPr="00DD1028">
        <w:rPr>
          <w:lang w:val="en-US"/>
        </w:rPr>
        <w:t xml:space="preserve">LOPEZ, C. Todd. </w:t>
      </w:r>
      <w:r w:rsidRPr="00DD1028">
        <w:rPr>
          <w:bCs/>
          <w:lang w:val="en-US"/>
        </w:rPr>
        <w:t>Army Announces 2 New Rifles for Close-Combat Soldiers</w:t>
      </w:r>
      <w:r w:rsidRPr="00DD1028">
        <w:rPr>
          <w:lang w:val="en-US"/>
        </w:rPr>
        <w:t xml:space="preserve">. </w:t>
      </w:r>
      <w:r w:rsidRPr="00DD1028">
        <w:t xml:space="preserve">Washington, 2022. Disponível em: https://www.defense.gov/News/News-Stories/Article/Article/3005746/army-announces-2-new-rifles-for-close-combat-soldiers/. Acesso em: 15 nov. 2022. </w:t>
      </w:r>
    </w:p>
    <w:p w14:paraId="57DDCB08" w14:textId="77777777" w:rsidR="00DD1028" w:rsidRPr="00DD1028" w:rsidRDefault="00DD1028" w:rsidP="00DD1028">
      <w:pPr>
        <w:pStyle w:val="Bibliography"/>
      </w:pPr>
      <w:r w:rsidRPr="00DD1028">
        <w:t xml:space="preserve">MAGNO, Bruno. </w:t>
      </w:r>
      <w:r w:rsidRPr="00DD1028">
        <w:rPr>
          <w:bCs/>
        </w:rPr>
        <w:t>Revolução nacional e guerra prolongada na China: análise estratégica e operacional da segunda guerra sino-japonesa (1937-1945)</w:t>
      </w:r>
      <w:r w:rsidRPr="00DD1028">
        <w:t xml:space="preserve">. 2018. Dissertação (Mestrado em Estudos Estratégicos Internacionais) - Universidade Federal do Rio Grande do Sul, Porto Alegre, 2018. </w:t>
      </w:r>
    </w:p>
    <w:p w14:paraId="72C2D974" w14:textId="77777777" w:rsidR="00DD1028" w:rsidRPr="00DD1028" w:rsidRDefault="00DD1028" w:rsidP="00DD1028">
      <w:pPr>
        <w:pStyle w:val="Bibliography"/>
      </w:pPr>
      <w:r w:rsidRPr="00DD1028">
        <w:t xml:space="preserve">MARCHESINI, Lucas. </w:t>
      </w:r>
      <w:r w:rsidRPr="00DD1028">
        <w:rPr>
          <w:bCs/>
        </w:rPr>
        <w:t>Ministério da Defesa gasta 83,5% do seu orçamento com pessoal</w:t>
      </w:r>
      <w:r w:rsidRPr="00DD1028">
        <w:t>. [</w:t>
      </w:r>
      <w:r w:rsidRPr="00DD1028">
        <w:rPr>
          <w:i/>
          <w:iCs/>
        </w:rPr>
        <w:t>S. l.</w:t>
      </w:r>
      <w:r w:rsidRPr="00DD1028">
        <w:t xml:space="preserve">], 2021. Disponível em: https://www.metropoles.com/brasil/ministerio-da-defesa-gasta-835-do-seu-orcamento-com-pessoal. Acesso em: 1 dez. 2022. </w:t>
      </w:r>
    </w:p>
    <w:p w14:paraId="381D3865" w14:textId="77777777" w:rsidR="00DD1028" w:rsidRPr="00DD1028" w:rsidRDefault="00DD1028" w:rsidP="00DD1028">
      <w:pPr>
        <w:pStyle w:val="Bibliography"/>
        <w:rPr>
          <w:lang w:val="en-US"/>
        </w:rPr>
      </w:pPr>
      <w:r w:rsidRPr="00DD1028">
        <w:t xml:space="preserve">MARTINS, José Miguel Quedi; CEPIK, Marco. Defesa nacional antimíssil dos EUA: a lógica da preempção e suas implicações internacionais. </w:t>
      </w:r>
      <w:r w:rsidRPr="00DD1028">
        <w:rPr>
          <w:i/>
          <w:iCs/>
        </w:rPr>
        <w:t>Em</w:t>
      </w:r>
      <w:r w:rsidRPr="00DD1028">
        <w:t xml:space="preserve">: ARTURI, Carlos Schmidt (org.). </w:t>
      </w:r>
      <w:r w:rsidRPr="00DD1028">
        <w:rPr>
          <w:bCs/>
        </w:rPr>
        <w:t>Políticas de defesa, inteligência e segurança</w:t>
      </w:r>
      <w:r w:rsidRPr="00DD1028">
        <w:t xml:space="preserve">. </w:t>
      </w:r>
      <w:r w:rsidRPr="00DD1028">
        <w:rPr>
          <w:lang w:val="en-US"/>
        </w:rPr>
        <w:t xml:space="preserve">Porto Alegre: UFRGS, 2014. (CEGOV Capacidade Estatal e Democracia). p. 14–47. </w:t>
      </w:r>
    </w:p>
    <w:p w14:paraId="54093AE7" w14:textId="77777777" w:rsidR="00DD1028" w:rsidRPr="00DD1028" w:rsidRDefault="00DD1028" w:rsidP="00DD1028">
      <w:pPr>
        <w:pStyle w:val="Bibliography"/>
      </w:pPr>
      <w:r w:rsidRPr="00DD1028">
        <w:rPr>
          <w:lang w:val="en-US"/>
        </w:rPr>
        <w:t xml:space="preserve">MORGAN, Thomas D. </w:t>
      </w:r>
      <w:r w:rsidRPr="00DD1028">
        <w:rPr>
          <w:bCs/>
          <w:lang w:val="en-US"/>
        </w:rPr>
        <w:t>The fall of France and the summer of 1940</w:t>
      </w:r>
      <w:r w:rsidRPr="00DD1028">
        <w:rPr>
          <w:lang w:val="en-US"/>
        </w:rPr>
        <w:t xml:space="preserve">. Arlington: The Institute of Land Warfare of the Association of the United States Army, 2006. </w:t>
      </w:r>
      <w:r w:rsidRPr="00DD1028">
        <w:t>National Security Affairs Paper. Disponível em: https://www.ausa.org/sites/default/files/LWP-55-The-Fall-of-France-and-the-Summer-of-1940.pdf. Acesso em: 14 nov. 2022.</w:t>
      </w:r>
    </w:p>
    <w:p w14:paraId="0125A350" w14:textId="77777777" w:rsidR="00DD1028" w:rsidRPr="00DD1028" w:rsidRDefault="00DD1028" w:rsidP="00DD1028">
      <w:pPr>
        <w:pStyle w:val="Bibliography"/>
      </w:pPr>
      <w:r w:rsidRPr="00DD1028">
        <w:t xml:space="preserve">NASCIMENTO, Hertz Pires do. A abrangente contepção de emprego da Força Terrestre. </w:t>
      </w:r>
      <w:r w:rsidRPr="00DD1028">
        <w:rPr>
          <w:bCs/>
        </w:rPr>
        <w:t>Military Review</w:t>
      </w:r>
      <w:r w:rsidRPr="00DD1028">
        <w:t>, Fort Leavenworth, v. Mai-Jun 2013, 2013. Disponível em: https://www.armyupress.army.mil/Portals/7/military-review/Archives/Portuguese/MilitaryReview_20130630_art005POR.pdf. Acesso em: 28 jun. 2022.</w:t>
      </w:r>
    </w:p>
    <w:p w14:paraId="1BF6DD0D" w14:textId="77777777" w:rsidR="00DD1028" w:rsidRPr="00DD1028" w:rsidRDefault="00DD1028" w:rsidP="00DD1028">
      <w:pPr>
        <w:pStyle w:val="Bibliography"/>
      </w:pPr>
      <w:r w:rsidRPr="00DD1028">
        <w:t xml:space="preserve">PEREIRA, Analúcia Danilevicz; MEDEIROS, Klei. A emergência da periferia no sistema mundial: da conferência de Bandung à conferência de Buenos Aires (1955-1978). </w:t>
      </w:r>
      <w:r w:rsidRPr="00DD1028">
        <w:rPr>
          <w:bCs/>
        </w:rPr>
        <w:t>Austral: Revista Brasileira de Estratégia e Relações Internacionais</w:t>
      </w:r>
      <w:r w:rsidRPr="00DD1028">
        <w:t xml:space="preserve">, Porto Alegre, v. 4, n. 7, p. 119–138, 2015. </w:t>
      </w:r>
    </w:p>
    <w:p w14:paraId="688AFCE9" w14:textId="77777777" w:rsidR="00DD1028" w:rsidRPr="00DD1028" w:rsidRDefault="00DD1028" w:rsidP="00DD1028">
      <w:pPr>
        <w:pStyle w:val="Bibliography"/>
        <w:rPr>
          <w:lang w:val="en-US"/>
        </w:rPr>
      </w:pPr>
      <w:r w:rsidRPr="00DD1028">
        <w:rPr>
          <w:lang w:val="en-US"/>
        </w:rPr>
        <w:t xml:space="preserve">PERKINS, David G. Multi-Domain Battle: driving change to win in the future. </w:t>
      </w:r>
      <w:r w:rsidRPr="00DD1028">
        <w:rPr>
          <w:bCs/>
          <w:lang w:val="en-US"/>
        </w:rPr>
        <w:t>Military Review</w:t>
      </w:r>
      <w:r w:rsidRPr="00DD1028">
        <w:rPr>
          <w:lang w:val="en-US"/>
        </w:rPr>
        <w:t>, Fort Leavenworth, n. Jul-Aug 2017, 2017. Disponível em: https://www.armyupress.army.mil/Portals/7/military-</w:t>
      </w:r>
      <w:r w:rsidRPr="00DD1028">
        <w:rPr>
          <w:lang w:val="en-US"/>
        </w:rPr>
        <w:lastRenderedPageBreak/>
        <w:t>review/Archives/English/MilitaryReview_20170831_PERKINS_Multi-domain_Battle.pdf. Acesso em: 29 out. 2022.</w:t>
      </w:r>
    </w:p>
    <w:p w14:paraId="37155D09" w14:textId="77777777" w:rsidR="00DD1028" w:rsidRPr="00DD1028" w:rsidRDefault="00DD1028" w:rsidP="00DD1028">
      <w:pPr>
        <w:pStyle w:val="Bibliography"/>
      </w:pPr>
      <w:r w:rsidRPr="00DD1028">
        <w:rPr>
          <w:lang w:val="en-US"/>
        </w:rPr>
        <w:t xml:space="preserve">PERKINS, David G. </w:t>
      </w:r>
      <w:r w:rsidRPr="00DD1028">
        <w:rPr>
          <w:bCs/>
          <w:lang w:val="en-US"/>
        </w:rPr>
        <w:t>Multi-Domain Battle: joint combined arms concept for the 21st century</w:t>
      </w:r>
      <w:r w:rsidRPr="00DD1028">
        <w:rPr>
          <w:lang w:val="en-US"/>
        </w:rPr>
        <w:t xml:space="preserve">. </w:t>
      </w:r>
      <w:r w:rsidRPr="00DD1028">
        <w:t xml:space="preserve">Arlington, 2016. Disponível em: https://www.ausa.org/articles/multi-domain-battle-joint-combined-arms. Acesso em: 29 out. 2022. </w:t>
      </w:r>
    </w:p>
    <w:p w14:paraId="499EF118" w14:textId="77777777" w:rsidR="00DD1028" w:rsidRPr="00DD1028" w:rsidRDefault="00DD1028" w:rsidP="00DD1028">
      <w:pPr>
        <w:pStyle w:val="Bibliography"/>
      </w:pPr>
      <w:r w:rsidRPr="00DD1028">
        <w:t xml:space="preserve">PESSOA, Tamiris Santos. </w:t>
      </w:r>
      <w:r w:rsidRPr="00DD1028">
        <w:rPr>
          <w:bCs/>
        </w:rPr>
        <w:t>A formação de oficiais e as operações conjuntas: comparações com o caso britânico e os desafios brasileiros de gestão em defesa</w:t>
      </w:r>
      <w:r w:rsidRPr="00DD1028">
        <w:t xml:space="preserve">. 2017. Tese (Doutorado em Estudos Estratégicos Internacionais) - Universidade Federal do Rio Grande do Sul, Porto Alegre, 2017. </w:t>
      </w:r>
    </w:p>
    <w:p w14:paraId="719402DA" w14:textId="77777777" w:rsidR="00DD1028" w:rsidRPr="00DD1028" w:rsidRDefault="00DD1028" w:rsidP="00DD1028">
      <w:pPr>
        <w:pStyle w:val="Bibliography"/>
        <w:rPr>
          <w:lang w:val="en-US"/>
        </w:rPr>
      </w:pPr>
      <w:r w:rsidRPr="00DD1028">
        <w:t xml:space="preserve">PROENÇA JR., Domício; DINIZ, Eugenio; RAZA, Salvador G. </w:t>
      </w:r>
      <w:r w:rsidRPr="00DD1028">
        <w:rPr>
          <w:bCs/>
        </w:rPr>
        <w:t>Guia de estudos de estratégia</w:t>
      </w:r>
      <w:r w:rsidRPr="00DD1028">
        <w:t xml:space="preserve">. </w:t>
      </w:r>
      <w:r w:rsidRPr="00DD1028">
        <w:rPr>
          <w:lang w:val="en-US"/>
        </w:rPr>
        <w:t xml:space="preserve">Rio de Janeiro: Jorge Zahar Editor, 1999. </w:t>
      </w:r>
    </w:p>
    <w:p w14:paraId="563E5CEE" w14:textId="77777777" w:rsidR="00DD1028" w:rsidRPr="00DD1028" w:rsidRDefault="00DD1028" w:rsidP="00DD1028">
      <w:pPr>
        <w:pStyle w:val="Bibliography"/>
        <w:rPr>
          <w:lang w:val="en-US"/>
        </w:rPr>
      </w:pPr>
      <w:r w:rsidRPr="00DD1028">
        <w:rPr>
          <w:lang w:val="en-US"/>
        </w:rPr>
        <w:t xml:space="preserve">RONCOLATO, Gerard. Methodical Battle: Didn’t Work Then…Won’t Work Now. </w:t>
      </w:r>
      <w:r w:rsidRPr="00DD1028">
        <w:rPr>
          <w:bCs/>
        </w:rPr>
        <w:t>USNI Proceedings</w:t>
      </w:r>
      <w:r w:rsidRPr="00DD1028">
        <w:t>, [</w:t>
      </w:r>
      <w:r w:rsidRPr="00DD1028">
        <w:rPr>
          <w:i/>
          <w:iCs/>
        </w:rPr>
        <w:t>s. l.</w:t>
      </w:r>
      <w:r w:rsidRPr="00DD1028">
        <w:t xml:space="preserve">], v. 122/2/1116, 1996. Disponível em: https://www.usni.org/magazines/proceedings/1996/february/methodical-battle-didnt-work-thenwont-work-now. </w:t>
      </w:r>
      <w:r w:rsidRPr="00DD1028">
        <w:rPr>
          <w:lang w:val="en-US"/>
        </w:rPr>
        <w:t>Acesso em: 10 nov. 2022.</w:t>
      </w:r>
    </w:p>
    <w:p w14:paraId="317FFA7E" w14:textId="77777777" w:rsidR="00DD1028" w:rsidRPr="00DD1028" w:rsidRDefault="00DD1028" w:rsidP="00DD1028">
      <w:pPr>
        <w:pStyle w:val="Bibliography"/>
        <w:rPr>
          <w:lang w:val="en-US"/>
        </w:rPr>
      </w:pPr>
      <w:r w:rsidRPr="00DD1028">
        <w:rPr>
          <w:lang w:val="en-US"/>
        </w:rPr>
        <w:t xml:space="preserve">SCHIFFERLE, Peter J. Bringing order to chaos: combined arms maneuver in large-scale combat operations. </w:t>
      </w:r>
      <w:r w:rsidRPr="00DD1028">
        <w:rPr>
          <w:bCs/>
          <w:lang w:val="en-US"/>
        </w:rPr>
        <w:t>Military Review Special Edition</w:t>
      </w:r>
      <w:r w:rsidRPr="00DD1028">
        <w:rPr>
          <w:lang w:val="en-US"/>
        </w:rPr>
        <w:t xml:space="preserve">, Fort Leavenworth, v. Sep 2018, p. 18–25, 2018. </w:t>
      </w:r>
    </w:p>
    <w:p w14:paraId="15B97A0F" w14:textId="77777777" w:rsidR="00DD1028" w:rsidRPr="00DD1028" w:rsidRDefault="00DD1028" w:rsidP="00DD1028">
      <w:pPr>
        <w:pStyle w:val="Bibliography"/>
        <w:rPr>
          <w:lang w:val="en-US"/>
        </w:rPr>
      </w:pPr>
      <w:r w:rsidRPr="00DD1028">
        <w:rPr>
          <w:lang w:val="en-US"/>
        </w:rPr>
        <w:t xml:space="preserve">SINOVETS, Polina; RENZ, Bettina. </w:t>
      </w:r>
      <w:r w:rsidRPr="00DD1028">
        <w:rPr>
          <w:bCs/>
          <w:lang w:val="en-US"/>
        </w:rPr>
        <w:t>Russia’s 2014 Military Doctrine and beyond: threat perceptions, capabilities and ambitions</w:t>
      </w:r>
      <w:r w:rsidRPr="00DD1028">
        <w:rPr>
          <w:lang w:val="en-US"/>
        </w:rPr>
        <w:t>. Roma: NATO Defense College, 2015. NATO Research Paper.</w:t>
      </w:r>
    </w:p>
    <w:p w14:paraId="078C5377" w14:textId="77777777" w:rsidR="00DD1028" w:rsidRPr="00DD1028" w:rsidRDefault="00DD1028" w:rsidP="00DD1028">
      <w:pPr>
        <w:pStyle w:val="Bibliography"/>
      </w:pPr>
      <w:r w:rsidRPr="00DD1028">
        <w:rPr>
          <w:lang w:val="en-US"/>
        </w:rPr>
        <w:t xml:space="preserve">SMITH, James; HARBRIDGE, James. A combined arms response to “Death of the armor corps”. </w:t>
      </w:r>
      <w:r w:rsidRPr="00DD1028">
        <w:rPr>
          <w:bCs/>
        </w:rPr>
        <w:t>Small Wars Journal</w:t>
      </w:r>
      <w:r w:rsidRPr="00DD1028">
        <w:t xml:space="preserve">, McLean, 2010. </w:t>
      </w:r>
    </w:p>
    <w:p w14:paraId="2D6AB0AF" w14:textId="77777777" w:rsidR="00DD1028" w:rsidRPr="00DD1028" w:rsidRDefault="00DD1028" w:rsidP="00DD1028">
      <w:pPr>
        <w:pStyle w:val="Bibliography"/>
      </w:pPr>
      <w:r w:rsidRPr="00DD1028">
        <w:t xml:space="preserve">SOARES, Edilmar Schumacker. </w:t>
      </w:r>
      <w:r w:rsidRPr="00DD1028">
        <w:rPr>
          <w:bCs/>
        </w:rPr>
        <w:t>A contribuição do SISPRON para o estado de prontidão operacional da Força Terrestre: estudo comparativo de modelos de Forças de Prontidão</w:t>
      </w:r>
      <w:r w:rsidRPr="00DD1028">
        <w:t xml:space="preserve">. 2021. Tese (Especialização em Ciências Militares) - Escola de Comando e Estado Maior do Exército, Rio de Janeiro, 2021. </w:t>
      </w:r>
    </w:p>
    <w:p w14:paraId="7108E2BE" w14:textId="77777777" w:rsidR="00DD1028" w:rsidRPr="00DD1028" w:rsidRDefault="00DD1028" w:rsidP="00DD1028">
      <w:pPr>
        <w:pStyle w:val="Bibliography"/>
        <w:rPr>
          <w:lang w:val="en-US"/>
        </w:rPr>
      </w:pPr>
      <w:r w:rsidRPr="00DD1028">
        <w:rPr>
          <w:lang w:val="en-US"/>
        </w:rPr>
        <w:t xml:space="preserve">SPILLER, Roger. </w:t>
      </w:r>
      <w:r w:rsidRPr="00DD1028">
        <w:rPr>
          <w:bCs/>
          <w:lang w:val="en-US"/>
        </w:rPr>
        <w:t>Combined arms in battle since 1939</w:t>
      </w:r>
      <w:r w:rsidRPr="00DD1028">
        <w:rPr>
          <w:lang w:val="en-US"/>
        </w:rPr>
        <w:t xml:space="preserve">. Fort Leavenworth: U.S. Army Command and General Staff College Prees, 1992. </w:t>
      </w:r>
    </w:p>
    <w:p w14:paraId="7CEF8390" w14:textId="77777777" w:rsidR="00DD1028" w:rsidRPr="00DD1028" w:rsidRDefault="00DD1028" w:rsidP="00DD1028">
      <w:pPr>
        <w:pStyle w:val="Bibliography"/>
      </w:pPr>
      <w:r w:rsidRPr="00DD1028">
        <w:t xml:space="preserve">SVARTMAN, Eduardo. A agenda de defesa do Brasil para a América do Sul. </w:t>
      </w:r>
      <w:r w:rsidRPr="00DD1028">
        <w:rPr>
          <w:i/>
          <w:iCs/>
        </w:rPr>
        <w:t>Em</w:t>
      </w:r>
      <w:r w:rsidRPr="00DD1028">
        <w:t xml:space="preserve">: ARTURI, Carlos Schmidt (org.). </w:t>
      </w:r>
      <w:r w:rsidRPr="00DD1028">
        <w:rPr>
          <w:bCs/>
        </w:rPr>
        <w:t>Políticas de defesa, inteligência e segurança</w:t>
      </w:r>
      <w:r w:rsidRPr="00DD1028">
        <w:t xml:space="preserve">. Porto Alegre: UFRGS, 2014. (CEGOV Capacidade Estatal e Democracia). p. 48–65. </w:t>
      </w:r>
    </w:p>
    <w:p w14:paraId="0B9724ED" w14:textId="77777777" w:rsidR="00DD1028" w:rsidRPr="00DD1028" w:rsidRDefault="00DD1028" w:rsidP="00DD1028">
      <w:pPr>
        <w:pStyle w:val="Bibliography"/>
      </w:pPr>
      <w:r w:rsidRPr="00DD1028">
        <w:t xml:space="preserve">TILNEY, Angus. </w:t>
      </w:r>
      <w:r w:rsidRPr="00DD1028">
        <w:rPr>
          <w:bCs/>
          <w:lang w:val="en-US"/>
        </w:rPr>
        <w:t>Preparing the British Army for future warfare</w:t>
      </w:r>
      <w:r w:rsidRPr="00DD1028">
        <w:rPr>
          <w:lang w:val="en-US"/>
        </w:rPr>
        <w:t xml:space="preserve">. 2011. Tese (Master of Military Art and Science) - Faculty of the U.S. Army Command and General Staff College, Fort Leavenworth, 2011. </w:t>
      </w:r>
      <w:r w:rsidRPr="00DD1028">
        <w:t>Disponível em: https://apps.dtic.mil/sti/pdfs/ADA556554.pdf. Acesso em: 28 nov. 2022.</w:t>
      </w:r>
    </w:p>
    <w:p w14:paraId="40704415" w14:textId="77777777" w:rsidR="00DD1028" w:rsidRPr="00DD1028" w:rsidRDefault="00DD1028" w:rsidP="00DD1028">
      <w:pPr>
        <w:pStyle w:val="Bibliography"/>
      </w:pPr>
      <w:r w:rsidRPr="00DD1028">
        <w:t xml:space="preserve">TRINDADE, Valério. Cenários, operações no amplo espectro e brigadas de cavalaria mecanizadas. </w:t>
      </w:r>
      <w:r w:rsidRPr="00DD1028">
        <w:rPr>
          <w:bCs/>
        </w:rPr>
        <w:t>Military Review</w:t>
      </w:r>
      <w:r w:rsidRPr="00DD1028">
        <w:t>, Fort Leavenworth, v. Nov 2013, 2013. Disponível em: https://www.armyupress.army.mil/Portals/7/military-</w:t>
      </w:r>
      <w:r w:rsidRPr="00DD1028">
        <w:lastRenderedPageBreak/>
        <w:t>review/Archives/Portuguese/MilitaryReview_20131231_art004POR.pdf. Acesso em: 3 out. 2022.</w:t>
      </w:r>
    </w:p>
    <w:p w14:paraId="2DF0A502" w14:textId="77777777" w:rsidR="00DD1028" w:rsidRPr="00DD1028" w:rsidRDefault="00DD1028" w:rsidP="00DD1028">
      <w:pPr>
        <w:pStyle w:val="Bibliography"/>
        <w:rPr>
          <w:lang w:val="en-US"/>
        </w:rPr>
      </w:pPr>
      <w:r w:rsidRPr="00DD1028">
        <w:rPr>
          <w:lang w:val="en-US"/>
        </w:rPr>
        <w:t xml:space="preserve">TURNBULL, Stephen. </w:t>
      </w:r>
      <w:r w:rsidRPr="00DD1028">
        <w:rPr>
          <w:bCs/>
          <w:lang w:val="en-US"/>
        </w:rPr>
        <w:t>Nagashino 1575: Slaughter at the barricades</w:t>
      </w:r>
      <w:r w:rsidRPr="00DD1028">
        <w:rPr>
          <w:lang w:val="en-US"/>
        </w:rPr>
        <w:t xml:space="preserve">. Oxford: Osprey Publishing, 2000. </w:t>
      </w:r>
    </w:p>
    <w:p w14:paraId="03F70D3B" w14:textId="77777777" w:rsidR="00DD1028" w:rsidRPr="00DD1028" w:rsidRDefault="00DD1028" w:rsidP="00DD1028">
      <w:pPr>
        <w:pStyle w:val="Bibliography"/>
        <w:rPr>
          <w:lang w:val="en-US"/>
        </w:rPr>
      </w:pPr>
      <w:r w:rsidRPr="00DD1028">
        <w:rPr>
          <w:lang w:val="en-US"/>
        </w:rPr>
        <w:t xml:space="preserve">UNITED STATES OF AMERICA. </w:t>
      </w:r>
      <w:r w:rsidRPr="00DD1028">
        <w:rPr>
          <w:bCs/>
          <w:lang w:val="en-US"/>
        </w:rPr>
        <w:t>National Security Strategy 2017</w:t>
      </w:r>
      <w:r w:rsidRPr="00DD1028">
        <w:rPr>
          <w:lang w:val="en-US"/>
        </w:rPr>
        <w:t>. Washington: Office of the President, 2017. NSS.</w:t>
      </w:r>
    </w:p>
    <w:p w14:paraId="37C33932" w14:textId="77777777" w:rsidR="00DD1028" w:rsidRPr="00DD1028" w:rsidRDefault="00DD1028" w:rsidP="00DD1028">
      <w:pPr>
        <w:pStyle w:val="Bibliography"/>
      </w:pPr>
      <w:r w:rsidRPr="00DD1028">
        <w:rPr>
          <w:lang w:val="en-US"/>
        </w:rPr>
        <w:t xml:space="preserve">UNITED STATES OF AMERICA. </w:t>
      </w:r>
      <w:r w:rsidRPr="00DD1028">
        <w:rPr>
          <w:bCs/>
          <w:lang w:val="en-US"/>
        </w:rPr>
        <w:t>National Security Strategy 2022</w:t>
      </w:r>
      <w:r w:rsidRPr="00DD1028">
        <w:rPr>
          <w:lang w:val="en-US"/>
        </w:rPr>
        <w:t xml:space="preserve">. Washington: Office of the President, 2022. </w:t>
      </w:r>
      <w:r w:rsidRPr="00DD1028">
        <w:t>NSS. Disponível em: https://www.whitehouse.gov/wp-content/uploads/2022/10/Biden-Harris-Administrations-National-Security-Strategy-10.2022.pdf. Acesso em: 5 nov. 2022.</w:t>
      </w:r>
    </w:p>
    <w:p w14:paraId="577605CF" w14:textId="77777777" w:rsidR="00DD1028" w:rsidRPr="00DD1028" w:rsidRDefault="00DD1028" w:rsidP="00DD1028">
      <w:pPr>
        <w:pStyle w:val="Bibliography"/>
        <w:rPr>
          <w:lang w:val="en-US"/>
        </w:rPr>
      </w:pPr>
      <w:r w:rsidRPr="00DD1028">
        <w:rPr>
          <w:lang w:val="en-US"/>
        </w:rPr>
        <w:t xml:space="preserve">VAN WEES, Hans. The Homeric Way of War: the </w:t>
      </w:r>
      <w:r w:rsidRPr="00DD1028">
        <w:rPr>
          <w:i/>
          <w:iCs/>
          <w:lang w:val="en-US"/>
        </w:rPr>
        <w:t>Iliad</w:t>
      </w:r>
      <w:r w:rsidRPr="00DD1028">
        <w:rPr>
          <w:lang w:val="en-US"/>
        </w:rPr>
        <w:t xml:space="preserve"> and the Hoplite Phalanx. </w:t>
      </w:r>
      <w:r w:rsidRPr="00DD1028">
        <w:rPr>
          <w:bCs/>
        </w:rPr>
        <w:t>Greece and Rome</w:t>
      </w:r>
      <w:r w:rsidRPr="00DD1028">
        <w:t>, [</w:t>
      </w:r>
      <w:r w:rsidRPr="00DD1028">
        <w:rPr>
          <w:i/>
          <w:iCs/>
        </w:rPr>
        <w:t>s. l.</w:t>
      </w:r>
      <w:r w:rsidRPr="00DD1028">
        <w:t xml:space="preserve">], v. 41, n. 1, p. 1–18, 1994. Disponível em: https://www.cambridge.org/core/product/identifier/S0017383500023123/type/journal_article. </w:t>
      </w:r>
      <w:r w:rsidRPr="00DD1028">
        <w:rPr>
          <w:lang w:val="en-US"/>
        </w:rPr>
        <w:t>Acesso em: 12 nov. 2022.</w:t>
      </w:r>
    </w:p>
    <w:p w14:paraId="65C9BD73" w14:textId="77777777" w:rsidR="00DD1028" w:rsidRPr="00DD1028" w:rsidRDefault="00DD1028" w:rsidP="00DD1028">
      <w:pPr>
        <w:pStyle w:val="Bibliography"/>
      </w:pPr>
      <w:r w:rsidRPr="00DD1028">
        <w:rPr>
          <w:lang w:val="en-US"/>
        </w:rPr>
        <w:t xml:space="preserve">WELTMAN, John J. </w:t>
      </w:r>
      <w:r w:rsidRPr="00DD1028">
        <w:rPr>
          <w:bCs/>
          <w:lang w:val="en-US"/>
        </w:rPr>
        <w:t>World politics and the evolution of war</w:t>
      </w:r>
      <w:r w:rsidRPr="00DD1028">
        <w:rPr>
          <w:lang w:val="en-US"/>
        </w:rPr>
        <w:t xml:space="preserve">. </w:t>
      </w:r>
      <w:r w:rsidRPr="00DD1028">
        <w:t>[</w:t>
      </w:r>
      <w:r w:rsidRPr="00DD1028">
        <w:rPr>
          <w:i/>
          <w:iCs/>
        </w:rPr>
        <w:t>S. l.</w:t>
      </w:r>
      <w:r w:rsidRPr="00DD1028">
        <w:t xml:space="preserve">]: JHU Press, 1995. </w:t>
      </w:r>
    </w:p>
    <w:p w14:paraId="59392FE9" w14:textId="433F9017" w:rsidR="00DD1028" w:rsidRPr="00D67E1F" w:rsidRDefault="00DD1028" w:rsidP="00332F26">
      <w:pPr>
        <w:tabs>
          <w:tab w:val="left" w:pos="709"/>
          <w:tab w:val="right" w:leader="dot" w:pos="9356"/>
        </w:tabs>
        <w:spacing w:line="360" w:lineRule="auto"/>
        <w:jc w:val="both"/>
        <w:rPr>
          <w:b/>
          <w:color w:val="000000" w:themeColor="text1"/>
        </w:rPr>
      </w:pPr>
      <w:r>
        <w:rPr>
          <w:b/>
          <w:color w:val="000000" w:themeColor="text1"/>
        </w:rPr>
        <w:fldChar w:fldCharType="end"/>
      </w:r>
    </w:p>
    <w:sectPr w:rsidR="00DD1028" w:rsidRPr="00D67E1F" w:rsidSect="0034428A">
      <w:headerReference w:type="default" r:id="rId11"/>
      <w:pgSz w:w="11907" w:h="16839" w:code="9"/>
      <w:pgMar w:top="1701" w:right="1134" w:bottom="1134" w:left="1701" w:header="1135"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8CF4F" w14:textId="77777777" w:rsidR="00D6616F" w:rsidRDefault="00D6616F" w:rsidP="003D5BC8">
      <w:r>
        <w:separator/>
      </w:r>
    </w:p>
  </w:endnote>
  <w:endnote w:type="continuationSeparator" w:id="0">
    <w:p w14:paraId="0C551A19" w14:textId="77777777" w:rsidR="00D6616F" w:rsidRDefault="00D6616F"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9B3E" w14:textId="77777777" w:rsidR="00D6616F" w:rsidRDefault="00D6616F" w:rsidP="003D5BC8">
      <w:r>
        <w:separator/>
      </w:r>
    </w:p>
  </w:footnote>
  <w:footnote w:type="continuationSeparator" w:id="0">
    <w:p w14:paraId="084F8021" w14:textId="77777777" w:rsidR="00D6616F" w:rsidRDefault="00D6616F" w:rsidP="003D5BC8">
      <w:r>
        <w:continuationSeparator/>
      </w:r>
    </w:p>
  </w:footnote>
  <w:footnote w:id="1">
    <w:p w14:paraId="4A9BE2F3" w14:textId="5846D752" w:rsidR="00AF6ADE" w:rsidRPr="00EA5EBD" w:rsidRDefault="00AF6ADE">
      <w:pPr>
        <w:pStyle w:val="FootnoteText"/>
      </w:pPr>
      <w:r w:rsidRPr="00A853F2">
        <w:rPr>
          <w:rStyle w:val="FootnoteReference"/>
        </w:rPr>
        <w:footnoteRef/>
      </w:r>
      <w:r w:rsidRPr="00EA5EBD">
        <w:t xml:space="preserve"> Neste ponto, ressaltamos que qualquer referência posterior à </w:t>
      </w:r>
      <w:r w:rsidRPr="00EA5EBD">
        <w:rPr>
          <w:i/>
          <w:iCs/>
        </w:rPr>
        <w:t>blitkrieg</w:t>
      </w:r>
      <w:r w:rsidRPr="00EA5EBD">
        <w:t xml:space="preserve"> é uma referência ao período de expansão militar alemã entre 1939 e 1941, não a um sistema doutrinário.</w:t>
      </w:r>
    </w:p>
  </w:footnote>
  <w:footnote w:id="2">
    <w:p w14:paraId="5C8BCC69" w14:textId="77777777" w:rsidR="009C0E71" w:rsidRPr="00EA5EBD" w:rsidRDefault="009C0E71" w:rsidP="00783922">
      <w:pPr>
        <w:pStyle w:val="FootnoteText"/>
        <w:jc w:val="both"/>
      </w:pPr>
      <w:r w:rsidRPr="00A853F2">
        <w:rPr>
          <w:rStyle w:val="FootnoteReference"/>
        </w:rPr>
        <w:footnoteRef/>
      </w:r>
      <w:r w:rsidRPr="00EA5EBD">
        <w:t xml:space="preserve"> Nos referimos ao </w:t>
      </w:r>
      <w:r w:rsidRPr="00EA5EBD">
        <w:rPr>
          <w:i/>
          <w:iCs/>
        </w:rPr>
        <w:t>H.DV. 487 „Führung und Gefecht der verbundenen Waffen“ (FuG)</w:t>
      </w:r>
      <w:r w:rsidRPr="00EA5EBD">
        <w:t>, livro de instrução sobre o emprego de armas combinadas que à época não existia em nenhum outro exército do mundo.</w:t>
      </w:r>
    </w:p>
  </w:footnote>
  <w:footnote w:id="3">
    <w:p w14:paraId="4D229907" w14:textId="1B76D1A2" w:rsidR="00F02CE2" w:rsidRPr="00EA5EBD" w:rsidRDefault="00F02CE2" w:rsidP="00783922">
      <w:pPr>
        <w:pStyle w:val="FootnoteText"/>
        <w:rPr>
          <w:i/>
          <w:iCs/>
        </w:rPr>
      </w:pPr>
      <w:r w:rsidRPr="00A853F2">
        <w:rPr>
          <w:rStyle w:val="FootnoteReference"/>
        </w:rPr>
        <w:footnoteRef/>
      </w:r>
      <w:r w:rsidRPr="00EA5EBD">
        <w:t xml:space="preserve"> Do inglês </w:t>
      </w:r>
      <w:r w:rsidRPr="00EA5EBD">
        <w:rPr>
          <w:i/>
          <w:iCs/>
        </w:rPr>
        <w:t>AirLand Battle.</w:t>
      </w:r>
    </w:p>
  </w:footnote>
  <w:footnote w:id="4">
    <w:p w14:paraId="2FCA1BBA" w14:textId="15625D7E" w:rsidR="00AE01A9" w:rsidRPr="00EA5EBD" w:rsidRDefault="00AE01A9" w:rsidP="00783922">
      <w:pPr>
        <w:pStyle w:val="FootnoteText"/>
      </w:pPr>
      <w:r w:rsidRPr="00A853F2">
        <w:rPr>
          <w:rStyle w:val="FootnoteReference"/>
        </w:rPr>
        <w:footnoteRef/>
      </w:r>
      <w:r w:rsidRPr="00EA5EBD">
        <w:t xml:space="preserve"> O planejamento baseado em capacidades (</w:t>
      </w:r>
      <w:r w:rsidRPr="00EA5EBD">
        <w:rPr>
          <w:i/>
          <w:iCs/>
        </w:rPr>
        <w:t>capability-based planning</w:t>
      </w:r>
      <w:r w:rsidRPr="00EA5EBD">
        <w:t>) foi adotado tanto pelos Estados Unidos da América quanto pelo Brasil, este que reconhece</w:t>
      </w:r>
      <w:r w:rsidR="000317A1" w:rsidRPr="00EA5EBD">
        <w:t xml:space="preserve"> desde a publicação da Estratégia Nacional de Defesa de 2012</w:t>
      </w:r>
      <w:r w:rsidRPr="00EA5EBD">
        <w:t xml:space="preserve"> a ausência de inimigos imediatos acompanhada de necessidades estratégicas reais de dissuasão</w:t>
      </w:r>
      <w:r w:rsidR="000317A1" w:rsidRPr="00EA5EBD">
        <w:t xml:space="preserve"> </w:t>
      </w:r>
      <w:r w:rsidR="000317A1" w:rsidRPr="00EA5EBD">
        <w:fldChar w:fldCharType="begin"/>
      </w:r>
      <w:r w:rsidR="00EC66CE">
        <w:instrText xml:space="preserve"> ADDIN ZOTERO_ITEM CSL_CITATION {"citationID":"XFEHipFO","properties":{"formattedCitation":"(BRASIL, 2012, p. 7, 2014c, p. 5, 2019b, p. 1\\uc0\\u8211{}2, 2020a, p. 7)","plainCitation":"(BRASIL, 2012, p. 7, 2014c, p. 5, 2019b, p. 1–2, 2020a, p. 7)","noteIndex":4},"citationItems":[{"id":523,"uris":["http://zotero.org/users/9712359/items/58GQNPUT"],"itemData":{"id":523,"type":"bill","authority":"Ministério da Defesa","note":"publisher-place: Brasília","title":"Estratégia Nacional de Defesa","URL":"https://www.gov.br/defesa/pt-br/arquivos/2012/mes07/end.pdf","author":[{"literal":"Brasil"}],"accessed":{"date-parts":[["2022",11,24]]},"issued":{"date-parts":[["2012"]]}},"locator":"7","label":"page"},{"id":521,"uris":["http://zotero.org/users/9712359/items/XVFMEGDY"],"itemData":{"id":521,"type":"legislation","abstract":"Aprova o Catálogo de Capacidades do Exército. Publicado no Boletim do Exército n. 1/2015, de 2 de janeiro de 2015.","container-title":"EB20-C-07.001","note":"publisher-place: Brasil","title":"Portaria N° 309-EME","author":[{"literal":"Brasil"}],"issued":{"date-parts":[["2014",12,23]]}},"locator":"5"},{"id":263,"uris":["http://zotero.org/users/9712359/items/VJL88HET"],"itemData":{"id":263,"type":"legislation","abstract":"Aprova o Manual de Fundamentos Doutrina Militar Terrestre (EB20-MF-10.102), 2ª Edição, 2019.","container-title":"EB20-MF-10.102","note":"publisher-place: Brasília","title":"Portaria Nº 326-EME","title-short":"Manual de Fundamentos da Doutrina Militar Terrestre","author":[{"literal":"Brasil"}],"issued":{"date-parts":[["2019",10,31]]}},"locator":"1-2"},{"id":191,"uris":["http://zotero.org/users/9712359/items/LTBZUU4R"],"itemData":{"id":191,"type":"bill","authority":"Ministério da Defesa","note":"publisher-place: Brasília","title":"Estratégia Nacional de Defesa","URL":"https://www.gov.br/defesa/pt-br/assuntos/copy_of_estado-e-defesa/pnd_end_congresso_1.pdf","author":[{"literal":"Brasil"}],"accessed":{"date-parts":[["2020",9,14]]},"issued":{"date-parts":[["2020"]]}},"locator":"7"}],"schema":"https://github.com/citation-style-language/schema/raw/master/csl-citation.json"} </w:instrText>
      </w:r>
      <w:r w:rsidR="000317A1" w:rsidRPr="00EA5EBD">
        <w:fldChar w:fldCharType="separate"/>
      </w:r>
      <w:r w:rsidR="00EC66CE" w:rsidRPr="00EC66CE">
        <w:rPr>
          <w:szCs w:val="24"/>
        </w:rPr>
        <w:t>(BRASIL, 2012, p. 7, 2014c, p. 5, 2019b, p. 1–2, 2020a, p. 7)</w:t>
      </w:r>
      <w:r w:rsidR="000317A1" w:rsidRPr="00EA5EBD">
        <w:fldChar w:fldCharType="end"/>
      </w:r>
      <w:r w:rsidRPr="00EA5EBD">
        <w:t>.</w:t>
      </w:r>
    </w:p>
  </w:footnote>
  <w:footnote w:id="5">
    <w:p w14:paraId="64DE463B" w14:textId="6A43E127" w:rsidR="005F242F" w:rsidRPr="00EA5EBD" w:rsidRDefault="005F242F">
      <w:pPr>
        <w:pStyle w:val="FootnoteText"/>
        <w:rPr>
          <w:i/>
          <w:iCs/>
        </w:rPr>
      </w:pPr>
      <w:r w:rsidRPr="00A853F2">
        <w:rPr>
          <w:rStyle w:val="FootnoteReference"/>
        </w:rPr>
        <w:footnoteRef/>
      </w:r>
      <w:r w:rsidRPr="00EA5EBD">
        <w:t xml:space="preserve"> Como exemplo, citamos os experimentos recentes com </w:t>
      </w:r>
      <w:r w:rsidRPr="00EA5EBD">
        <w:rPr>
          <w:i/>
          <w:iCs/>
        </w:rPr>
        <w:t>comandos conjuntos</w:t>
      </w:r>
      <w:r w:rsidRPr="00EA5EBD">
        <w:t xml:space="preserve"> e os estudos de </w:t>
      </w:r>
      <w:r w:rsidRPr="00EA5EBD">
        <w:rPr>
          <w:i/>
          <w:iCs/>
        </w:rPr>
        <w:t>jointness.</w:t>
      </w:r>
    </w:p>
  </w:footnote>
  <w:footnote w:id="6">
    <w:p w14:paraId="035948AB" w14:textId="77777777" w:rsidR="00CB33D1" w:rsidRPr="00EA5EBD" w:rsidRDefault="00CB33D1" w:rsidP="00CB33D1">
      <w:pPr>
        <w:pStyle w:val="FootnoteText"/>
      </w:pPr>
      <w:r w:rsidRPr="00A853F2">
        <w:rPr>
          <w:rStyle w:val="FootnoteReference"/>
        </w:rPr>
        <w:footnoteRef/>
      </w:r>
      <w:r w:rsidRPr="00EA5EBD">
        <w:t xml:space="preserve"> </w:t>
      </w:r>
      <w:r w:rsidRPr="00EA5EBD">
        <w:rPr>
          <w:color w:val="000000" w:themeColor="text1"/>
        </w:rPr>
        <w:t>B</w:t>
      </w:r>
      <w:r w:rsidRPr="00EA5EBD">
        <w:rPr>
          <w:bCs/>
          <w:color w:val="000000" w:themeColor="text1"/>
        </w:rPr>
        <w:t>aseado em capacidades, em ambiente estratégico com baixa probabilidade de conflitos interestatais e alta frequência de operações de não-guerra.</w:t>
      </w:r>
    </w:p>
  </w:footnote>
  <w:footnote w:id="7">
    <w:p w14:paraId="2D52D0D9" w14:textId="65E6F3E3" w:rsidR="002A610B" w:rsidRPr="00EA5EBD" w:rsidRDefault="002A610B">
      <w:pPr>
        <w:pStyle w:val="FootnoteText"/>
      </w:pPr>
      <w:r w:rsidRPr="00A853F2">
        <w:rPr>
          <w:rStyle w:val="FootnoteReference"/>
        </w:rPr>
        <w:footnoteRef/>
      </w:r>
      <w:r w:rsidRPr="00EA5EBD">
        <w:t xml:space="preserve"> Afinal de contas, o planejamento baseado em capacidades pode sugerir uma nova forma de preparo – mas, em matéria de mensurar a capacidade militar tradicional de uma Força Armada, o poder</w:t>
      </w:r>
      <w:r w:rsidR="004474F0" w:rsidRPr="00EA5EBD">
        <w:t xml:space="preserve"> ainda é melhor medido de forma relativa, seja ela a um oponente, a uma região ou a uma situação militar. </w:t>
      </w:r>
    </w:p>
  </w:footnote>
  <w:footnote w:id="8">
    <w:p w14:paraId="01BEEACF" w14:textId="595FEB58" w:rsidR="007866CA" w:rsidRPr="00EA5EBD" w:rsidRDefault="007866CA">
      <w:pPr>
        <w:pStyle w:val="FootnoteText"/>
      </w:pPr>
      <w:r w:rsidRPr="00A853F2">
        <w:rPr>
          <w:rStyle w:val="FootnoteReference"/>
        </w:rPr>
        <w:footnoteRef/>
      </w:r>
      <w:r w:rsidRPr="00EA5EBD">
        <w:t xml:space="preserve"> Conforme estabelecido anteriormente – concedendo 2 pontos às percepções fortes, e 1 ponto às percepções fracas.</w:t>
      </w:r>
    </w:p>
  </w:footnote>
  <w:footnote w:id="9">
    <w:p w14:paraId="63EC62A7" w14:textId="12C1201E" w:rsidR="007932FC" w:rsidRPr="00EA5EBD" w:rsidRDefault="007932FC">
      <w:pPr>
        <w:pStyle w:val="FootnoteText"/>
      </w:pPr>
      <w:r w:rsidRPr="00A853F2">
        <w:rPr>
          <w:rStyle w:val="FootnoteReference"/>
        </w:rPr>
        <w:footnoteRef/>
      </w:r>
      <w:r w:rsidRPr="00EA5EBD">
        <w:t xml:space="preserve"> </w:t>
      </w:r>
      <w:r w:rsidR="00EA3368">
        <w:t xml:space="preserve">O Sistema de Prontidão do Exército forma e organiza a certificação de Forças de Prontidão (FORPRON) para integrarem brigadas de prontidão elevada </w:t>
      </w:r>
      <w:r w:rsidR="00EA3368">
        <w:fldChar w:fldCharType="begin"/>
      </w:r>
      <w:r w:rsidR="00236D9C">
        <w:instrText xml:space="preserve"> ADDIN ZOTERO_ITEM CSL_CITATION {"citationID":"tLSEPO87","properties":{"formattedCitation":"(Cf. SOARES, 2021)","plainCitation":"(Cf. SOARES, 2021)","noteIndex":9},"citationItems":[{"id":529,"uris":["http://zotero.org/users/9712359/items/85QBZSNS"],"itemData":{"id":529,"type":"thesis","event-place":"Rio de Janeiro","genre":"Tese (Especialização em Ciências Militares)","language":"pt","publisher":"Escola de Comando e Estado Maior do Exército","publisher-place":"Rio de Janeiro","source":"Zotero","title":"A contribuição do SISPRON para o estado de prontidão operacional da Força Terrestre: estudo comparativo de modelos de Forças de Prontidão","author":[{"family":"Soares","given":"Edilmar Schumacker"}],"issued":{"date-parts":[["2021"]]}},"label":"page","prefix":"Cf."}],"schema":"https://github.com/citation-style-language/schema/raw/master/csl-citation.json"} </w:instrText>
      </w:r>
      <w:r w:rsidR="00EA3368">
        <w:fldChar w:fldCharType="separate"/>
      </w:r>
      <w:r w:rsidR="00EA3368" w:rsidRPr="0072439D">
        <w:t>(Cf. SOARES, 2021)</w:t>
      </w:r>
      <w:r w:rsidR="00EA3368">
        <w:fldChar w:fldCharType="end"/>
      </w:r>
      <w:r w:rsidR="00EA3368">
        <w:t>.</w:t>
      </w:r>
    </w:p>
  </w:footnote>
  <w:footnote w:id="10">
    <w:p w14:paraId="4EA14F1F" w14:textId="29B485F0" w:rsidR="009373E5" w:rsidRPr="009373E5" w:rsidRDefault="009373E5" w:rsidP="009373E5">
      <w:pPr>
        <w:pStyle w:val="FootnoteText"/>
        <w:jc w:val="both"/>
      </w:pPr>
      <w:r w:rsidRPr="00A853F2">
        <w:rPr>
          <w:rStyle w:val="FootnoteReference"/>
        </w:rPr>
        <w:footnoteRef/>
      </w:r>
      <w:r>
        <w:t xml:space="preserve"> Um exemplo relevante é o entrevistado B, que identificou elementos de infantaria que, não treinados nos TTPs necessários à operação conjunta com carros de combate, não foram capazes de fornecer segurança adequada a um esquadrão de CCs; e prejudicaram a própria segurança ao, sem treinamento de familiarização, não observar as precauções necessárias quando nas proximidades da execução de tiro por carro de combate blindado. É um fato que tais problemas se deram em exercício militar, cujo objetivo é justamente saná-los – no entanto, é da percepção da primeira coorte e de parte da segunda coorte que é preferível ter acesso à teoria antes de </w:t>
      </w:r>
      <w:r>
        <w:rPr>
          <w:i/>
          <w:iCs/>
        </w:rPr>
        <w:t>descobrir</w:t>
      </w:r>
      <w:r>
        <w:t xml:space="preserve"> necessidades táticas em meio a um exercício militar prático.</w:t>
      </w:r>
    </w:p>
  </w:footnote>
  <w:footnote w:id="11">
    <w:p w14:paraId="79557E91" w14:textId="55F41CCC" w:rsidR="00C70725" w:rsidRPr="00EA5EBD" w:rsidRDefault="00C70725">
      <w:pPr>
        <w:pStyle w:val="FootnoteText"/>
      </w:pPr>
      <w:r w:rsidRPr="00A853F2">
        <w:rPr>
          <w:rStyle w:val="FootnoteReference"/>
        </w:rPr>
        <w:footnoteRef/>
      </w:r>
      <w:r w:rsidR="00585EB4">
        <w:t xml:space="preserve"> Estação de telemetria fabricada pela Elbit Security Systems para aquisição precisa de alvos.</w:t>
      </w:r>
    </w:p>
  </w:footnote>
  <w:footnote w:id="12">
    <w:p w14:paraId="1B375792" w14:textId="54ED2D20" w:rsidR="00D85B04" w:rsidRPr="00EA3368" w:rsidRDefault="00D85B04">
      <w:pPr>
        <w:pStyle w:val="FootnoteText"/>
        <w:rPr>
          <w:i/>
          <w:iCs/>
        </w:rPr>
      </w:pPr>
      <w:r w:rsidRPr="00A853F2">
        <w:rPr>
          <w:rStyle w:val="FootnoteReference"/>
        </w:rPr>
        <w:footnoteRef/>
      </w:r>
      <w:r w:rsidRPr="00EA5EBD">
        <w:t xml:space="preserve"> </w:t>
      </w:r>
      <w:r w:rsidR="00EA3368">
        <w:t xml:space="preserve">Cf. </w:t>
      </w:r>
      <w:r w:rsidR="001018CB">
        <w:t>9</w:t>
      </w:r>
      <w:r w:rsidR="00EA3368">
        <w:t xml:space="preserve"> </w:t>
      </w:r>
      <w:r w:rsidR="00EA3368">
        <w:rPr>
          <w:i/>
          <w:iCs/>
        </w:rPr>
        <w:t>supra</w:t>
      </w:r>
      <w:r w:rsidR="00332F26">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368170"/>
      <w:docPartObj>
        <w:docPartGallery w:val="Page Numbers (Top of Page)"/>
        <w:docPartUnique/>
      </w:docPartObj>
    </w:sdtPr>
    <w:sdtEndPr>
      <w:rPr>
        <w:noProof/>
      </w:rPr>
    </w:sdtEndPr>
    <w:sdtContent>
      <w:p w14:paraId="0AFBA4AC" w14:textId="5BE0B327" w:rsidR="0034428A" w:rsidRDefault="00344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C19BA9" w14:textId="460A0F59" w:rsidR="00DB2B45" w:rsidRPr="0034428A" w:rsidRDefault="00DB2B45" w:rsidP="00960CDB">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A79"/>
    <w:multiLevelType w:val="multilevel"/>
    <w:tmpl w:val="6D2223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3033AF"/>
    <w:multiLevelType w:val="multilevel"/>
    <w:tmpl w:val="D72C66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316FAB"/>
    <w:multiLevelType w:val="hybridMultilevel"/>
    <w:tmpl w:val="1336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1261204">
    <w:abstractNumId w:val="2"/>
  </w:num>
  <w:num w:numId="2" w16cid:durableId="927229897">
    <w:abstractNumId w:val="4"/>
  </w:num>
  <w:num w:numId="3" w16cid:durableId="1230383181">
    <w:abstractNumId w:val="5"/>
  </w:num>
  <w:num w:numId="4" w16cid:durableId="1033573111">
    <w:abstractNumId w:val="3"/>
  </w:num>
  <w:num w:numId="5" w16cid:durableId="819736087">
    <w:abstractNumId w:val="1"/>
  </w:num>
  <w:num w:numId="6" w16cid:durableId="1188329026">
    <w:abstractNumId w:val="7"/>
  </w:num>
  <w:num w:numId="7" w16cid:durableId="1753500272">
    <w:abstractNumId w:val="6"/>
  </w:num>
  <w:num w:numId="8" w16cid:durableId="1107968442">
    <w:abstractNumId w:val="0"/>
  </w:num>
  <w:num w:numId="9" w16cid:durableId="2112318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009A3"/>
    <w:rsid w:val="000055DF"/>
    <w:rsid w:val="000148FB"/>
    <w:rsid w:val="0001650E"/>
    <w:rsid w:val="000317A1"/>
    <w:rsid w:val="00032AA0"/>
    <w:rsid w:val="00045D4F"/>
    <w:rsid w:val="00047196"/>
    <w:rsid w:val="00053295"/>
    <w:rsid w:val="00053C2A"/>
    <w:rsid w:val="00054E56"/>
    <w:rsid w:val="000551B5"/>
    <w:rsid w:val="0006027D"/>
    <w:rsid w:val="00060F2A"/>
    <w:rsid w:val="00061CE2"/>
    <w:rsid w:val="00061DF2"/>
    <w:rsid w:val="000639A4"/>
    <w:rsid w:val="00066B70"/>
    <w:rsid w:val="000715F9"/>
    <w:rsid w:val="00073445"/>
    <w:rsid w:val="00073EC6"/>
    <w:rsid w:val="00076A3F"/>
    <w:rsid w:val="0008208B"/>
    <w:rsid w:val="00091EE9"/>
    <w:rsid w:val="00095F79"/>
    <w:rsid w:val="000A7D1E"/>
    <w:rsid w:val="000B69FC"/>
    <w:rsid w:val="000B6F3C"/>
    <w:rsid w:val="000C537A"/>
    <w:rsid w:val="000D0709"/>
    <w:rsid w:val="000D7A95"/>
    <w:rsid w:val="000E4D03"/>
    <w:rsid w:val="000E53EF"/>
    <w:rsid w:val="000E72D9"/>
    <w:rsid w:val="000F4F38"/>
    <w:rsid w:val="000F620A"/>
    <w:rsid w:val="00100369"/>
    <w:rsid w:val="001018CB"/>
    <w:rsid w:val="00107B85"/>
    <w:rsid w:val="00112202"/>
    <w:rsid w:val="001161D5"/>
    <w:rsid w:val="001214BD"/>
    <w:rsid w:val="001231EC"/>
    <w:rsid w:val="00126BF1"/>
    <w:rsid w:val="0013397D"/>
    <w:rsid w:val="00147A8A"/>
    <w:rsid w:val="00150C5F"/>
    <w:rsid w:val="0015122D"/>
    <w:rsid w:val="00151D80"/>
    <w:rsid w:val="00152C31"/>
    <w:rsid w:val="001541BC"/>
    <w:rsid w:val="0015680A"/>
    <w:rsid w:val="00165A75"/>
    <w:rsid w:val="00167D73"/>
    <w:rsid w:val="00171777"/>
    <w:rsid w:val="00171C8B"/>
    <w:rsid w:val="00171D47"/>
    <w:rsid w:val="00173A12"/>
    <w:rsid w:val="00173DC3"/>
    <w:rsid w:val="00175A8B"/>
    <w:rsid w:val="00181B73"/>
    <w:rsid w:val="00181F7E"/>
    <w:rsid w:val="0018253A"/>
    <w:rsid w:val="0018371F"/>
    <w:rsid w:val="001865DA"/>
    <w:rsid w:val="00191070"/>
    <w:rsid w:val="00197B54"/>
    <w:rsid w:val="001A5F05"/>
    <w:rsid w:val="001B6BD7"/>
    <w:rsid w:val="001C4A74"/>
    <w:rsid w:val="001C55D4"/>
    <w:rsid w:val="001E1FC0"/>
    <w:rsid w:val="001E2FF6"/>
    <w:rsid w:val="001E6C26"/>
    <w:rsid w:val="001F058E"/>
    <w:rsid w:val="001F4927"/>
    <w:rsid w:val="001F5C79"/>
    <w:rsid w:val="00203836"/>
    <w:rsid w:val="00211AED"/>
    <w:rsid w:val="00220898"/>
    <w:rsid w:val="00220F69"/>
    <w:rsid w:val="0022101E"/>
    <w:rsid w:val="00221697"/>
    <w:rsid w:val="0022656A"/>
    <w:rsid w:val="00230CA5"/>
    <w:rsid w:val="00236D9C"/>
    <w:rsid w:val="00246A16"/>
    <w:rsid w:val="00246BE6"/>
    <w:rsid w:val="00253D34"/>
    <w:rsid w:val="00255543"/>
    <w:rsid w:val="00256C40"/>
    <w:rsid w:val="002604B6"/>
    <w:rsid w:val="002606A5"/>
    <w:rsid w:val="00262C45"/>
    <w:rsid w:val="0026355B"/>
    <w:rsid w:val="00264BB7"/>
    <w:rsid w:val="00267BFF"/>
    <w:rsid w:val="0027765B"/>
    <w:rsid w:val="00284335"/>
    <w:rsid w:val="00294D1E"/>
    <w:rsid w:val="002A0672"/>
    <w:rsid w:val="002A610B"/>
    <w:rsid w:val="002B3AA5"/>
    <w:rsid w:val="002B4B4F"/>
    <w:rsid w:val="002B584A"/>
    <w:rsid w:val="002B7128"/>
    <w:rsid w:val="002B76EE"/>
    <w:rsid w:val="002B7A74"/>
    <w:rsid w:val="002C16CC"/>
    <w:rsid w:val="002C3AD0"/>
    <w:rsid w:val="002C3B2E"/>
    <w:rsid w:val="002C551D"/>
    <w:rsid w:val="002E389E"/>
    <w:rsid w:val="002F30AE"/>
    <w:rsid w:val="00306955"/>
    <w:rsid w:val="00306B54"/>
    <w:rsid w:val="00306F56"/>
    <w:rsid w:val="00313549"/>
    <w:rsid w:val="003139A1"/>
    <w:rsid w:val="00322B60"/>
    <w:rsid w:val="00324547"/>
    <w:rsid w:val="00332BBB"/>
    <w:rsid w:val="00332F26"/>
    <w:rsid w:val="00335DED"/>
    <w:rsid w:val="0034428A"/>
    <w:rsid w:val="00344BBA"/>
    <w:rsid w:val="00346F31"/>
    <w:rsid w:val="003508AC"/>
    <w:rsid w:val="00356252"/>
    <w:rsid w:val="00356445"/>
    <w:rsid w:val="00356D8E"/>
    <w:rsid w:val="003645F3"/>
    <w:rsid w:val="00365BE5"/>
    <w:rsid w:val="003668B3"/>
    <w:rsid w:val="003720DF"/>
    <w:rsid w:val="003727B2"/>
    <w:rsid w:val="003850B2"/>
    <w:rsid w:val="00392C47"/>
    <w:rsid w:val="00394281"/>
    <w:rsid w:val="00394707"/>
    <w:rsid w:val="00396F66"/>
    <w:rsid w:val="003A12BA"/>
    <w:rsid w:val="003A44CB"/>
    <w:rsid w:val="003A631E"/>
    <w:rsid w:val="003B4A9A"/>
    <w:rsid w:val="003C09EE"/>
    <w:rsid w:val="003C0A80"/>
    <w:rsid w:val="003C1DB8"/>
    <w:rsid w:val="003D2ACC"/>
    <w:rsid w:val="003D2DD5"/>
    <w:rsid w:val="003D5BC8"/>
    <w:rsid w:val="003D5E54"/>
    <w:rsid w:val="003E3854"/>
    <w:rsid w:val="003E4B55"/>
    <w:rsid w:val="003E752B"/>
    <w:rsid w:val="003F2B0B"/>
    <w:rsid w:val="003F5251"/>
    <w:rsid w:val="003F6F5D"/>
    <w:rsid w:val="003F7735"/>
    <w:rsid w:val="0040051B"/>
    <w:rsid w:val="00400B54"/>
    <w:rsid w:val="004023D3"/>
    <w:rsid w:val="0040424E"/>
    <w:rsid w:val="0040476B"/>
    <w:rsid w:val="00406A4C"/>
    <w:rsid w:val="0041621A"/>
    <w:rsid w:val="00424886"/>
    <w:rsid w:val="004248B7"/>
    <w:rsid w:val="00426CF4"/>
    <w:rsid w:val="0042720B"/>
    <w:rsid w:val="00431478"/>
    <w:rsid w:val="00436137"/>
    <w:rsid w:val="00440BE6"/>
    <w:rsid w:val="00442382"/>
    <w:rsid w:val="00445441"/>
    <w:rsid w:val="004474F0"/>
    <w:rsid w:val="00451AB6"/>
    <w:rsid w:val="00454E8E"/>
    <w:rsid w:val="00457D1F"/>
    <w:rsid w:val="00465220"/>
    <w:rsid w:val="004705C4"/>
    <w:rsid w:val="00471777"/>
    <w:rsid w:val="00471E4E"/>
    <w:rsid w:val="004741D9"/>
    <w:rsid w:val="00475A85"/>
    <w:rsid w:val="004820EF"/>
    <w:rsid w:val="00483D6A"/>
    <w:rsid w:val="00494A86"/>
    <w:rsid w:val="004A2DDE"/>
    <w:rsid w:val="004B1D10"/>
    <w:rsid w:val="004B1F83"/>
    <w:rsid w:val="004B596D"/>
    <w:rsid w:val="004B5E8F"/>
    <w:rsid w:val="004C2DCA"/>
    <w:rsid w:val="004C682F"/>
    <w:rsid w:val="004C786B"/>
    <w:rsid w:val="004D1720"/>
    <w:rsid w:val="004D1F14"/>
    <w:rsid w:val="004D2982"/>
    <w:rsid w:val="004D5FF0"/>
    <w:rsid w:val="004D6436"/>
    <w:rsid w:val="004D7CDE"/>
    <w:rsid w:val="004E4E2D"/>
    <w:rsid w:val="004E50A7"/>
    <w:rsid w:val="004F4CDF"/>
    <w:rsid w:val="004F4EE0"/>
    <w:rsid w:val="004F6EED"/>
    <w:rsid w:val="004F7C23"/>
    <w:rsid w:val="00500DAE"/>
    <w:rsid w:val="00506CD8"/>
    <w:rsid w:val="00506DD9"/>
    <w:rsid w:val="00511461"/>
    <w:rsid w:val="00511C83"/>
    <w:rsid w:val="00512444"/>
    <w:rsid w:val="005133F1"/>
    <w:rsid w:val="00514E74"/>
    <w:rsid w:val="005214AC"/>
    <w:rsid w:val="005230B7"/>
    <w:rsid w:val="00530E06"/>
    <w:rsid w:val="005336B0"/>
    <w:rsid w:val="00544696"/>
    <w:rsid w:val="005515C9"/>
    <w:rsid w:val="0055434E"/>
    <w:rsid w:val="0056225A"/>
    <w:rsid w:val="00573121"/>
    <w:rsid w:val="005741D6"/>
    <w:rsid w:val="00583FD2"/>
    <w:rsid w:val="00585EB4"/>
    <w:rsid w:val="005934D3"/>
    <w:rsid w:val="0059486E"/>
    <w:rsid w:val="005A65DF"/>
    <w:rsid w:val="005A789F"/>
    <w:rsid w:val="005B18CA"/>
    <w:rsid w:val="005B2553"/>
    <w:rsid w:val="005B2EEA"/>
    <w:rsid w:val="005C0034"/>
    <w:rsid w:val="005C0337"/>
    <w:rsid w:val="005C0951"/>
    <w:rsid w:val="005C0A28"/>
    <w:rsid w:val="005C38FF"/>
    <w:rsid w:val="005C4AC3"/>
    <w:rsid w:val="005C6E93"/>
    <w:rsid w:val="005D3AB6"/>
    <w:rsid w:val="005D6488"/>
    <w:rsid w:val="005F0AB9"/>
    <w:rsid w:val="005F242F"/>
    <w:rsid w:val="005F47BE"/>
    <w:rsid w:val="005F4C1A"/>
    <w:rsid w:val="005F4F8A"/>
    <w:rsid w:val="005F559C"/>
    <w:rsid w:val="005F6595"/>
    <w:rsid w:val="00600D78"/>
    <w:rsid w:val="00601190"/>
    <w:rsid w:val="0060132C"/>
    <w:rsid w:val="00601D3F"/>
    <w:rsid w:val="00601F54"/>
    <w:rsid w:val="00605053"/>
    <w:rsid w:val="00606C46"/>
    <w:rsid w:val="006144A1"/>
    <w:rsid w:val="00623CA8"/>
    <w:rsid w:val="006264EC"/>
    <w:rsid w:val="00630346"/>
    <w:rsid w:val="006367CD"/>
    <w:rsid w:val="00640179"/>
    <w:rsid w:val="00647CB1"/>
    <w:rsid w:val="006507E9"/>
    <w:rsid w:val="006534A8"/>
    <w:rsid w:val="006540DF"/>
    <w:rsid w:val="00656B69"/>
    <w:rsid w:val="00656D35"/>
    <w:rsid w:val="00660890"/>
    <w:rsid w:val="00660B32"/>
    <w:rsid w:val="00662E61"/>
    <w:rsid w:val="00662EF9"/>
    <w:rsid w:val="00663966"/>
    <w:rsid w:val="00664C4F"/>
    <w:rsid w:val="00666008"/>
    <w:rsid w:val="00673145"/>
    <w:rsid w:val="006767ED"/>
    <w:rsid w:val="0068326A"/>
    <w:rsid w:val="00686FCF"/>
    <w:rsid w:val="0068769C"/>
    <w:rsid w:val="006949CA"/>
    <w:rsid w:val="006949D6"/>
    <w:rsid w:val="006A20BD"/>
    <w:rsid w:val="006A3F2C"/>
    <w:rsid w:val="006B1C5C"/>
    <w:rsid w:val="006B1EFD"/>
    <w:rsid w:val="006C35F2"/>
    <w:rsid w:val="006C7681"/>
    <w:rsid w:val="006D0BD7"/>
    <w:rsid w:val="006D6540"/>
    <w:rsid w:val="006F06BF"/>
    <w:rsid w:val="006F151D"/>
    <w:rsid w:val="006F333B"/>
    <w:rsid w:val="006F4EBE"/>
    <w:rsid w:val="00714541"/>
    <w:rsid w:val="00723D78"/>
    <w:rsid w:val="0072439D"/>
    <w:rsid w:val="0072466E"/>
    <w:rsid w:val="00725C33"/>
    <w:rsid w:val="007260FF"/>
    <w:rsid w:val="007305F3"/>
    <w:rsid w:val="007335E7"/>
    <w:rsid w:val="0074103B"/>
    <w:rsid w:val="00741C09"/>
    <w:rsid w:val="007506A2"/>
    <w:rsid w:val="00750FED"/>
    <w:rsid w:val="0075331F"/>
    <w:rsid w:val="00764A12"/>
    <w:rsid w:val="00764F29"/>
    <w:rsid w:val="007653D5"/>
    <w:rsid w:val="00773E58"/>
    <w:rsid w:val="00776772"/>
    <w:rsid w:val="00783922"/>
    <w:rsid w:val="00784AB7"/>
    <w:rsid w:val="007866CA"/>
    <w:rsid w:val="007869D1"/>
    <w:rsid w:val="007932FC"/>
    <w:rsid w:val="0079331D"/>
    <w:rsid w:val="00797833"/>
    <w:rsid w:val="007A0727"/>
    <w:rsid w:val="007A27F4"/>
    <w:rsid w:val="007A4082"/>
    <w:rsid w:val="007A41AD"/>
    <w:rsid w:val="007B099A"/>
    <w:rsid w:val="007B0D5E"/>
    <w:rsid w:val="007B3982"/>
    <w:rsid w:val="007B4F47"/>
    <w:rsid w:val="007C2A30"/>
    <w:rsid w:val="007C3562"/>
    <w:rsid w:val="007C35C4"/>
    <w:rsid w:val="007C7FB1"/>
    <w:rsid w:val="007D20B7"/>
    <w:rsid w:val="007D4FD6"/>
    <w:rsid w:val="007D568A"/>
    <w:rsid w:val="007E09C5"/>
    <w:rsid w:val="007E141B"/>
    <w:rsid w:val="007E4D0E"/>
    <w:rsid w:val="007E729E"/>
    <w:rsid w:val="007F1C00"/>
    <w:rsid w:val="007F2CAD"/>
    <w:rsid w:val="007F5ECB"/>
    <w:rsid w:val="007F7FD8"/>
    <w:rsid w:val="00803C1F"/>
    <w:rsid w:val="00812F8B"/>
    <w:rsid w:val="00814A8D"/>
    <w:rsid w:val="00823B82"/>
    <w:rsid w:val="008249F7"/>
    <w:rsid w:val="008273AE"/>
    <w:rsid w:val="008313D6"/>
    <w:rsid w:val="00834AB1"/>
    <w:rsid w:val="008411AC"/>
    <w:rsid w:val="00841290"/>
    <w:rsid w:val="0084784D"/>
    <w:rsid w:val="00847F81"/>
    <w:rsid w:val="008550AF"/>
    <w:rsid w:val="00857C4C"/>
    <w:rsid w:val="00861802"/>
    <w:rsid w:val="008624E8"/>
    <w:rsid w:val="008660CB"/>
    <w:rsid w:val="008713DE"/>
    <w:rsid w:val="008744DE"/>
    <w:rsid w:val="00875E6E"/>
    <w:rsid w:val="00882B43"/>
    <w:rsid w:val="00894F8F"/>
    <w:rsid w:val="008951D2"/>
    <w:rsid w:val="008B451D"/>
    <w:rsid w:val="008B5C6B"/>
    <w:rsid w:val="008B63AC"/>
    <w:rsid w:val="008C403A"/>
    <w:rsid w:val="008C74FA"/>
    <w:rsid w:val="008D47E7"/>
    <w:rsid w:val="008D59EA"/>
    <w:rsid w:val="008E06BA"/>
    <w:rsid w:val="008E2B80"/>
    <w:rsid w:val="008E3D74"/>
    <w:rsid w:val="008F03F4"/>
    <w:rsid w:val="008F1EEB"/>
    <w:rsid w:val="008F468B"/>
    <w:rsid w:val="008F5557"/>
    <w:rsid w:val="00911319"/>
    <w:rsid w:val="00911712"/>
    <w:rsid w:val="0091405F"/>
    <w:rsid w:val="009267F2"/>
    <w:rsid w:val="0093465B"/>
    <w:rsid w:val="009373E5"/>
    <w:rsid w:val="00943FF6"/>
    <w:rsid w:val="00954A67"/>
    <w:rsid w:val="00960CDB"/>
    <w:rsid w:val="00963B9D"/>
    <w:rsid w:val="009714F2"/>
    <w:rsid w:val="009749F4"/>
    <w:rsid w:val="00974C05"/>
    <w:rsid w:val="009778B7"/>
    <w:rsid w:val="00980B17"/>
    <w:rsid w:val="00983F57"/>
    <w:rsid w:val="00985997"/>
    <w:rsid w:val="0099001B"/>
    <w:rsid w:val="0099433F"/>
    <w:rsid w:val="009956E5"/>
    <w:rsid w:val="00995781"/>
    <w:rsid w:val="009A0AFD"/>
    <w:rsid w:val="009A0CBD"/>
    <w:rsid w:val="009A49AF"/>
    <w:rsid w:val="009B05D2"/>
    <w:rsid w:val="009B24B2"/>
    <w:rsid w:val="009B30F5"/>
    <w:rsid w:val="009B43E2"/>
    <w:rsid w:val="009B6D22"/>
    <w:rsid w:val="009B7892"/>
    <w:rsid w:val="009B7D00"/>
    <w:rsid w:val="009C0E71"/>
    <w:rsid w:val="009C47F5"/>
    <w:rsid w:val="009C62BB"/>
    <w:rsid w:val="009D1AB3"/>
    <w:rsid w:val="009D2780"/>
    <w:rsid w:val="009D365A"/>
    <w:rsid w:val="009E0B6B"/>
    <w:rsid w:val="009E3647"/>
    <w:rsid w:val="009F432C"/>
    <w:rsid w:val="00A030A9"/>
    <w:rsid w:val="00A033CA"/>
    <w:rsid w:val="00A04F22"/>
    <w:rsid w:val="00A11CA4"/>
    <w:rsid w:val="00A1640A"/>
    <w:rsid w:val="00A2296F"/>
    <w:rsid w:val="00A2429B"/>
    <w:rsid w:val="00A24D51"/>
    <w:rsid w:val="00A31EFF"/>
    <w:rsid w:val="00A3247D"/>
    <w:rsid w:val="00A37325"/>
    <w:rsid w:val="00A4364C"/>
    <w:rsid w:val="00A457B6"/>
    <w:rsid w:val="00A46217"/>
    <w:rsid w:val="00A60F3D"/>
    <w:rsid w:val="00A6181A"/>
    <w:rsid w:val="00A67CA4"/>
    <w:rsid w:val="00A77377"/>
    <w:rsid w:val="00A80590"/>
    <w:rsid w:val="00A815F4"/>
    <w:rsid w:val="00A81D92"/>
    <w:rsid w:val="00A853F2"/>
    <w:rsid w:val="00A918EF"/>
    <w:rsid w:val="00A942B2"/>
    <w:rsid w:val="00A970C1"/>
    <w:rsid w:val="00AA0B95"/>
    <w:rsid w:val="00AA10B2"/>
    <w:rsid w:val="00AA144B"/>
    <w:rsid w:val="00AA490D"/>
    <w:rsid w:val="00AB0C5A"/>
    <w:rsid w:val="00AB0DDC"/>
    <w:rsid w:val="00AB1431"/>
    <w:rsid w:val="00AB1C32"/>
    <w:rsid w:val="00AB1D07"/>
    <w:rsid w:val="00AB67E9"/>
    <w:rsid w:val="00AB67FC"/>
    <w:rsid w:val="00AC3472"/>
    <w:rsid w:val="00AC3521"/>
    <w:rsid w:val="00AC4DBF"/>
    <w:rsid w:val="00AD4056"/>
    <w:rsid w:val="00AD5422"/>
    <w:rsid w:val="00AD64A9"/>
    <w:rsid w:val="00AD6FD8"/>
    <w:rsid w:val="00AE01A9"/>
    <w:rsid w:val="00AF27E5"/>
    <w:rsid w:val="00AF3269"/>
    <w:rsid w:val="00AF6ADE"/>
    <w:rsid w:val="00AF730F"/>
    <w:rsid w:val="00B017F4"/>
    <w:rsid w:val="00B048F8"/>
    <w:rsid w:val="00B049C3"/>
    <w:rsid w:val="00B055EA"/>
    <w:rsid w:val="00B174D3"/>
    <w:rsid w:val="00B205B3"/>
    <w:rsid w:val="00B237AB"/>
    <w:rsid w:val="00B25C5C"/>
    <w:rsid w:val="00B266FE"/>
    <w:rsid w:val="00B30379"/>
    <w:rsid w:val="00B34521"/>
    <w:rsid w:val="00B35958"/>
    <w:rsid w:val="00B439A0"/>
    <w:rsid w:val="00B52623"/>
    <w:rsid w:val="00B61C06"/>
    <w:rsid w:val="00B63734"/>
    <w:rsid w:val="00B6661F"/>
    <w:rsid w:val="00B70F86"/>
    <w:rsid w:val="00B71028"/>
    <w:rsid w:val="00B74BA3"/>
    <w:rsid w:val="00B76B59"/>
    <w:rsid w:val="00B83F4C"/>
    <w:rsid w:val="00B84AD7"/>
    <w:rsid w:val="00B875B2"/>
    <w:rsid w:val="00B93666"/>
    <w:rsid w:val="00B95F6F"/>
    <w:rsid w:val="00B96E8D"/>
    <w:rsid w:val="00BA27E5"/>
    <w:rsid w:val="00BA2CFA"/>
    <w:rsid w:val="00BA7C07"/>
    <w:rsid w:val="00BB1680"/>
    <w:rsid w:val="00BB20F8"/>
    <w:rsid w:val="00BB6BA5"/>
    <w:rsid w:val="00BB7FF0"/>
    <w:rsid w:val="00BC354D"/>
    <w:rsid w:val="00BD32AA"/>
    <w:rsid w:val="00BD4CD5"/>
    <w:rsid w:val="00BD62C5"/>
    <w:rsid w:val="00BE3231"/>
    <w:rsid w:val="00BE3507"/>
    <w:rsid w:val="00BE4638"/>
    <w:rsid w:val="00BF6050"/>
    <w:rsid w:val="00C00282"/>
    <w:rsid w:val="00C01FA0"/>
    <w:rsid w:val="00C07B75"/>
    <w:rsid w:val="00C12B6F"/>
    <w:rsid w:val="00C1461E"/>
    <w:rsid w:val="00C2078E"/>
    <w:rsid w:val="00C273F6"/>
    <w:rsid w:val="00C27C8B"/>
    <w:rsid w:val="00C3003A"/>
    <w:rsid w:val="00C30EB2"/>
    <w:rsid w:val="00C32877"/>
    <w:rsid w:val="00C32886"/>
    <w:rsid w:val="00C34F18"/>
    <w:rsid w:val="00C36B62"/>
    <w:rsid w:val="00C37FF4"/>
    <w:rsid w:val="00C57435"/>
    <w:rsid w:val="00C623A9"/>
    <w:rsid w:val="00C623CE"/>
    <w:rsid w:val="00C63B30"/>
    <w:rsid w:val="00C65F5F"/>
    <w:rsid w:val="00C70725"/>
    <w:rsid w:val="00C73CE1"/>
    <w:rsid w:val="00C8075D"/>
    <w:rsid w:val="00C80A0D"/>
    <w:rsid w:val="00C8446E"/>
    <w:rsid w:val="00C87FE6"/>
    <w:rsid w:val="00C90E80"/>
    <w:rsid w:val="00C93AA8"/>
    <w:rsid w:val="00C93F74"/>
    <w:rsid w:val="00C97DDB"/>
    <w:rsid w:val="00CA1358"/>
    <w:rsid w:val="00CA3B54"/>
    <w:rsid w:val="00CA5956"/>
    <w:rsid w:val="00CB1A65"/>
    <w:rsid w:val="00CB33D1"/>
    <w:rsid w:val="00CC183F"/>
    <w:rsid w:val="00CC28DB"/>
    <w:rsid w:val="00CC3E25"/>
    <w:rsid w:val="00CC4125"/>
    <w:rsid w:val="00CC5380"/>
    <w:rsid w:val="00CE3880"/>
    <w:rsid w:val="00CF2FAA"/>
    <w:rsid w:val="00CF40FF"/>
    <w:rsid w:val="00CF44E5"/>
    <w:rsid w:val="00CF4B78"/>
    <w:rsid w:val="00CF5E9F"/>
    <w:rsid w:val="00CF6B6F"/>
    <w:rsid w:val="00D07CC6"/>
    <w:rsid w:val="00D14388"/>
    <w:rsid w:val="00D145EF"/>
    <w:rsid w:val="00D179FB"/>
    <w:rsid w:val="00D2031D"/>
    <w:rsid w:val="00D21272"/>
    <w:rsid w:val="00D213D4"/>
    <w:rsid w:val="00D26B59"/>
    <w:rsid w:val="00D3281B"/>
    <w:rsid w:val="00D33088"/>
    <w:rsid w:val="00D33CAA"/>
    <w:rsid w:val="00D34184"/>
    <w:rsid w:val="00D41BF8"/>
    <w:rsid w:val="00D47C69"/>
    <w:rsid w:val="00D524D0"/>
    <w:rsid w:val="00D54538"/>
    <w:rsid w:val="00D56E12"/>
    <w:rsid w:val="00D6075C"/>
    <w:rsid w:val="00D61073"/>
    <w:rsid w:val="00D6195F"/>
    <w:rsid w:val="00D6208E"/>
    <w:rsid w:val="00D64ED4"/>
    <w:rsid w:val="00D6616F"/>
    <w:rsid w:val="00D67E1F"/>
    <w:rsid w:val="00D71839"/>
    <w:rsid w:val="00D7373C"/>
    <w:rsid w:val="00D7449D"/>
    <w:rsid w:val="00D759D1"/>
    <w:rsid w:val="00D777EF"/>
    <w:rsid w:val="00D815CA"/>
    <w:rsid w:val="00D85B04"/>
    <w:rsid w:val="00D92927"/>
    <w:rsid w:val="00D92E97"/>
    <w:rsid w:val="00D95CDC"/>
    <w:rsid w:val="00D97305"/>
    <w:rsid w:val="00DA43AC"/>
    <w:rsid w:val="00DA694C"/>
    <w:rsid w:val="00DB2B45"/>
    <w:rsid w:val="00DB3EBF"/>
    <w:rsid w:val="00DB43F3"/>
    <w:rsid w:val="00DB607C"/>
    <w:rsid w:val="00DB69B7"/>
    <w:rsid w:val="00DC1B57"/>
    <w:rsid w:val="00DD1028"/>
    <w:rsid w:val="00DD2973"/>
    <w:rsid w:val="00DE026D"/>
    <w:rsid w:val="00DE504E"/>
    <w:rsid w:val="00DF140C"/>
    <w:rsid w:val="00E02709"/>
    <w:rsid w:val="00E0285B"/>
    <w:rsid w:val="00E07D7C"/>
    <w:rsid w:val="00E10C5E"/>
    <w:rsid w:val="00E16868"/>
    <w:rsid w:val="00E22B82"/>
    <w:rsid w:val="00E23729"/>
    <w:rsid w:val="00E25BF0"/>
    <w:rsid w:val="00E342DE"/>
    <w:rsid w:val="00E35BF9"/>
    <w:rsid w:val="00E37852"/>
    <w:rsid w:val="00E37C38"/>
    <w:rsid w:val="00E4553D"/>
    <w:rsid w:val="00E47FDA"/>
    <w:rsid w:val="00E50211"/>
    <w:rsid w:val="00E51935"/>
    <w:rsid w:val="00E51C2F"/>
    <w:rsid w:val="00E52CF4"/>
    <w:rsid w:val="00E5500B"/>
    <w:rsid w:val="00E60F7D"/>
    <w:rsid w:val="00E62B41"/>
    <w:rsid w:val="00E70E22"/>
    <w:rsid w:val="00E72E68"/>
    <w:rsid w:val="00E8048C"/>
    <w:rsid w:val="00E92B12"/>
    <w:rsid w:val="00E92F81"/>
    <w:rsid w:val="00E9646A"/>
    <w:rsid w:val="00E97A56"/>
    <w:rsid w:val="00EA3368"/>
    <w:rsid w:val="00EA56D7"/>
    <w:rsid w:val="00EA5D46"/>
    <w:rsid w:val="00EA5EBD"/>
    <w:rsid w:val="00EB0D93"/>
    <w:rsid w:val="00EB6C8D"/>
    <w:rsid w:val="00EC125A"/>
    <w:rsid w:val="00EC4201"/>
    <w:rsid w:val="00EC4302"/>
    <w:rsid w:val="00EC44F3"/>
    <w:rsid w:val="00EC4F2A"/>
    <w:rsid w:val="00EC66CE"/>
    <w:rsid w:val="00ED362E"/>
    <w:rsid w:val="00EF0663"/>
    <w:rsid w:val="00F02CE2"/>
    <w:rsid w:val="00F050E8"/>
    <w:rsid w:val="00F20E97"/>
    <w:rsid w:val="00F22826"/>
    <w:rsid w:val="00F22E25"/>
    <w:rsid w:val="00F22E6B"/>
    <w:rsid w:val="00F25564"/>
    <w:rsid w:val="00F26244"/>
    <w:rsid w:val="00F26906"/>
    <w:rsid w:val="00F315EB"/>
    <w:rsid w:val="00F34515"/>
    <w:rsid w:val="00F445F6"/>
    <w:rsid w:val="00F559FD"/>
    <w:rsid w:val="00F55AC2"/>
    <w:rsid w:val="00F637D0"/>
    <w:rsid w:val="00F70929"/>
    <w:rsid w:val="00F72F67"/>
    <w:rsid w:val="00F73E06"/>
    <w:rsid w:val="00F76B47"/>
    <w:rsid w:val="00F830E4"/>
    <w:rsid w:val="00F83445"/>
    <w:rsid w:val="00F8425A"/>
    <w:rsid w:val="00F858FC"/>
    <w:rsid w:val="00F904DD"/>
    <w:rsid w:val="00F9553E"/>
    <w:rsid w:val="00F9670C"/>
    <w:rsid w:val="00FA3900"/>
    <w:rsid w:val="00FA4C55"/>
    <w:rsid w:val="00FA7F6B"/>
    <w:rsid w:val="00FB15A2"/>
    <w:rsid w:val="00FB6678"/>
    <w:rsid w:val="00FB7241"/>
    <w:rsid w:val="00FC1551"/>
    <w:rsid w:val="00FC3A58"/>
    <w:rsid w:val="00FC3E25"/>
    <w:rsid w:val="00FD01E5"/>
    <w:rsid w:val="00FD1A29"/>
    <w:rsid w:val="00FD7B6E"/>
    <w:rsid w:val="00FE1AC9"/>
    <w:rsid w:val="00FE3ED7"/>
    <w:rsid w:val="00FE5502"/>
    <w:rsid w:val="00FE582D"/>
    <w:rsid w:val="00FE6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57"/>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173DC3"/>
    <w:pPr>
      <w:keepNext/>
      <w:keepLines/>
      <w:spacing w:before="40"/>
      <w:outlineLvl w:val="1"/>
    </w:pPr>
    <w:rPr>
      <w:rFonts w:asciiTheme="majorHAnsi" w:eastAsiaTheme="majorEastAsia" w:hAnsiTheme="majorHAnsi" w:cstheme="majorBidi"/>
      <w:color w:val="00833B"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pPr>
      <w:spacing w:after="240"/>
    </w:pPr>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 w:type="character" w:customStyle="1" w:styleId="Heading2Char">
    <w:name w:val="Heading 2 Char"/>
    <w:basedOn w:val="DefaultParagraphFont"/>
    <w:link w:val="Heading2"/>
    <w:uiPriority w:val="9"/>
    <w:semiHidden/>
    <w:rsid w:val="00173DC3"/>
    <w:rPr>
      <w:rFonts w:asciiTheme="majorHAnsi" w:eastAsiaTheme="majorEastAsia" w:hAnsiTheme="majorHAnsi" w:cstheme="majorBidi"/>
      <w:color w:val="00833B" w:themeColor="accent1" w:themeShade="BF"/>
      <w:sz w:val="26"/>
      <w:szCs w:val="26"/>
      <w:lang w:val="pt-BR" w:eastAsia="pt-BR"/>
    </w:rPr>
  </w:style>
  <w:style w:type="table" w:styleId="TableGrid">
    <w:name w:val="Table Grid"/>
    <w:basedOn w:val="TableNormal"/>
    <w:uiPriority w:val="59"/>
    <w:rsid w:val="00E07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3720DF"/>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720D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6">
    <w:name w:val="List Table 1 Light Accent 6"/>
    <w:basedOn w:val="TableNormal"/>
    <w:uiPriority w:val="46"/>
    <w:rsid w:val="001231EC"/>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7866CA"/>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F4F3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0F4F3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076">
      <w:bodyDiv w:val="1"/>
      <w:marLeft w:val="0"/>
      <w:marRight w:val="0"/>
      <w:marTop w:val="0"/>
      <w:marBottom w:val="0"/>
      <w:divBdr>
        <w:top w:val="none" w:sz="0" w:space="0" w:color="auto"/>
        <w:left w:val="none" w:sz="0" w:space="0" w:color="auto"/>
        <w:bottom w:val="none" w:sz="0" w:space="0" w:color="auto"/>
        <w:right w:val="none" w:sz="0" w:space="0" w:color="auto"/>
      </w:divBdr>
    </w:div>
    <w:div w:id="124470068">
      <w:bodyDiv w:val="1"/>
      <w:marLeft w:val="0"/>
      <w:marRight w:val="0"/>
      <w:marTop w:val="0"/>
      <w:marBottom w:val="0"/>
      <w:divBdr>
        <w:top w:val="none" w:sz="0" w:space="0" w:color="auto"/>
        <w:left w:val="none" w:sz="0" w:space="0" w:color="auto"/>
        <w:bottom w:val="none" w:sz="0" w:space="0" w:color="auto"/>
        <w:right w:val="none" w:sz="0" w:space="0" w:color="auto"/>
      </w:divBdr>
    </w:div>
    <w:div w:id="147946005">
      <w:bodyDiv w:val="1"/>
      <w:marLeft w:val="0"/>
      <w:marRight w:val="0"/>
      <w:marTop w:val="0"/>
      <w:marBottom w:val="0"/>
      <w:divBdr>
        <w:top w:val="none" w:sz="0" w:space="0" w:color="auto"/>
        <w:left w:val="none" w:sz="0" w:space="0" w:color="auto"/>
        <w:bottom w:val="none" w:sz="0" w:space="0" w:color="auto"/>
        <w:right w:val="none" w:sz="0" w:space="0" w:color="auto"/>
      </w:divBdr>
    </w:div>
    <w:div w:id="279262847">
      <w:bodyDiv w:val="1"/>
      <w:marLeft w:val="0"/>
      <w:marRight w:val="0"/>
      <w:marTop w:val="0"/>
      <w:marBottom w:val="0"/>
      <w:divBdr>
        <w:top w:val="none" w:sz="0" w:space="0" w:color="auto"/>
        <w:left w:val="none" w:sz="0" w:space="0" w:color="auto"/>
        <w:bottom w:val="none" w:sz="0" w:space="0" w:color="auto"/>
        <w:right w:val="none" w:sz="0" w:space="0" w:color="auto"/>
      </w:divBdr>
    </w:div>
    <w:div w:id="314530044">
      <w:bodyDiv w:val="1"/>
      <w:marLeft w:val="0"/>
      <w:marRight w:val="0"/>
      <w:marTop w:val="0"/>
      <w:marBottom w:val="0"/>
      <w:divBdr>
        <w:top w:val="none" w:sz="0" w:space="0" w:color="auto"/>
        <w:left w:val="none" w:sz="0" w:space="0" w:color="auto"/>
        <w:bottom w:val="none" w:sz="0" w:space="0" w:color="auto"/>
        <w:right w:val="none" w:sz="0" w:space="0" w:color="auto"/>
      </w:divBdr>
    </w:div>
    <w:div w:id="334965944">
      <w:bodyDiv w:val="1"/>
      <w:marLeft w:val="0"/>
      <w:marRight w:val="0"/>
      <w:marTop w:val="0"/>
      <w:marBottom w:val="0"/>
      <w:divBdr>
        <w:top w:val="none" w:sz="0" w:space="0" w:color="auto"/>
        <w:left w:val="none" w:sz="0" w:space="0" w:color="auto"/>
        <w:bottom w:val="none" w:sz="0" w:space="0" w:color="auto"/>
        <w:right w:val="none" w:sz="0" w:space="0" w:color="auto"/>
      </w:divBdr>
    </w:div>
    <w:div w:id="433939175">
      <w:bodyDiv w:val="1"/>
      <w:marLeft w:val="0"/>
      <w:marRight w:val="0"/>
      <w:marTop w:val="0"/>
      <w:marBottom w:val="0"/>
      <w:divBdr>
        <w:top w:val="none" w:sz="0" w:space="0" w:color="auto"/>
        <w:left w:val="none" w:sz="0" w:space="0" w:color="auto"/>
        <w:bottom w:val="none" w:sz="0" w:space="0" w:color="auto"/>
        <w:right w:val="none" w:sz="0" w:space="0" w:color="auto"/>
      </w:divBdr>
    </w:div>
    <w:div w:id="435249487">
      <w:bodyDiv w:val="1"/>
      <w:marLeft w:val="0"/>
      <w:marRight w:val="0"/>
      <w:marTop w:val="0"/>
      <w:marBottom w:val="0"/>
      <w:divBdr>
        <w:top w:val="none" w:sz="0" w:space="0" w:color="auto"/>
        <w:left w:val="none" w:sz="0" w:space="0" w:color="auto"/>
        <w:bottom w:val="none" w:sz="0" w:space="0" w:color="auto"/>
        <w:right w:val="none" w:sz="0" w:space="0" w:color="auto"/>
      </w:divBdr>
    </w:div>
    <w:div w:id="475801744">
      <w:bodyDiv w:val="1"/>
      <w:marLeft w:val="0"/>
      <w:marRight w:val="0"/>
      <w:marTop w:val="0"/>
      <w:marBottom w:val="0"/>
      <w:divBdr>
        <w:top w:val="none" w:sz="0" w:space="0" w:color="auto"/>
        <w:left w:val="none" w:sz="0" w:space="0" w:color="auto"/>
        <w:bottom w:val="none" w:sz="0" w:space="0" w:color="auto"/>
        <w:right w:val="none" w:sz="0" w:space="0" w:color="auto"/>
      </w:divBdr>
    </w:div>
    <w:div w:id="491213151">
      <w:bodyDiv w:val="1"/>
      <w:marLeft w:val="0"/>
      <w:marRight w:val="0"/>
      <w:marTop w:val="0"/>
      <w:marBottom w:val="0"/>
      <w:divBdr>
        <w:top w:val="none" w:sz="0" w:space="0" w:color="auto"/>
        <w:left w:val="none" w:sz="0" w:space="0" w:color="auto"/>
        <w:bottom w:val="none" w:sz="0" w:space="0" w:color="auto"/>
        <w:right w:val="none" w:sz="0" w:space="0" w:color="auto"/>
      </w:divBdr>
    </w:div>
    <w:div w:id="497307021">
      <w:bodyDiv w:val="1"/>
      <w:marLeft w:val="0"/>
      <w:marRight w:val="0"/>
      <w:marTop w:val="0"/>
      <w:marBottom w:val="0"/>
      <w:divBdr>
        <w:top w:val="none" w:sz="0" w:space="0" w:color="auto"/>
        <w:left w:val="none" w:sz="0" w:space="0" w:color="auto"/>
        <w:bottom w:val="none" w:sz="0" w:space="0" w:color="auto"/>
        <w:right w:val="none" w:sz="0" w:space="0" w:color="auto"/>
      </w:divBdr>
    </w:div>
    <w:div w:id="546067906">
      <w:bodyDiv w:val="1"/>
      <w:marLeft w:val="0"/>
      <w:marRight w:val="0"/>
      <w:marTop w:val="0"/>
      <w:marBottom w:val="0"/>
      <w:divBdr>
        <w:top w:val="none" w:sz="0" w:space="0" w:color="auto"/>
        <w:left w:val="none" w:sz="0" w:space="0" w:color="auto"/>
        <w:bottom w:val="none" w:sz="0" w:space="0" w:color="auto"/>
        <w:right w:val="none" w:sz="0" w:space="0" w:color="auto"/>
      </w:divBdr>
    </w:div>
    <w:div w:id="593712212">
      <w:bodyDiv w:val="1"/>
      <w:marLeft w:val="0"/>
      <w:marRight w:val="0"/>
      <w:marTop w:val="0"/>
      <w:marBottom w:val="0"/>
      <w:divBdr>
        <w:top w:val="none" w:sz="0" w:space="0" w:color="auto"/>
        <w:left w:val="none" w:sz="0" w:space="0" w:color="auto"/>
        <w:bottom w:val="none" w:sz="0" w:space="0" w:color="auto"/>
        <w:right w:val="none" w:sz="0" w:space="0" w:color="auto"/>
      </w:divBdr>
    </w:div>
    <w:div w:id="612442338">
      <w:bodyDiv w:val="1"/>
      <w:marLeft w:val="0"/>
      <w:marRight w:val="0"/>
      <w:marTop w:val="0"/>
      <w:marBottom w:val="0"/>
      <w:divBdr>
        <w:top w:val="none" w:sz="0" w:space="0" w:color="auto"/>
        <w:left w:val="none" w:sz="0" w:space="0" w:color="auto"/>
        <w:bottom w:val="none" w:sz="0" w:space="0" w:color="auto"/>
        <w:right w:val="none" w:sz="0" w:space="0" w:color="auto"/>
      </w:divBdr>
    </w:div>
    <w:div w:id="612984220">
      <w:bodyDiv w:val="1"/>
      <w:marLeft w:val="0"/>
      <w:marRight w:val="0"/>
      <w:marTop w:val="0"/>
      <w:marBottom w:val="0"/>
      <w:divBdr>
        <w:top w:val="none" w:sz="0" w:space="0" w:color="auto"/>
        <w:left w:val="none" w:sz="0" w:space="0" w:color="auto"/>
        <w:bottom w:val="none" w:sz="0" w:space="0" w:color="auto"/>
        <w:right w:val="none" w:sz="0" w:space="0" w:color="auto"/>
      </w:divBdr>
    </w:div>
    <w:div w:id="631983257">
      <w:bodyDiv w:val="1"/>
      <w:marLeft w:val="0"/>
      <w:marRight w:val="0"/>
      <w:marTop w:val="0"/>
      <w:marBottom w:val="0"/>
      <w:divBdr>
        <w:top w:val="none" w:sz="0" w:space="0" w:color="auto"/>
        <w:left w:val="none" w:sz="0" w:space="0" w:color="auto"/>
        <w:bottom w:val="none" w:sz="0" w:space="0" w:color="auto"/>
        <w:right w:val="none" w:sz="0" w:space="0" w:color="auto"/>
      </w:divBdr>
    </w:div>
    <w:div w:id="729034205">
      <w:bodyDiv w:val="1"/>
      <w:marLeft w:val="0"/>
      <w:marRight w:val="0"/>
      <w:marTop w:val="0"/>
      <w:marBottom w:val="0"/>
      <w:divBdr>
        <w:top w:val="none" w:sz="0" w:space="0" w:color="auto"/>
        <w:left w:val="none" w:sz="0" w:space="0" w:color="auto"/>
        <w:bottom w:val="none" w:sz="0" w:space="0" w:color="auto"/>
        <w:right w:val="none" w:sz="0" w:space="0" w:color="auto"/>
      </w:divBdr>
    </w:div>
    <w:div w:id="770734538">
      <w:bodyDiv w:val="1"/>
      <w:marLeft w:val="0"/>
      <w:marRight w:val="0"/>
      <w:marTop w:val="0"/>
      <w:marBottom w:val="0"/>
      <w:divBdr>
        <w:top w:val="none" w:sz="0" w:space="0" w:color="auto"/>
        <w:left w:val="none" w:sz="0" w:space="0" w:color="auto"/>
        <w:bottom w:val="none" w:sz="0" w:space="0" w:color="auto"/>
        <w:right w:val="none" w:sz="0" w:space="0" w:color="auto"/>
      </w:divBdr>
    </w:div>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863056643">
      <w:bodyDiv w:val="1"/>
      <w:marLeft w:val="0"/>
      <w:marRight w:val="0"/>
      <w:marTop w:val="0"/>
      <w:marBottom w:val="0"/>
      <w:divBdr>
        <w:top w:val="none" w:sz="0" w:space="0" w:color="auto"/>
        <w:left w:val="none" w:sz="0" w:space="0" w:color="auto"/>
        <w:bottom w:val="none" w:sz="0" w:space="0" w:color="auto"/>
        <w:right w:val="none" w:sz="0" w:space="0" w:color="auto"/>
      </w:divBdr>
    </w:div>
    <w:div w:id="863901843">
      <w:bodyDiv w:val="1"/>
      <w:marLeft w:val="0"/>
      <w:marRight w:val="0"/>
      <w:marTop w:val="0"/>
      <w:marBottom w:val="0"/>
      <w:divBdr>
        <w:top w:val="none" w:sz="0" w:space="0" w:color="auto"/>
        <w:left w:val="none" w:sz="0" w:space="0" w:color="auto"/>
        <w:bottom w:val="none" w:sz="0" w:space="0" w:color="auto"/>
        <w:right w:val="none" w:sz="0" w:space="0" w:color="auto"/>
      </w:divBdr>
    </w:div>
    <w:div w:id="873466059">
      <w:bodyDiv w:val="1"/>
      <w:marLeft w:val="0"/>
      <w:marRight w:val="0"/>
      <w:marTop w:val="0"/>
      <w:marBottom w:val="0"/>
      <w:divBdr>
        <w:top w:val="none" w:sz="0" w:space="0" w:color="auto"/>
        <w:left w:val="none" w:sz="0" w:space="0" w:color="auto"/>
        <w:bottom w:val="none" w:sz="0" w:space="0" w:color="auto"/>
        <w:right w:val="none" w:sz="0" w:space="0" w:color="auto"/>
      </w:divBdr>
    </w:div>
    <w:div w:id="914898898">
      <w:bodyDiv w:val="1"/>
      <w:marLeft w:val="0"/>
      <w:marRight w:val="0"/>
      <w:marTop w:val="0"/>
      <w:marBottom w:val="0"/>
      <w:divBdr>
        <w:top w:val="none" w:sz="0" w:space="0" w:color="auto"/>
        <w:left w:val="none" w:sz="0" w:space="0" w:color="auto"/>
        <w:bottom w:val="none" w:sz="0" w:space="0" w:color="auto"/>
        <w:right w:val="none" w:sz="0" w:space="0" w:color="auto"/>
      </w:divBdr>
    </w:div>
    <w:div w:id="932975496">
      <w:bodyDiv w:val="1"/>
      <w:marLeft w:val="0"/>
      <w:marRight w:val="0"/>
      <w:marTop w:val="0"/>
      <w:marBottom w:val="0"/>
      <w:divBdr>
        <w:top w:val="none" w:sz="0" w:space="0" w:color="auto"/>
        <w:left w:val="none" w:sz="0" w:space="0" w:color="auto"/>
        <w:bottom w:val="none" w:sz="0" w:space="0" w:color="auto"/>
        <w:right w:val="none" w:sz="0" w:space="0" w:color="auto"/>
      </w:divBdr>
    </w:div>
    <w:div w:id="1024097029">
      <w:bodyDiv w:val="1"/>
      <w:marLeft w:val="0"/>
      <w:marRight w:val="0"/>
      <w:marTop w:val="0"/>
      <w:marBottom w:val="0"/>
      <w:divBdr>
        <w:top w:val="none" w:sz="0" w:space="0" w:color="auto"/>
        <w:left w:val="none" w:sz="0" w:space="0" w:color="auto"/>
        <w:bottom w:val="none" w:sz="0" w:space="0" w:color="auto"/>
        <w:right w:val="none" w:sz="0" w:space="0" w:color="auto"/>
      </w:divBdr>
    </w:div>
    <w:div w:id="1026104715">
      <w:bodyDiv w:val="1"/>
      <w:marLeft w:val="0"/>
      <w:marRight w:val="0"/>
      <w:marTop w:val="0"/>
      <w:marBottom w:val="0"/>
      <w:divBdr>
        <w:top w:val="none" w:sz="0" w:space="0" w:color="auto"/>
        <w:left w:val="none" w:sz="0" w:space="0" w:color="auto"/>
        <w:bottom w:val="none" w:sz="0" w:space="0" w:color="auto"/>
        <w:right w:val="none" w:sz="0" w:space="0" w:color="auto"/>
      </w:divBdr>
    </w:div>
    <w:div w:id="1050223393">
      <w:bodyDiv w:val="1"/>
      <w:marLeft w:val="0"/>
      <w:marRight w:val="0"/>
      <w:marTop w:val="0"/>
      <w:marBottom w:val="0"/>
      <w:divBdr>
        <w:top w:val="none" w:sz="0" w:space="0" w:color="auto"/>
        <w:left w:val="none" w:sz="0" w:space="0" w:color="auto"/>
        <w:bottom w:val="none" w:sz="0" w:space="0" w:color="auto"/>
        <w:right w:val="none" w:sz="0" w:space="0" w:color="auto"/>
      </w:divBdr>
    </w:div>
    <w:div w:id="1063025638">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103961973">
      <w:bodyDiv w:val="1"/>
      <w:marLeft w:val="0"/>
      <w:marRight w:val="0"/>
      <w:marTop w:val="0"/>
      <w:marBottom w:val="0"/>
      <w:divBdr>
        <w:top w:val="none" w:sz="0" w:space="0" w:color="auto"/>
        <w:left w:val="none" w:sz="0" w:space="0" w:color="auto"/>
        <w:bottom w:val="none" w:sz="0" w:space="0" w:color="auto"/>
        <w:right w:val="none" w:sz="0" w:space="0" w:color="auto"/>
      </w:divBdr>
    </w:div>
    <w:div w:id="1195508831">
      <w:bodyDiv w:val="1"/>
      <w:marLeft w:val="0"/>
      <w:marRight w:val="0"/>
      <w:marTop w:val="0"/>
      <w:marBottom w:val="0"/>
      <w:divBdr>
        <w:top w:val="none" w:sz="0" w:space="0" w:color="auto"/>
        <w:left w:val="none" w:sz="0" w:space="0" w:color="auto"/>
        <w:bottom w:val="none" w:sz="0" w:space="0" w:color="auto"/>
        <w:right w:val="none" w:sz="0" w:space="0" w:color="auto"/>
      </w:divBdr>
    </w:div>
    <w:div w:id="1212615026">
      <w:bodyDiv w:val="1"/>
      <w:marLeft w:val="0"/>
      <w:marRight w:val="0"/>
      <w:marTop w:val="0"/>
      <w:marBottom w:val="0"/>
      <w:divBdr>
        <w:top w:val="none" w:sz="0" w:space="0" w:color="auto"/>
        <w:left w:val="none" w:sz="0" w:space="0" w:color="auto"/>
        <w:bottom w:val="none" w:sz="0" w:space="0" w:color="auto"/>
        <w:right w:val="none" w:sz="0" w:space="0" w:color="auto"/>
      </w:divBdr>
      <w:divsChild>
        <w:div w:id="121191066">
          <w:marLeft w:val="0"/>
          <w:marRight w:val="0"/>
          <w:marTop w:val="0"/>
          <w:marBottom w:val="0"/>
          <w:divBdr>
            <w:top w:val="none" w:sz="0" w:space="0" w:color="auto"/>
            <w:left w:val="none" w:sz="0" w:space="0" w:color="auto"/>
            <w:bottom w:val="none" w:sz="0" w:space="0" w:color="auto"/>
            <w:right w:val="none" w:sz="0" w:space="0" w:color="auto"/>
          </w:divBdr>
          <w:divsChild>
            <w:div w:id="19565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180">
      <w:bodyDiv w:val="1"/>
      <w:marLeft w:val="0"/>
      <w:marRight w:val="0"/>
      <w:marTop w:val="0"/>
      <w:marBottom w:val="0"/>
      <w:divBdr>
        <w:top w:val="none" w:sz="0" w:space="0" w:color="auto"/>
        <w:left w:val="none" w:sz="0" w:space="0" w:color="auto"/>
        <w:bottom w:val="none" w:sz="0" w:space="0" w:color="auto"/>
        <w:right w:val="none" w:sz="0" w:space="0" w:color="auto"/>
      </w:divBdr>
    </w:div>
    <w:div w:id="1284532421">
      <w:bodyDiv w:val="1"/>
      <w:marLeft w:val="0"/>
      <w:marRight w:val="0"/>
      <w:marTop w:val="0"/>
      <w:marBottom w:val="0"/>
      <w:divBdr>
        <w:top w:val="none" w:sz="0" w:space="0" w:color="auto"/>
        <w:left w:val="none" w:sz="0" w:space="0" w:color="auto"/>
        <w:bottom w:val="none" w:sz="0" w:space="0" w:color="auto"/>
        <w:right w:val="none" w:sz="0" w:space="0" w:color="auto"/>
      </w:divBdr>
    </w:div>
    <w:div w:id="1287421109">
      <w:bodyDiv w:val="1"/>
      <w:marLeft w:val="0"/>
      <w:marRight w:val="0"/>
      <w:marTop w:val="0"/>
      <w:marBottom w:val="0"/>
      <w:divBdr>
        <w:top w:val="none" w:sz="0" w:space="0" w:color="auto"/>
        <w:left w:val="none" w:sz="0" w:space="0" w:color="auto"/>
        <w:bottom w:val="none" w:sz="0" w:space="0" w:color="auto"/>
        <w:right w:val="none" w:sz="0" w:space="0" w:color="auto"/>
      </w:divBdr>
    </w:div>
    <w:div w:id="1295913087">
      <w:bodyDiv w:val="1"/>
      <w:marLeft w:val="0"/>
      <w:marRight w:val="0"/>
      <w:marTop w:val="0"/>
      <w:marBottom w:val="0"/>
      <w:divBdr>
        <w:top w:val="none" w:sz="0" w:space="0" w:color="auto"/>
        <w:left w:val="none" w:sz="0" w:space="0" w:color="auto"/>
        <w:bottom w:val="none" w:sz="0" w:space="0" w:color="auto"/>
        <w:right w:val="none" w:sz="0" w:space="0" w:color="auto"/>
      </w:divBdr>
    </w:div>
    <w:div w:id="1306663621">
      <w:bodyDiv w:val="1"/>
      <w:marLeft w:val="0"/>
      <w:marRight w:val="0"/>
      <w:marTop w:val="0"/>
      <w:marBottom w:val="0"/>
      <w:divBdr>
        <w:top w:val="none" w:sz="0" w:space="0" w:color="auto"/>
        <w:left w:val="none" w:sz="0" w:space="0" w:color="auto"/>
        <w:bottom w:val="none" w:sz="0" w:space="0" w:color="auto"/>
        <w:right w:val="none" w:sz="0" w:space="0" w:color="auto"/>
      </w:divBdr>
    </w:div>
    <w:div w:id="1390029162">
      <w:bodyDiv w:val="1"/>
      <w:marLeft w:val="0"/>
      <w:marRight w:val="0"/>
      <w:marTop w:val="0"/>
      <w:marBottom w:val="0"/>
      <w:divBdr>
        <w:top w:val="none" w:sz="0" w:space="0" w:color="auto"/>
        <w:left w:val="none" w:sz="0" w:space="0" w:color="auto"/>
        <w:bottom w:val="none" w:sz="0" w:space="0" w:color="auto"/>
        <w:right w:val="none" w:sz="0" w:space="0" w:color="auto"/>
      </w:divBdr>
    </w:div>
    <w:div w:id="1397436949">
      <w:bodyDiv w:val="1"/>
      <w:marLeft w:val="0"/>
      <w:marRight w:val="0"/>
      <w:marTop w:val="0"/>
      <w:marBottom w:val="0"/>
      <w:divBdr>
        <w:top w:val="none" w:sz="0" w:space="0" w:color="auto"/>
        <w:left w:val="none" w:sz="0" w:space="0" w:color="auto"/>
        <w:bottom w:val="none" w:sz="0" w:space="0" w:color="auto"/>
        <w:right w:val="none" w:sz="0" w:space="0" w:color="auto"/>
      </w:divBdr>
    </w:div>
    <w:div w:id="1402371005">
      <w:bodyDiv w:val="1"/>
      <w:marLeft w:val="0"/>
      <w:marRight w:val="0"/>
      <w:marTop w:val="0"/>
      <w:marBottom w:val="0"/>
      <w:divBdr>
        <w:top w:val="none" w:sz="0" w:space="0" w:color="auto"/>
        <w:left w:val="none" w:sz="0" w:space="0" w:color="auto"/>
        <w:bottom w:val="none" w:sz="0" w:space="0" w:color="auto"/>
        <w:right w:val="none" w:sz="0" w:space="0" w:color="auto"/>
      </w:divBdr>
    </w:div>
    <w:div w:id="1416241461">
      <w:bodyDiv w:val="1"/>
      <w:marLeft w:val="0"/>
      <w:marRight w:val="0"/>
      <w:marTop w:val="0"/>
      <w:marBottom w:val="0"/>
      <w:divBdr>
        <w:top w:val="none" w:sz="0" w:space="0" w:color="auto"/>
        <w:left w:val="none" w:sz="0" w:space="0" w:color="auto"/>
        <w:bottom w:val="none" w:sz="0" w:space="0" w:color="auto"/>
        <w:right w:val="none" w:sz="0" w:space="0" w:color="auto"/>
      </w:divBdr>
    </w:div>
    <w:div w:id="1429539915">
      <w:bodyDiv w:val="1"/>
      <w:marLeft w:val="0"/>
      <w:marRight w:val="0"/>
      <w:marTop w:val="0"/>
      <w:marBottom w:val="0"/>
      <w:divBdr>
        <w:top w:val="none" w:sz="0" w:space="0" w:color="auto"/>
        <w:left w:val="none" w:sz="0" w:space="0" w:color="auto"/>
        <w:bottom w:val="none" w:sz="0" w:space="0" w:color="auto"/>
        <w:right w:val="none" w:sz="0" w:space="0" w:color="auto"/>
      </w:divBdr>
    </w:div>
    <w:div w:id="1526939160">
      <w:bodyDiv w:val="1"/>
      <w:marLeft w:val="0"/>
      <w:marRight w:val="0"/>
      <w:marTop w:val="0"/>
      <w:marBottom w:val="0"/>
      <w:divBdr>
        <w:top w:val="none" w:sz="0" w:space="0" w:color="auto"/>
        <w:left w:val="none" w:sz="0" w:space="0" w:color="auto"/>
        <w:bottom w:val="none" w:sz="0" w:space="0" w:color="auto"/>
        <w:right w:val="none" w:sz="0" w:space="0" w:color="auto"/>
      </w:divBdr>
    </w:div>
    <w:div w:id="1528330449">
      <w:bodyDiv w:val="1"/>
      <w:marLeft w:val="0"/>
      <w:marRight w:val="0"/>
      <w:marTop w:val="0"/>
      <w:marBottom w:val="0"/>
      <w:divBdr>
        <w:top w:val="none" w:sz="0" w:space="0" w:color="auto"/>
        <w:left w:val="none" w:sz="0" w:space="0" w:color="auto"/>
        <w:bottom w:val="none" w:sz="0" w:space="0" w:color="auto"/>
        <w:right w:val="none" w:sz="0" w:space="0" w:color="auto"/>
      </w:divBdr>
    </w:div>
    <w:div w:id="1560627125">
      <w:bodyDiv w:val="1"/>
      <w:marLeft w:val="0"/>
      <w:marRight w:val="0"/>
      <w:marTop w:val="0"/>
      <w:marBottom w:val="0"/>
      <w:divBdr>
        <w:top w:val="none" w:sz="0" w:space="0" w:color="auto"/>
        <w:left w:val="none" w:sz="0" w:space="0" w:color="auto"/>
        <w:bottom w:val="none" w:sz="0" w:space="0" w:color="auto"/>
        <w:right w:val="none" w:sz="0" w:space="0" w:color="auto"/>
      </w:divBdr>
    </w:div>
    <w:div w:id="1597398286">
      <w:bodyDiv w:val="1"/>
      <w:marLeft w:val="0"/>
      <w:marRight w:val="0"/>
      <w:marTop w:val="0"/>
      <w:marBottom w:val="0"/>
      <w:divBdr>
        <w:top w:val="none" w:sz="0" w:space="0" w:color="auto"/>
        <w:left w:val="none" w:sz="0" w:space="0" w:color="auto"/>
        <w:bottom w:val="none" w:sz="0" w:space="0" w:color="auto"/>
        <w:right w:val="none" w:sz="0" w:space="0" w:color="auto"/>
      </w:divBdr>
    </w:div>
    <w:div w:id="1645819004">
      <w:bodyDiv w:val="1"/>
      <w:marLeft w:val="0"/>
      <w:marRight w:val="0"/>
      <w:marTop w:val="0"/>
      <w:marBottom w:val="0"/>
      <w:divBdr>
        <w:top w:val="none" w:sz="0" w:space="0" w:color="auto"/>
        <w:left w:val="none" w:sz="0" w:space="0" w:color="auto"/>
        <w:bottom w:val="none" w:sz="0" w:space="0" w:color="auto"/>
        <w:right w:val="none" w:sz="0" w:space="0" w:color="auto"/>
      </w:divBdr>
    </w:div>
    <w:div w:id="1678190000">
      <w:bodyDiv w:val="1"/>
      <w:marLeft w:val="0"/>
      <w:marRight w:val="0"/>
      <w:marTop w:val="0"/>
      <w:marBottom w:val="0"/>
      <w:divBdr>
        <w:top w:val="none" w:sz="0" w:space="0" w:color="auto"/>
        <w:left w:val="none" w:sz="0" w:space="0" w:color="auto"/>
        <w:bottom w:val="none" w:sz="0" w:space="0" w:color="auto"/>
        <w:right w:val="none" w:sz="0" w:space="0" w:color="auto"/>
      </w:divBdr>
    </w:div>
    <w:div w:id="1708023115">
      <w:bodyDiv w:val="1"/>
      <w:marLeft w:val="0"/>
      <w:marRight w:val="0"/>
      <w:marTop w:val="0"/>
      <w:marBottom w:val="0"/>
      <w:divBdr>
        <w:top w:val="none" w:sz="0" w:space="0" w:color="auto"/>
        <w:left w:val="none" w:sz="0" w:space="0" w:color="auto"/>
        <w:bottom w:val="none" w:sz="0" w:space="0" w:color="auto"/>
        <w:right w:val="none" w:sz="0" w:space="0" w:color="auto"/>
      </w:divBdr>
    </w:div>
    <w:div w:id="1727530445">
      <w:bodyDiv w:val="1"/>
      <w:marLeft w:val="0"/>
      <w:marRight w:val="0"/>
      <w:marTop w:val="0"/>
      <w:marBottom w:val="0"/>
      <w:divBdr>
        <w:top w:val="none" w:sz="0" w:space="0" w:color="auto"/>
        <w:left w:val="none" w:sz="0" w:space="0" w:color="auto"/>
        <w:bottom w:val="none" w:sz="0" w:space="0" w:color="auto"/>
        <w:right w:val="none" w:sz="0" w:space="0" w:color="auto"/>
      </w:divBdr>
    </w:div>
    <w:div w:id="1801725753">
      <w:bodyDiv w:val="1"/>
      <w:marLeft w:val="0"/>
      <w:marRight w:val="0"/>
      <w:marTop w:val="0"/>
      <w:marBottom w:val="0"/>
      <w:divBdr>
        <w:top w:val="none" w:sz="0" w:space="0" w:color="auto"/>
        <w:left w:val="none" w:sz="0" w:space="0" w:color="auto"/>
        <w:bottom w:val="none" w:sz="0" w:space="0" w:color="auto"/>
        <w:right w:val="none" w:sz="0" w:space="0" w:color="auto"/>
      </w:divBdr>
    </w:div>
    <w:div w:id="1836260835">
      <w:bodyDiv w:val="1"/>
      <w:marLeft w:val="0"/>
      <w:marRight w:val="0"/>
      <w:marTop w:val="0"/>
      <w:marBottom w:val="0"/>
      <w:divBdr>
        <w:top w:val="none" w:sz="0" w:space="0" w:color="auto"/>
        <w:left w:val="none" w:sz="0" w:space="0" w:color="auto"/>
        <w:bottom w:val="none" w:sz="0" w:space="0" w:color="auto"/>
        <w:right w:val="none" w:sz="0" w:space="0" w:color="auto"/>
      </w:divBdr>
    </w:div>
    <w:div w:id="1846743394">
      <w:bodyDiv w:val="1"/>
      <w:marLeft w:val="0"/>
      <w:marRight w:val="0"/>
      <w:marTop w:val="0"/>
      <w:marBottom w:val="0"/>
      <w:divBdr>
        <w:top w:val="none" w:sz="0" w:space="0" w:color="auto"/>
        <w:left w:val="none" w:sz="0" w:space="0" w:color="auto"/>
        <w:bottom w:val="none" w:sz="0" w:space="0" w:color="auto"/>
        <w:right w:val="none" w:sz="0" w:space="0" w:color="auto"/>
      </w:divBdr>
    </w:div>
    <w:div w:id="1868909691">
      <w:bodyDiv w:val="1"/>
      <w:marLeft w:val="0"/>
      <w:marRight w:val="0"/>
      <w:marTop w:val="0"/>
      <w:marBottom w:val="0"/>
      <w:divBdr>
        <w:top w:val="none" w:sz="0" w:space="0" w:color="auto"/>
        <w:left w:val="none" w:sz="0" w:space="0" w:color="auto"/>
        <w:bottom w:val="none" w:sz="0" w:space="0" w:color="auto"/>
        <w:right w:val="none" w:sz="0" w:space="0" w:color="auto"/>
      </w:divBdr>
    </w:div>
    <w:div w:id="1878933123">
      <w:bodyDiv w:val="1"/>
      <w:marLeft w:val="0"/>
      <w:marRight w:val="0"/>
      <w:marTop w:val="0"/>
      <w:marBottom w:val="0"/>
      <w:divBdr>
        <w:top w:val="none" w:sz="0" w:space="0" w:color="auto"/>
        <w:left w:val="none" w:sz="0" w:space="0" w:color="auto"/>
        <w:bottom w:val="none" w:sz="0" w:space="0" w:color="auto"/>
        <w:right w:val="none" w:sz="0" w:space="0" w:color="auto"/>
      </w:divBdr>
    </w:div>
    <w:div w:id="1886066955">
      <w:bodyDiv w:val="1"/>
      <w:marLeft w:val="0"/>
      <w:marRight w:val="0"/>
      <w:marTop w:val="0"/>
      <w:marBottom w:val="0"/>
      <w:divBdr>
        <w:top w:val="none" w:sz="0" w:space="0" w:color="auto"/>
        <w:left w:val="none" w:sz="0" w:space="0" w:color="auto"/>
        <w:bottom w:val="none" w:sz="0" w:space="0" w:color="auto"/>
        <w:right w:val="none" w:sz="0" w:space="0" w:color="auto"/>
      </w:divBdr>
    </w:div>
    <w:div w:id="1931768285">
      <w:bodyDiv w:val="1"/>
      <w:marLeft w:val="0"/>
      <w:marRight w:val="0"/>
      <w:marTop w:val="0"/>
      <w:marBottom w:val="0"/>
      <w:divBdr>
        <w:top w:val="none" w:sz="0" w:space="0" w:color="auto"/>
        <w:left w:val="none" w:sz="0" w:space="0" w:color="auto"/>
        <w:bottom w:val="none" w:sz="0" w:space="0" w:color="auto"/>
        <w:right w:val="none" w:sz="0" w:space="0" w:color="auto"/>
      </w:divBdr>
    </w:div>
    <w:div w:id="1944074816">
      <w:bodyDiv w:val="1"/>
      <w:marLeft w:val="0"/>
      <w:marRight w:val="0"/>
      <w:marTop w:val="0"/>
      <w:marBottom w:val="0"/>
      <w:divBdr>
        <w:top w:val="none" w:sz="0" w:space="0" w:color="auto"/>
        <w:left w:val="none" w:sz="0" w:space="0" w:color="auto"/>
        <w:bottom w:val="none" w:sz="0" w:space="0" w:color="auto"/>
        <w:right w:val="none" w:sz="0" w:space="0" w:color="auto"/>
      </w:divBdr>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 w:id="2047176235">
      <w:bodyDiv w:val="1"/>
      <w:marLeft w:val="0"/>
      <w:marRight w:val="0"/>
      <w:marTop w:val="0"/>
      <w:marBottom w:val="0"/>
      <w:divBdr>
        <w:top w:val="none" w:sz="0" w:space="0" w:color="auto"/>
        <w:left w:val="none" w:sz="0" w:space="0" w:color="auto"/>
        <w:bottom w:val="none" w:sz="0" w:space="0" w:color="auto"/>
        <w:right w:val="none" w:sz="0" w:space="0" w:color="auto"/>
      </w:divBdr>
    </w:div>
    <w:div w:id="2049597462">
      <w:bodyDiv w:val="1"/>
      <w:marLeft w:val="0"/>
      <w:marRight w:val="0"/>
      <w:marTop w:val="0"/>
      <w:marBottom w:val="0"/>
      <w:divBdr>
        <w:top w:val="none" w:sz="0" w:space="0" w:color="auto"/>
        <w:left w:val="none" w:sz="0" w:space="0" w:color="auto"/>
        <w:bottom w:val="none" w:sz="0" w:space="0" w:color="auto"/>
        <w:right w:val="none" w:sz="0" w:space="0" w:color="auto"/>
      </w:divBdr>
    </w:div>
    <w:div w:id="2056078790">
      <w:bodyDiv w:val="1"/>
      <w:marLeft w:val="0"/>
      <w:marRight w:val="0"/>
      <w:marTop w:val="0"/>
      <w:marBottom w:val="0"/>
      <w:divBdr>
        <w:top w:val="none" w:sz="0" w:space="0" w:color="auto"/>
        <w:left w:val="none" w:sz="0" w:space="0" w:color="auto"/>
        <w:bottom w:val="none" w:sz="0" w:space="0" w:color="auto"/>
        <w:right w:val="none" w:sz="0" w:space="0" w:color="auto"/>
      </w:divBdr>
    </w:div>
    <w:div w:id="2123767801">
      <w:bodyDiv w:val="1"/>
      <w:marLeft w:val="0"/>
      <w:marRight w:val="0"/>
      <w:marTop w:val="0"/>
      <w:marBottom w:val="0"/>
      <w:divBdr>
        <w:top w:val="none" w:sz="0" w:space="0" w:color="auto"/>
        <w:left w:val="none" w:sz="0" w:space="0" w:color="auto"/>
        <w:bottom w:val="none" w:sz="0" w:space="0" w:color="auto"/>
        <w:right w:val="none" w:sz="0" w:space="0" w:color="auto"/>
      </w:divBdr>
    </w:div>
    <w:div w:id="213243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laskowski\Desktop\Interview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laskowski\Desktop\Interview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i.laskowski\Desktop\Interview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1"/>
          <c:order val="0"/>
          <c:tx>
            <c:v>Ponderadas</c:v>
          </c:tx>
          <c:spPr>
            <a:solidFill>
              <a:schemeClr val="accent6"/>
            </a:solidFill>
            <a:ln>
              <a:noFill/>
            </a:ln>
            <a:effectLst/>
          </c:spPr>
          <c:invertIfNegative val="0"/>
          <c:cat>
            <c:strRef>
              <c:f>'Vulnerabilidades percebidas'!$A$2:$A$13</c:f>
              <c:strCache>
                <c:ptCount val="12"/>
                <c:pt idx="0">
                  <c:v>Treinamento específico</c:v>
                </c:pt>
                <c:pt idx="1">
                  <c:v>Armamento e equipamento</c:v>
                </c:pt>
                <c:pt idx="2">
                  <c:v>Treinamento infrequente</c:v>
                </c:pt>
                <c:pt idx="3">
                  <c:v>Falta de pessoal profissional</c:v>
                </c:pt>
                <c:pt idx="4">
                  <c:v>Treinamento ineficaz</c:v>
                </c:pt>
                <c:pt idx="5">
                  <c:v>Cultura de armas combinadas</c:v>
                </c:pt>
                <c:pt idx="6">
                  <c:v>Disseminação ineficaz</c:v>
                </c:pt>
                <c:pt idx="7">
                  <c:v>Comando centralizado</c:v>
                </c:pt>
                <c:pt idx="8">
                  <c:v>Vácuo conceitual em AC</c:v>
                </c:pt>
                <c:pt idx="9">
                  <c:v>Treinamento em amplo espectro</c:v>
                </c:pt>
                <c:pt idx="10">
                  <c:v>Comando e controle</c:v>
                </c:pt>
                <c:pt idx="11">
                  <c:v>Poder dissuasório em amplo espectro</c:v>
                </c:pt>
              </c:strCache>
            </c:strRef>
          </c:cat>
          <c:val>
            <c:numRef>
              <c:f>'Vulnerabilidades percebidas'!$C$2:$C$13</c:f>
              <c:numCache>
                <c:formatCode>General</c:formatCode>
                <c:ptCount val="12"/>
                <c:pt idx="0">
                  <c:v>10</c:v>
                </c:pt>
                <c:pt idx="1">
                  <c:v>8</c:v>
                </c:pt>
                <c:pt idx="2">
                  <c:v>5</c:v>
                </c:pt>
                <c:pt idx="3">
                  <c:v>4</c:v>
                </c:pt>
                <c:pt idx="4">
                  <c:v>3</c:v>
                </c:pt>
                <c:pt idx="5">
                  <c:v>4</c:v>
                </c:pt>
                <c:pt idx="6">
                  <c:v>2</c:v>
                </c:pt>
                <c:pt idx="7">
                  <c:v>1</c:v>
                </c:pt>
                <c:pt idx="8">
                  <c:v>1</c:v>
                </c:pt>
                <c:pt idx="9">
                  <c:v>1</c:v>
                </c:pt>
                <c:pt idx="10">
                  <c:v>0</c:v>
                </c:pt>
                <c:pt idx="11">
                  <c:v>0</c:v>
                </c:pt>
              </c:numCache>
            </c:numRef>
          </c:val>
          <c:extLst>
            <c:ext xmlns:c16="http://schemas.microsoft.com/office/drawing/2014/chart" uri="{C3380CC4-5D6E-409C-BE32-E72D297353CC}">
              <c16:uniqueId val="{00000000-1A51-4334-81CB-D4360C733DD8}"/>
            </c:ext>
          </c:extLst>
        </c:ser>
        <c:ser>
          <c:idx val="0"/>
          <c:order val="1"/>
          <c:tx>
            <c:v>Não Ponderadas</c:v>
          </c:tx>
          <c:spPr>
            <a:solidFill>
              <a:schemeClr val="accent6">
                <a:tint val="65000"/>
              </a:schemeClr>
            </a:solidFill>
            <a:ln>
              <a:noFill/>
            </a:ln>
            <a:effectLst/>
          </c:spPr>
          <c:invertIfNegative val="0"/>
          <c:cat>
            <c:strRef>
              <c:f>'Vulnerabilidades percebidas'!$A$2:$A$13</c:f>
              <c:strCache>
                <c:ptCount val="12"/>
                <c:pt idx="0">
                  <c:v>Treinamento específico</c:v>
                </c:pt>
                <c:pt idx="1">
                  <c:v>Armamento e equipamento</c:v>
                </c:pt>
                <c:pt idx="2">
                  <c:v>Treinamento infrequente</c:v>
                </c:pt>
                <c:pt idx="3">
                  <c:v>Falta de pessoal profissional</c:v>
                </c:pt>
                <c:pt idx="4">
                  <c:v>Treinamento ineficaz</c:v>
                </c:pt>
                <c:pt idx="5">
                  <c:v>Cultura de armas combinadas</c:v>
                </c:pt>
                <c:pt idx="6">
                  <c:v>Disseminação ineficaz</c:v>
                </c:pt>
                <c:pt idx="7">
                  <c:v>Comando centralizado</c:v>
                </c:pt>
                <c:pt idx="8">
                  <c:v>Vácuo conceitual em AC</c:v>
                </c:pt>
                <c:pt idx="9">
                  <c:v>Treinamento em amplo espectro</c:v>
                </c:pt>
                <c:pt idx="10">
                  <c:v>Comando e controle</c:v>
                </c:pt>
                <c:pt idx="11">
                  <c:v>Poder dissuasório em amplo espectro</c:v>
                </c:pt>
              </c:strCache>
            </c:strRef>
          </c:cat>
          <c:val>
            <c:numRef>
              <c:f>'Vulnerabilidades percebidas'!$B$2:$B$13</c:f>
              <c:numCache>
                <c:formatCode>General</c:formatCode>
                <c:ptCount val="12"/>
                <c:pt idx="0">
                  <c:v>6</c:v>
                </c:pt>
                <c:pt idx="1">
                  <c:v>6</c:v>
                </c:pt>
                <c:pt idx="2">
                  <c:v>4</c:v>
                </c:pt>
                <c:pt idx="3">
                  <c:v>2</c:v>
                </c:pt>
                <c:pt idx="4">
                  <c:v>2</c:v>
                </c:pt>
                <c:pt idx="5">
                  <c:v>3</c:v>
                </c:pt>
                <c:pt idx="6">
                  <c:v>2</c:v>
                </c:pt>
                <c:pt idx="7">
                  <c:v>1</c:v>
                </c:pt>
                <c:pt idx="8">
                  <c:v>1</c:v>
                </c:pt>
                <c:pt idx="9">
                  <c:v>1</c:v>
                </c:pt>
                <c:pt idx="10">
                  <c:v>0</c:v>
                </c:pt>
                <c:pt idx="11">
                  <c:v>0</c:v>
                </c:pt>
              </c:numCache>
            </c:numRef>
          </c:val>
          <c:extLst>
            <c:ext xmlns:c16="http://schemas.microsoft.com/office/drawing/2014/chart" uri="{C3380CC4-5D6E-409C-BE32-E72D297353CC}">
              <c16:uniqueId val="{00000001-1A51-4334-81CB-D4360C733DD8}"/>
            </c:ext>
          </c:extLst>
        </c:ser>
        <c:ser>
          <c:idx val="2"/>
          <c:order val="2"/>
          <c:tx>
            <c:v>Somente Fortes</c:v>
          </c:tx>
          <c:spPr>
            <a:solidFill>
              <a:schemeClr val="accent6">
                <a:shade val="65000"/>
              </a:schemeClr>
            </a:solidFill>
            <a:ln>
              <a:noFill/>
            </a:ln>
            <a:effectLst/>
          </c:spPr>
          <c:invertIfNegative val="0"/>
          <c:val>
            <c:numRef>
              <c:f>'Vulnerabilidades percebidas'!$AF$2:$AF$13</c:f>
              <c:numCache>
                <c:formatCode>General</c:formatCode>
                <c:ptCount val="12"/>
                <c:pt idx="0">
                  <c:v>4</c:v>
                </c:pt>
                <c:pt idx="1">
                  <c:v>2</c:v>
                </c:pt>
                <c:pt idx="2">
                  <c:v>1</c:v>
                </c:pt>
                <c:pt idx="3">
                  <c:v>2</c:v>
                </c:pt>
                <c:pt idx="4">
                  <c:v>1</c:v>
                </c:pt>
                <c:pt idx="5">
                  <c:v>1</c:v>
                </c:pt>
                <c:pt idx="6">
                  <c:v>0</c:v>
                </c:pt>
                <c:pt idx="7">
                  <c:v>0</c:v>
                </c:pt>
                <c:pt idx="8">
                  <c:v>0</c:v>
                </c:pt>
                <c:pt idx="9">
                  <c:v>0</c:v>
                </c:pt>
                <c:pt idx="10">
                  <c:v>0</c:v>
                </c:pt>
                <c:pt idx="11">
                  <c:v>0</c:v>
                </c:pt>
              </c:numCache>
            </c:numRef>
          </c:val>
          <c:extLst>
            <c:ext xmlns:c16="http://schemas.microsoft.com/office/drawing/2014/chart" uri="{C3380CC4-5D6E-409C-BE32-E72D297353CC}">
              <c16:uniqueId val="{00000002-1A51-4334-81CB-D4360C733DD8}"/>
            </c:ext>
          </c:extLst>
        </c:ser>
        <c:dLbls>
          <c:showLegendKey val="0"/>
          <c:showVal val="0"/>
          <c:showCatName val="0"/>
          <c:showSerName val="0"/>
          <c:showPercent val="0"/>
          <c:showBubbleSize val="0"/>
        </c:dLbls>
        <c:gapWidth val="182"/>
        <c:axId val="59761567"/>
        <c:axId val="59747423"/>
      </c:barChart>
      <c:catAx>
        <c:axId val="5976156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47423"/>
        <c:crosses val="autoZero"/>
        <c:auto val="1"/>
        <c:lblAlgn val="ctr"/>
        <c:lblOffset val="100"/>
        <c:noMultiLvlLbl val="0"/>
      </c:catAx>
      <c:valAx>
        <c:axId val="59747423"/>
        <c:scaling>
          <c:orientation val="minMax"/>
          <c:max val="10"/>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clustered"/>
        <c:varyColors val="0"/>
        <c:ser>
          <c:idx val="0"/>
          <c:order val="0"/>
          <c:spPr>
            <a:solidFill>
              <a:schemeClr val="accent6"/>
            </a:solidFill>
            <a:ln>
              <a:noFill/>
            </a:ln>
            <a:effectLst/>
          </c:spPr>
          <c:invertIfNegative val="0"/>
          <c:cat>
            <c:strRef>
              <c:f>('Vulnerabilidades percebidas'!$E$1,'Vulnerabilidades percebidas'!$G$1,'Vulnerabilidades percebidas'!$I$1,'Vulnerabilidades percebidas'!$K$1,'Vulnerabilidades percebidas'!$M$1,'Vulnerabilidades percebidas'!$R$1,'Vulnerabilidades percebidas'!$T$1,'Vulnerabilidades percebidas'!$V$1,'Vulnerabilidades percebidas'!$X$1)</c:f>
              <c:strCache>
                <c:ptCount val="9"/>
                <c:pt idx="0">
                  <c:v>A</c:v>
                </c:pt>
                <c:pt idx="1">
                  <c:v>B</c:v>
                </c:pt>
                <c:pt idx="2">
                  <c:v>C</c:v>
                </c:pt>
                <c:pt idx="3">
                  <c:v>D</c:v>
                </c:pt>
                <c:pt idx="4">
                  <c:v>E</c:v>
                </c:pt>
                <c:pt idx="5">
                  <c:v>F</c:v>
                </c:pt>
                <c:pt idx="6">
                  <c:v>G</c:v>
                </c:pt>
                <c:pt idx="7">
                  <c:v>H</c:v>
                </c:pt>
                <c:pt idx="8">
                  <c:v>I</c:v>
                </c:pt>
              </c:strCache>
              <c:extLst/>
            </c:strRef>
          </c:cat>
          <c:val>
            <c:numRef>
              <c:f>('Vulnerabilidades percebidas'!$E$15,'Vulnerabilidades percebidas'!$G$15,'Vulnerabilidades percebidas'!$I$15,'Vulnerabilidades percebidas'!$K$15,'Vulnerabilidades percebidas'!$M$15,'Vulnerabilidades percebidas'!$R$15,'Vulnerabilidades percebidas'!$T$15,'Vulnerabilidades percebidas'!$V$15,'Vulnerabilidades percebidas'!$X$15)</c:f>
              <c:numCache>
                <c:formatCode>General</c:formatCode>
                <c:ptCount val="9"/>
                <c:pt idx="0">
                  <c:v>11</c:v>
                </c:pt>
                <c:pt idx="1">
                  <c:v>7</c:v>
                </c:pt>
                <c:pt idx="2">
                  <c:v>3</c:v>
                </c:pt>
                <c:pt idx="3">
                  <c:v>2</c:v>
                </c:pt>
                <c:pt idx="4">
                  <c:v>0</c:v>
                </c:pt>
                <c:pt idx="5">
                  <c:v>4</c:v>
                </c:pt>
                <c:pt idx="6">
                  <c:v>1</c:v>
                </c:pt>
                <c:pt idx="7">
                  <c:v>5</c:v>
                </c:pt>
                <c:pt idx="8">
                  <c:v>5</c:v>
                </c:pt>
              </c:numCache>
              <c:extLst/>
            </c:numRef>
          </c:val>
          <c:extLst>
            <c:ext xmlns:c16="http://schemas.microsoft.com/office/drawing/2014/chart" uri="{C3380CC4-5D6E-409C-BE32-E72D297353CC}">
              <c16:uniqueId val="{00000000-2199-4AFA-8D72-27CB506780A6}"/>
            </c:ext>
          </c:extLst>
        </c:ser>
        <c:dLbls>
          <c:showLegendKey val="0"/>
          <c:showVal val="0"/>
          <c:showCatName val="0"/>
          <c:showSerName val="0"/>
          <c:showPercent val="0"/>
          <c:showBubbleSize val="0"/>
        </c:dLbls>
        <c:gapWidth val="182"/>
        <c:axId val="296406239"/>
        <c:axId val="296406655"/>
      </c:barChart>
      <c:catAx>
        <c:axId val="2964062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06655"/>
        <c:crosses val="autoZero"/>
        <c:auto val="1"/>
        <c:lblAlgn val="ctr"/>
        <c:lblOffset val="100"/>
        <c:noMultiLvlLbl val="0"/>
      </c:catAx>
      <c:valAx>
        <c:axId val="296406655"/>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40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bar"/>
        <c:grouping val="stacked"/>
        <c:varyColors val="0"/>
        <c:ser>
          <c:idx val="0"/>
          <c:order val="0"/>
          <c:tx>
            <c:v>Tenentes</c:v>
          </c:tx>
          <c:spPr>
            <a:solidFill>
              <a:schemeClr val="accent6">
                <a:tint val="77000"/>
              </a:schemeClr>
            </a:solidFill>
            <a:ln>
              <a:noFill/>
            </a:ln>
            <a:effectLst/>
          </c:spPr>
          <c:invertIfNegative val="0"/>
          <c:cat>
            <c:strRef>
              <c:f>'Vulnerabilidades percebidas'!$A$2:$A$13</c:f>
              <c:strCache>
                <c:ptCount val="12"/>
                <c:pt idx="0">
                  <c:v>Treinamento específico</c:v>
                </c:pt>
                <c:pt idx="1">
                  <c:v>Armamento, equipamento</c:v>
                </c:pt>
                <c:pt idx="2">
                  <c:v>Treinamento infrequente</c:v>
                </c:pt>
                <c:pt idx="3">
                  <c:v>Falta de pessoal profissional</c:v>
                </c:pt>
                <c:pt idx="4">
                  <c:v>Treinamento ineficaz</c:v>
                </c:pt>
                <c:pt idx="5">
                  <c:v>Cultura de armas combinadas</c:v>
                </c:pt>
                <c:pt idx="6">
                  <c:v>Disseminação eficaz</c:v>
                </c:pt>
                <c:pt idx="7">
                  <c:v>Centralização, descentralização</c:v>
                </c:pt>
                <c:pt idx="8">
                  <c:v>Vácuo conceitual</c:v>
                </c:pt>
                <c:pt idx="9">
                  <c:v>Treinamento em amplo espectro</c:v>
                </c:pt>
                <c:pt idx="10">
                  <c:v>Comando e controle</c:v>
                </c:pt>
                <c:pt idx="11">
                  <c:v>Poder dissuasório</c:v>
                </c:pt>
              </c:strCache>
            </c:strRef>
          </c:cat>
          <c:val>
            <c:numRef>
              <c:f>'Vulnerabilidades percebidas'!$O$2:$O$13</c:f>
              <c:numCache>
                <c:formatCode>0</c:formatCode>
                <c:ptCount val="12"/>
                <c:pt idx="0">
                  <c:v>7</c:v>
                </c:pt>
                <c:pt idx="1">
                  <c:v>5</c:v>
                </c:pt>
                <c:pt idx="2">
                  <c:v>1</c:v>
                </c:pt>
                <c:pt idx="3">
                  <c:v>4</c:v>
                </c:pt>
                <c:pt idx="4">
                  <c:v>2</c:v>
                </c:pt>
                <c:pt idx="5">
                  <c:v>2</c:v>
                </c:pt>
                <c:pt idx="6">
                  <c:v>0</c:v>
                </c:pt>
                <c:pt idx="7">
                  <c:v>1</c:v>
                </c:pt>
                <c:pt idx="8">
                  <c:v>0</c:v>
                </c:pt>
                <c:pt idx="9">
                  <c:v>1</c:v>
                </c:pt>
                <c:pt idx="10">
                  <c:v>0</c:v>
                </c:pt>
                <c:pt idx="11">
                  <c:v>0</c:v>
                </c:pt>
              </c:numCache>
            </c:numRef>
          </c:val>
          <c:extLst>
            <c:ext xmlns:c16="http://schemas.microsoft.com/office/drawing/2014/chart" uri="{C3380CC4-5D6E-409C-BE32-E72D297353CC}">
              <c16:uniqueId val="{00000000-1511-4661-AF73-2338B3329898}"/>
            </c:ext>
          </c:extLst>
        </c:ser>
        <c:ser>
          <c:idx val="1"/>
          <c:order val="1"/>
          <c:tx>
            <c:v>Oficiais Aperfeiçoados</c:v>
          </c:tx>
          <c:spPr>
            <a:solidFill>
              <a:schemeClr val="accent6">
                <a:shade val="76000"/>
              </a:schemeClr>
            </a:solidFill>
            <a:ln>
              <a:noFill/>
            </a:ln>
            <a:effectLst/>
          </c:spPr>
          <c:invertIfNegative val="0"/>
          <c:cat>
            <c:strRef>
              <c:f>'Vulnerabilidades percebidas'!$A$2:$A$13</c:f>
              <c:strCache>
                <c:ptCount val="12"/>
                <c:pt idx="0">
                  <c:v>Treinamento específico</c:v>
                </c:pt>
                <c:pt idx="1">
                  <c:v>Armamento, equipamento</c:v>
                </c:pt>
                <c:pt idx="2">
                  <c:v>Treinamento infrequente</c:v>
                </c:pt>
                <c:pt idx="3">
                  <c:v>Falta de pessoal profissional</c:v>
                </c:pt>
                <c:pt idx="4">
                  <c:v>Treinamento ineficaz</c:v>
                </c:pt>
                <c:pt idx="5">
                  <c:v>Cultura de armas combinadas</c:v>
                </c:pt>
                <c:pt idx="6">
                  <c:v>Disseminação eficaz</c:v>
                </c:pt>
                <c:pt idx="7">
                  <c:v>Centralização, descentralização</c:v>
                </c:pt>
                <c:pt idx="8">
                  <c:v>Vácuo conceitual</c:v>
                </c:pt>
                <c:pt idx="9">
                  <c:v>Treinamento em amplo espectro</c:v>
                </c:pt>
                <c:pt idx="10">
                  <c:v>Comando e controle</c:v>
                </c:pt>
                <c:pt idx="11">
                  <c:v>Poder dissuasório</c:v>
                </c:pt>
              </c:strCache>
            </c:strRef>
          </c:cat>
          <c:val>
            <c:numRef>
              <c:f>'Vulnerabilidades percebidas'!$AB$2:$AB$13</c:f>
              <c:numCache>
                <c:formatCode>General</c:formatCode>
                <c:ptCount val="12"/>
                <c:pt idx="0">
                  <c:v>3</c:v>
                </c:pt>
                <c:pt idx="1">
                  <c:v>3</c:v>
                </c:pt>
                <c:pt idx="2">
                  <c:v>4</c:v>
                </c:pt>
                <c:pt idx="3">
                  <c:v>0</c:v>
                </c:pt>
                <c:pt idx="4">
                  <c:v>1</c:v>
                </c:pt>
                <c:pt idx="5">
                  <c:v>1</c:v>
                </c:pt>
                <c:pt idx="6">
                  <c:v>2</c:v>
                </c:pt>
                <c:pt idx="7">
                  <c:v>0</c:v>
                </c:pt>
                <c:pt idx="8">
                  <c:v>1</c:v>
                </c:pt>
                <c:pt idx="9">
                  <c:v>0</c:v>
                </c:pt>
                <c:pt idx="10">
                  <c:v>0</c:v>
                </c:pt>
                <c:pt idx="11">
                  <c:v>0</c:v>
                </c:pt>
              </c:numCache>
            </c:numRef>
          </c:val>
          <c:extLst>
            <c:ext xmlns:c16="http://schemas.microsoft.com/office/drawing/2014/chart" uri="{C3380CC4-5D6E-409C-BE32-E72D297353CC}">
              <c16:uniqueId val="{00000001-1511-4661-AF73-2338B3329898}"/>
            </c:ext>
          </c:extLst>
        </c:ser>
        <c:dLbls>
          <c:showLegendKey val="0"/>
          <c:showVal val="0"/>
          <c:showCatName val="0"/>
          <c:showSerName val="0"/>
          <c:showPercent val="0"/>
          <c:showBubbleSize val="0"/>
        </c:dLbls>
        <c:gapWidth val="150"/>
        <c:overlap val="100"/>
        <c:axId val="59044783"/>
        <c:axId val="59050191"/>
      </c:barChart>
      <c:catAx>
        <c:axId val="5904478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50191"/>
        <c:crosses val="autoZero"/>
        <c:auto val="1"/>
        <c:lblAlgn val="ctr"/>
        <c:lblOffset val="100"/>
        <c:noMultiLvlLbl val="0"/>
      </c:catAx>
      <c:valAx>
        <c:axId val="59050191"/>
        <c:scaling>
          <c:orientation val="minMax"/>
          <c:max val="10"/>
        </c:scaling>
        <c:delete val="0"/>
        <c:axPos val="t"/>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44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B050"/>
      </a:accent1>
      <a:accent2>
        <a:srgbClr val="FFC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5327</TotalTime>
  <Pages>39</Pages>
  <Words>28722</Words>
  <Characters>163716</Characters>
  <Application>Microsoft Office Word</Application>
  <DocSecurity>0</DocSecurity>
  <Lines>1364</Lines>
  <Paragraphs>384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Projeto de Pesquisa</vt:lpstr>
      <vt:lpstr>UNIVERSIDADE FEDERAL DO RIO GRANDE DO SUL</vt:lpstr>
    </vt:vector>
  </TitlesOfParts>
  <Company>UFRGS</Company>
  <LinksUpToDate>false</LinksUpToDate>
  <CharactersWithSpaces>192054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305</cp:revision>
  <dcterms:created xsi:type="dcterms:W3CDTF">2022-10-09T02:19:00Z</dcterms:created>
  <dcterms:modified xsi:type="dcterms:W3CDTF">2022-12-08T16:22:00Z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id="4Kho6CQl"/&gt;&lt;style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