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548BA" w14:textId="77777777" w:rsidR="00BA60D9" w:rsidRDefault="00BA60D9" w:rsidP="00BA60D9">
      <w:pPr>
        <w:rPr>
          <w:b/>
          <w:bCs/>
          <w:sz w:val="24"/>
          <w:szCs w:val="24"/>
        </w:rPr>
      </w:pPr>
      <w:r>
        <w:rPr>
          <w:b/>
          <w:bCs/>
          <w:sz w:val="24"/>
          <w:szCs w:val="24"/>
        </w:rPr>
        <w:t>Outline for movement ecology logger and modelled data paper</w:t>
      </w:r>
    </w:p>
    <w:p w14:paraId="5E43D8A5" w14:textId="26072BA4" w:rsidR="00BA60D9" w:rsidRDefault="004510FF" w:rsidP="00BA60D9">
      <w:pPr>
        <w:rPr>
          <w:b/>
          <w:bCs/>
          <w:sz w:val="24"/>
          <w:szCs w:val="24"/>
        </w:rPr>
      </w:pPr>
      <w:r>
        <w:rPr>
          <w:b/>
          <w:bCs/>
          <w:sz w:val="24"/>
          <w:szCs w:val="24"/>
        </w:rPr>
        <w:t>03/09</w:t>
      </w:r>
      <w:r w:rsidR="00BA60D9">
        <w:rPr>
          <w:b/>
          <w:bCs/>
          <w:sz w:val="24"/>
          <w:szCs w:val="24"/>
        </w:rPr>
        <w:t>/2021</w:t>
      </w:r>
    </w:p>
    <w:p w14:paraId="6BDB10F3" w14:textId="77777777" w:rsidR="00BA60D9" w:rsidRDefault="00BA60D9" w:rsidP="00BA60D9">
      <w:pPr>
        <w:rPr>
          <w:b/>
          <w:bCs/>
          <w:sz w:val="24"/>
          <w:szCs w:val="24"/>
        </w:rPr>
      </w:pPr>
    </w:p>
    <w:bookmarkStart w:id="0" w:name="_Toc81482425" w:displacedByCustomXml="next"/>
    <w:sdt>
      <w:sdtPr>
        <w:rPr>
          <w:rFonts w:asciiTheme="minorHAnsi" w:eastAsiaTheme="minorHAnsi" w:hAnsiTheme="minorHAnsi" w:cs="Calibri"/>
          <w:color w:val="auto"/>
          <w:sz w:val="22"/>
          <w:szCs w:val="22"/>
          <w:lang w:val="en-GB" w:eastAsia="es-ES"/>
        </w:rPr>
        <w:id w:val="123894803"/>
        <w:docPartObj>
          <w:docPartGallery w:val="Table of Contents"/>
          <w:docPartUnique/>
        </w:docPartObj>
      </w:sdtPr>
      <w:sdtEndPr>
        <w:rPr>
          <w:rFonts w:ascii="Calibri" w:eastAsia="Calibri" w:hAnsi="Calibri"/>
        </w:rPr>
      </w:sdtEndPr>
      <w:sdtContent>
        <w:p w14:paraId="4E262067" w14:textId="77777777" w:rsidR="00BA60D9" w:rsidRDefault="00BA60D9" w:rsidP="00BA60D9">
          <w:pPr>
            <w:pStyle w:val="TOCHeading"/>
          </w:pPr>
          <w:r>
            <w:t>Contents</w:t>
          </w:r>
          <w:bookmarkEnd w:id="0"/>
        </w:p>
        <w:p w14:paraId="142C52B0" w14:textId="1B9FB5AD" w:rsidR="00EF333F" w:rsidRDefault="00BA60D9">
          <w:pPr>
            <w:pStyle w:val="TOC1"/>
            <w:tabs>
              <w:tab w:val="right" w:leader="dot" w:pos="9016"/>
            </w:tabs>
            <w:rPr>
              <w:rFonts w:eastAsiaTheme="minorEastAsia" w:cstheme="minorBidi"/>
              <w:noProof/>
              <w:lang w:eastAsia="en-GB"/>
            </w:rPr>
          </w:pPr>
          <w:r>
            <w:fldChar w:fldCharType="begin"/>
          </w:r>
          <w:r>
            <w:rPr>
              <w:rStyle w:val="IndexLink"/>
              <w:webHidden/>
            </w:rPr>
            <w:instrText>TOC \z \o "1-3" \u \h</w:instrText>
          </w:r>
          <w:r>
            <w:rPr>
              <w:rStyle w:val="IndexLink"/>
            </w:rPr>
            <w:fldChar w:fldCharType="separate"/>
          </w:r>
          <w:hyperlink w:anchor="_Toc81482425" w:history="1">
            <w:r w:rsidR="00EF333F" w:rsidRPr="007B1236">
              <w:rPr>
                <w:rStyle w:val="Hyperlink"/>
                <w:noProof/>
              </w:rPr>
              <w:t>Contents</w:t>
            </w:r>
            <w:r w:rsidR="00EF333F">
              <w:rPr>
                <w:noProof/>
                <w:webHidden/>
              </w:rPr>
              <w:tab/>
            </w:r>
            <w:r w:rsidR="00EF333F">
              <w:rPr>
                <w:noProof/>
                <w:webHidden/>
              </w:rPr>
              <w:fldChar w:fldCharType="begin"/>
            </w:r>
            <w:r w:rsidR="00EF333F">
              <w:rPr>
                <w:noProof/>
                <w:webHidden/>
              </w:rPr>
              <w:instrText xml:space="preserve"> PAGEREF _Toc81482425 \h </w:instrText>
            </w:r>
            <w:r w:rsidR="00EF333F">
              <w:rPr>
                <w:noProof/>
                <w:webHidden/>
              </w:rPr>
            </w:r>
            <w:r w:rsidR="00EF333F">
              <w:rPr>
                <w:noProof/>
                <w:webHidden/>
              </w:rPr>
              <w:fldChar w:fldCharType="separate"/>
            </w:r>
            <w:r w:rsidR="00EF333F">
              <w:rPr>
                <w:noProof/>
                <w:webHidden/>
              </w:rPr>
              <w:t>1</w:t>
            </w:r>
            <w:r w:rsidR="00EF333F">
              <w:rPr>
                <w:noProof/>
                <w:webHidden/>
              </w:rPr>
              <w:fldChar w:fldCharType="end"/>
            </w:r>
          </w:hyperlink>
        </w:p>
        <w:p w14:paraId="036CF013" w14:textId="05101048" w:rsidR="00EF333F" w:rsidRDefault="00EF333F">
          <w:pPr>
            <w:pStyle w:val="TOC1"/>
            <w:tabs>
              <w:tab w:val="right" w:leader="dot" w:pos="9016"/>
            </w:tabs>
            <w:rPr>
              <w:rFonts w:eastAsiaTheme="minorEastAsia" w:cstheme="minorBidi"/>
              <w:noProof/>
              <w:lang w:eastAsia="en-GB"/>
            </w:rPr>
          </w:pPr>
          <w:hyperlink w:anchor="_Toc81482426" w:history="1">
            <w:r w:rsidRPr="007B1236">
              <w:rPr>
                <w:rStyle w:val="Hyperlink"/>
                <w:noProof/>
              </w:rPr>
              <w:t xml:space="preserve">Statement of contribution </w:t>
            </w:r>
            <w:r>
              <w:rPr>
                <w:noProof/>
                <w:webHidden/>
              </w:rPr>
              <w:tab/>
            </w:r>
            <w:r>
              <w:rPr>
                <w:noProof/>
                <w:webHidden/>
              </w:rPr>
              <w:fldChar w:fldCharType="begin"/>
            </w:r>
            <w:r>
              <w:rPr>
                <w:noProof/>
                <w:webHidden/>
              </w:rPr>
              <w:instrText xml:space="preserve"> PAGEREF _Toc81482426 \h </w:instrText>
            </w:r>
            <w:r>
              <w:rPr>
                <w:noProof/>
                <w:webHidden/>
              </w:rPr>
            </w:r>
            <w:r>
              <w:rPr>
                <w:noProof/>
                <w:webHidden/>
              </w:rPr>
              <w:fldChar w:fldCharType="separate"/>
            </w:r>
            <w:r>
              <w:rPr>
                <w:noProof/>
                <w:webHidden/>
              </w:rPr>
              <w:t>1</w:t>
            </w:r>
            <w:r>
              <w:rPr>
                <w:noProof/>
                <w:webHidden/>
              </w:rPr>
              <w:fldChar w:fldCharType="end"/>
            </w:r>
          </w:hyperlink>
        </w:p>
        <w:p w14:paraId="0542C87C" w14:textId="0616DE9A" w:rsidR="00EF333F" w:rsidRDefault="00EF333F">
          <w:pPr>
            <w:pStyle w:val="TOC1"/>
            <w:tabs>
              <w:tab w:val="right" w:leader="dot" w:pos="9016"/>
            </w:tabs>
            <w:rPr>
              <w:rFonts w:eastAsiaTheme="minorEastAsia" w:cstheme="minorBidi"/>
              <w:noProof/>
              <w:lang w:eastAsia="en-GB"/>
            </w:rPr>
          </w:pPr>
          <w:hyperlink w:anchor="_Toc81482427" w:history="1">
            <w:r w:rsidRPr="007B1236">
              <w:rPr>
                <w:rStyle w:val="Hyperlink"/>
                <w:noProof/>
              </w:rPr>
              <w:t>Background and hypothesis (ideas a bit disorganized)</w:t>
            </w:r>
            <w:r>
              <w:rPr>
                <w:noProof/>
                <w:webHidden/>
              </w:rPr>
              <w:tab/>
            </w:r>
            <w:r>
              <w:rPr>
                <w:noProof/>
                <w:webHidden/>
              </w:rPr>
              <w:fldChar w:fldCharType="begin"/>
            </w:r>
            <w:r>
              <w:rPr>
                <w:noProof/>
                <w:webHidden/>
              </w:rPr>
              <w:instrText xml:space="preserve"> PAGEREF _Toc81482427 \h </w:instrText>
            </w:r>
            <w:r>
              <w:rPr>
                <w:noProof/>
                <w:webHidden/>
              </w:rPr>
            </w:r>
            <w:r>
              <w:rPr>
                <w:noProof/>
                <w:webHidden/>
              </w:rPr>
              <w:fldChar w:fldCharType="separate"/>
            </w:r>
            <w:r>
              <w:rPr>
                <w:noProof/>
                <w:webHidden/>
              </w:rPr>
              <w:t>1</w:t>
            </w:r>
            <w:r>
              <w:rPr>
                <w:noProof/>
                <w:webHidden/>
              </w:rPr>
              <w:fldChar w:fldCharType="end"/>
            </w:r>
          </w:hyperlink>
        </w:p>
        <w:p w14:paraId="6E11E206" w14:textId="1666967F" w:rsidR="00EF333F" w:rsidRDefault="00EF333F">
          <w:pPr>
            <w:pStyle w:val="TOC1"/>
            <w:tabs>
              <w:tab w:val="right" w:leader="dot" w:pos="9016"/>
            </w:tabs>
            <w:rPr>
              <w:rFonts w:eastAsiaTheme="minorEastAsia" w:cstheme="minorBidi"/>
              <w:noProof/>
              <w:lang w:eastAsia="en-GB"/>
            </w:rPr>
          </w:pPr>
          <w:hyperlink w:anchor="_Toc81482428" w:history="1">
            <w:r w:rsidRPr="007B1236">
              <w:rPr>
                <w:rStyle w:val="Hyperlink"/>
                <w:noProof/>
              </w:rPr>
              <w:t>Material and methods:</w:t>
            </w:r>
            <w:r>
              <w:rPr>
                <w:noProof/>
                <w:webHidden/>
              </w:rPr>
              <w:tab/>
            </w:r>
            <w:r>
              <w:rPr>
                <w:noProof/>
                <w:webHidden/>
              </w:rPr>
              <w:fldChar w:fldCharType="begin"/>
            </w:r>
            <w:r>
              <w:rPr>
                <w:noProof/>
                <w:webHidden/>
              </w:rPr>
              <w:instrText xml:space="preserve"> PAGEREF _Toc81482428 \h </w:instrText>
            </w:r>
            <w:r>
              <w:rPr>
                <w:noProof/>
                <w:webHidden/>
              </w:rPr>
            </w:r>
            <w:r>
              <w:rPr>
                <w:noProof/>
                <w:webHidden/>
              </w:rPr>
              <w:fldChar w:fldCharType="separate"/>
            </w:r>
            <w:r>
              <w:rPr>
                <w:noProof/>
                <w:webHidden/>
              </w:rPr>
              <w:t>3</w:t>
            </w:r>
            <w:r>
              <w:rPr>
                <w:noProof/>
                <w:webHidden/>
              </w:rPr>
              <w:fldChar w:fldCharType="end"/>
            </w:r>
          </w:hyperlink>
        </w:p>
        <w:p w14:paraId="3F18DF60" w14:textId="442045CE" w:rsidR="00EF333F" w:rsidRDefault="00EF333F">
          <w:pPr>
            <w:pStyle w:val="TOC2"/>
            <w:tabs>
              <w:tab w:val="right" w:leader="dot" w:pos="9016"/>
            </w:tabs>
            <w:rPr>
              <w:rFonts w:eastAsiaTheme="minorEastAsia" w:cstheme="minorBidi"/>
              <w:noProof/>
              <w:lang w:eastAsia="en-GB"/>
            </w:rPr>
          </w:pPr>
          <w:hyperlink w:anchor="_Toc81482429" w:history="1">
            <w:r w:rsidRPr="007B1236">
              <w:rPr>
                <w:rStyle w:val="Hyperlink"/>
                <w:noProof/>
              </w:rPr>
              <w:t>Albatross tracking data</w:t>
            </w:r>
            <w:r>
              <w:rPr>
                <w:noProof/>
                <w:webHidden/>
              </w:rPr>
              <w:tab/>
            </w:r>
            <w:r>
              <w:rPr>
                <w:noProof/>
                <w:webHidden/>
              </w:rPr>
              <w:fldChar w:fldCharType="begin"/>
            </w:r>
            <w:r>
              <w:rPr>
                <w:noProof/>
                <w:webHidden/>
              </w:rPr>
              <w:instrText xml:space="preserve"> PAGEREF _Toc81482429 \h </w:instrText>
            </w:r>
            <w:r>
              <w:rPr>
                <w:noProof/>
                <w:webHidden/>
              </w:rPr>
            </w:r>
            <w:r>
              <w:rPr>
                <w:noProof/>
                <w:webHidden/>
              </w:rPr>
              <w:fldChar w:fldCharType="separate"/>
            </w:r>
            <w:r>
              <w:rPr>
                <w:noProof/>
                <w:webHidden/>
              </w:rPr>
              <w:t>3</w:t>
            </w:r>
            <w:r>
              <w:rPr>
                <w:noProof/>
                <w:webHidden/>
              </w:rPr>
              <w:fldChar w:fldCharType="end"/>
            </w:r>
          </w:hyperlink>
        </w:p>
        <w:p w14:paraId="383E4A5B" w14:textId="6B34B812" w:rsidR="00EF333F" w:rsidRDefault="00EF333F">
          <w:pPr>
            <w:pStyle w:val="TOC2"/>
            <w:tabs>
              <w:tab w:val="right" w:leader="dot" w:pos="9016"/>
            </w:tabs>
            <w:rPr>
              <w:rFonts w:eastAsiaTheme="minorEastAsia" w:cstheme="minorBidi"/>
              <w:noProof/>
              <w:lang w:eastAsia="en-GB"/>
            </w:rPr>
          </w:pPr>
          <w:hyperlink w:anchor="_Toc81482430" w:history="1">
            <w:r w:rsidRPr="007B1236">
              <w:rPr>
                <w:rStyle w:val="Hyperlink"/>
                <w:noProof/>
              </w:rPr>
              <w:t>Modelled infrasound-scape maps.</w:t>
            </w:r>
            <w:r>
              <w:rPr>
                <w:noProof/>
                <w:webHidden/>
              </w:rPr>
              <w:tab/>
            </w:r>
            <w:r>
              <w:rPr>
                <w:noProof/>
                <w:webHidden/>
              </w:rPr>
              <w:fldChar w:fldCharType="begin"/>
            </w:r>
            <w:r>
              <w:rPr>
                <w:noProof/>
                <w:webHidden/>
              </w:rPr>
              <w:instrText xml:space="preserve"> PAGEREF _Toc81482430 \h </w:instrText>
            </w:r>
            <w:r>
              <w:rPr>
                <w:noProof/>
                <w:webHidden/>
              </w:rPr>
            </w:r>
            <w:r>
              <w:rPr>
                <w:noProof/>
                <w:webHidden/>
              </w:rPr>
              <w:fldChar w:fldCharType="separate"/>
            </w:r>
            <w:r>
              <w:rPr>
                <w:noProof/>
                <w:webHidden/>
              </w:rPr>
              <w:t>4</w:t>
            </w:r>
            <w:r>
              <w:rPr>
                <w:noProof/>
                <w:webHidden/>
              </w:rPr>
              <w:fldChar w:fldCharType="end"/>
            </w:r>
          </w:hyperlink>
        </w:p>
        <w:p w14:paraId="48B74ECA" w14:textId="224A660D" w:rsidR="00EF333F" w:rsidRDefault="00EF333F">
          <w:pPr>
            <w:pStyle w:val="TOC1"/>
            <w:tabs>
              <w:tab w:val="right" w:leader="dot" w:pos="9016"/>
            </w:tabs>
            <w:rPr>
              <w:rFonts w:eastAsiaTheme="minorEastAsia" w:cstheme="minorBidi"/>
              <w:noProof/>
              <w:lang w:eastAsia="en-GB"/>
            </w:rPr>
          </w:pPr>
          <w:hyperlink w:anchor="_Toc81482431" w:history="1">
            <w:r w:rsidRPr="007B1236">
              <w:rPr>
                <w:rStyle w:val="Hyperlink"/>
                <w:noProof/>
              </w:rPr>
              <w:t>Appendix</w:t>
            </w:r>
            <w:r>
              <w:rPr>
                <w:noProof/>
                <w:webHidden/>
              </w:rPr>
              <w:tab/>
            </w:r>
            <w:r>
              <w:rPr>
                <w:noProof/>
                <w:webHidden/>
              </w:rPr>
              <w:fldChar w:fldCharType="begin"/>
            </w:r>
            <w:r>
              <w:rPr>
                <w:noProof/>
                <w:webHidden/>
              </w:rPr>
              <w:instrText xml:space="preserve"> PAGEREF _Toc81482431 \h </w:instrText>
            </w:r>
            <w:r>
              <w:rPr>
                <w:noProof/>
                <w:webHidden/>
              </w:rPr>
            </w:r>
            <w:r>
              <w:rPr>
                <w:noProof/>
                <w:webHidden/>
              </w:rPr>
              <w:fldChar w:fldCharType="separate"/>
            </w:r>
            <w:r>
              <w:rPr>
                <w:noProof/>
                <w:webHidden/>
              </w:rPr>
              <w:t>5</w:t>
            </w:r>
            <w:r>
              <w:rPr>
                <w:noProof/>
                <w:webHidden/>
              </w:rPr>
              <w:fldChar w:fldCharType="end"/>
            </w:r>
          </w:hyperlink>
        </w:p>
        <w:p w14:paraId="3B566B08" w14:textId="405D5806" w:rsidR="00EF333F" w:rsidRDefault="00EF333F">
          <w:pPr>
            <w:pStyle w:val="TOC2"/>
            <w:tabs>
              <w:tab w:val="right" w:leader="dot" w:pos="9016"/>
            </w:tabs>
            <w:rPr>
              <w:rFonts w:eastAsiaTheme="minorEastAsia" w:cstheme="minorBidi"/>
              <w:noProof/>
              <w:lang w:eastAsia="en-GB"/>
            </w:rPr>
          </w:pPr>
          <w:hyperlink w:anchor="_Toc81482432" w:history="1">
            <w:r w:rsidRPr="007B1236">
              <w:rPr>
                <w:rStyle w:val="Hyperlink"/>
                <w:noProof/>
              </w:rPr>
              <w:t>Modelled infrasound-scape maps.</w:t>
            </w:r>
            <w:r>
              <w:rPr>
                <w:noProof/>
                <w:webHidden/>
              </w:rPr>
              <w:tab/>
            </w:r>
            <w:r>
              <w:rPr>
                <w:noProof/>
                <w:webHidden/>
              </w:rPr>
              <w:fldChar w:fldCharType="begin"/>
            </w:r>
            <w:r>
              <w:rPr>
                <w:noProof/>
                <w:webHidden/>
              </w:rPr>
              <w:instrText xml:space="preserve"> PAGEREF _Toc81482432 \h </w:instrText>
            </w:r>
            <w:r>
              <w:rPr>
                <w:noProof/>
                <w:webHidden/>
              </w:rPr>
            </w:r>
            <w:r>
              <w:rPr>
                <w:noProof/>
                <w:webHidden/>
              </w:rPr>
              <w:fldChar w:fldCharType="separate"/>
            </w:r>
            <w:r>
              <w:rPr>
                <w:noProof/>
                <w:webHidden/>
              </w:rPr>
              <w:t>5</w:t>
            </w:r>
            <w:r>
              <w:rPr>
                <w:noProof/>
                <w:webHidden/>
              </w:rPr>
              <w:fldChar w:fldCharType="end"/>
            </w:r>
          </w:hyperlink>
        </w:p>
        <w:p w14:paraId="7D54EEF7" w14:textId="57FE0B2B" w:rsidR="00EF333F" w:rsidRDefault="00EF333F">
          <w:pPr>
            <w:pStyle w:val="TOC3"/>
            <w:tabs>
              <w:tab w:val="right" w:leader="dot" w:pos="9016"/>
            </w:tabs>
            <w:rPr>
              <w:rFonts w:eastAsiaTheme="minorEastAsia" w:cstheme="minorBidi"/>
              <w:noProof/>
              <w:lang w:eastAsia="en-GB"/>
            </w:rPr>
          </w:pPr>
          <w:hyperlink w:anchor="_Toc81482433" w:history="1">
            <w:r w:rsidRPr="007B1236">
              <w:rPr>
                <w:rStyle w:val="Hyperlink"/>
                <w:noProof/>
                <w:lang w:val="en-US"/>
              </w:rPr>
              <w:t>Stereographic polar grid</w:t>
            </w:r>
            <w:r>
              <w:rPr>
                <w:noProof/>
                <w:webHidden/>
              </w:rPr>
              <w:tab/>
            </w:r>
            <w:r>
              <w:rPr>
                <w:noProof/>
                <w:webHidden/>
              </w:rPr>
              <w:fldChar w:fldCharType="begin"/>
            </w:r>
            <w:r>
              <w:rPr>
                <w:noProof/>
                <w:webHidden/>
              </w:rPr>
              <w:instrText xml:space="preserve"> PAGEREF _Toc81482433 \h </w:instrText>
            </w:r>
            <w:r>
              <w:rPr>
                <w:noProof/>
                <w:webHidden/>
              </w:rPr>
            </w:r>
            <w:r>
              <w:rPr>
                <w:noProof/>
                <w:webHidden/>
              </w:rPr>
              <w:fldChar w:fldCharType="separate"/>
            </w:r>
            <w:r>
              <w:rPr>
                <w:noProof/>
                <w:webHidden/>
              </w:rPr>
              <w:t>6</w:t>
            </w:r>
            <w:r>
              <w:rPr>
                <w:noProof/>
                <w:webHidden/>
              </w:rPr>
              <w:fldChar w:fldCharType="end"/>
            </w:r>
          </w:hyperlink>
        </w:p>
        <w:p w14:paraId="3E606A7F" w14:textId="748DF0C1" w:rsidR="00EF333F" w:rsidRDefault="00EF333F">
          <w:pPr>
            <w:pStyle w:val="TOC3"/>
            <w:tabs>
              <w:tab w:val="right" w:leader="dot" w:pos="9016"/>
            </w:tabs>
            <w:rPr>
              <w:rFonts w:eastAsiaTheme="minorEastAsia" w:cstheme="minorBidi"/>
              <w:noProof/>
              <w:lang w:eastAsia="en-GB"/>
            </w:rPr>
          </w:pPr>
          <w:hyperlink w:anchor="_Toc81482434" w:history="1">
            <w:r w:rsidRPr="007B1236">
              <w:rPr>
                <w:rStyle w:val="Hyperlink"/>
                <w:noProof/>
                <w:lang w:val="en-US"/>
              </w:rPr>
              <w:t>Microbarom Source model</w:t>
            </w:r>
            <w:r>
              <w:rPr>
                <w:noProof/>
                <w:webHidden/>
              </w:rPr>
              <w:tab/>
            </w:r>
            <w:r>
              <w:rPr>
                <w:noProof/>
                <w:webHidden/>
              </w:rPr>
              <w:fldChar w:fldCharType="begin"/>
            </w:r>
            <w:r>
              <w:rPr>
                <w:noProof/>
                <w:webHidden/>
              </w:rPr>
              <w:instrText xml:space="preserve"> PAGEREF _Toc81482434 \h </w:instrText>
            </w:r>
            <w:r>
              <w:rPr>
                <w:noProof/>
                <w:webHidden/>
              </w:rPr>
            </w:r>
            <w:r>
              <w:rPr>
                <w:noProof/>
                <w:webHidden/>
              </w:rPr>
              <w:fldChar w:fldCharType="separate"/>
            </w:r>
            <w:r>
              <w:rPr>
                <w:noProof/>
                <w:webHidden/>
              </w:rPr>
              <w:t>6</w:t>
            </w:r>
            <w:r>
              <w:rPr>
                <w:noProof/>
                <w:webHidden/>
              </w:rPr>
              <w:fldChar w:fldCharType="end"/>
            </w:r>
          </w:hyperlink>
        </w:p>
        <w:p w14:paraId="13E27237" w14:textId="2EA24316" w:rsidR="00EF333F" w:rsidRDefault="00EF333F">
          <w:pPr>
            <w:pStyle w:val="TOC3"/>
            <w:tabs>
              <w:tab w:val="right" w:leader="dot" w:pos="9016"/>
            </w:tabs>
            <w:rPr>
              <w:rFonts w:eastAsiaTheme="minorEastAsia" w:cstheme="minorBidi"/>
              <w:noProof/>
              <w:lang w:eastAsia="en-GB"/>
            </w:rPr>
          </w:pPr>
          <w:hyperlink w:anchor="_Toc81482435" w:history="1">
            <w:r w:rsidRPr="007B1236">
              <w:rPr>
                <w:rStyle w:val="Hyperlink"/>
                <w:noProof/>
                <w:lang w:val="en-US"/>
              </w:rPr>
              <w:t>Near-field and Far-field, and the propagation model</w:t>
            </w:r>
            <w:r>
              <w:rPr>
                <w:noProof/>
                <w:webHidden/>
              </w:rPr>
              <w:tab/>
            </w:r>
            <w:r>
              <w:rPr>
                <w:noProof/>
                <w:webHidden/>
              </w:rPr>
              <w:fldChar w:fldCharType="begin"/>
            </w:r>
            <w:r>
              <w:rPr>
                <w:noProof/>
                <w:webHidden/>
              </w:rPr>
              <w:instrText xml:space="preserve"> PAGEREF _Toc81482435 \h </w:instrText>
            </w:r>
            <w:r>
              <w:rPr>
                <w:noProof/>
                <w:webHidden/>
              </w:rPr>
            </w:r>
            <w:r>
              <w:rPr>
                <w:noProof/>
                <w:webHidden/>
              </w:rPr>
              <w:fldChar w:fldCharType="separate"/>
            </w:r>
            <w:r>
              <w:rPr>
                <w:noProof/>
                <w:webHidden/>
              </w:rPr>
              <w:t>6</w:t>
            </w:r>
            <w:r>
              <w:rPr>
                <w:noProof/>
                <w:webHidden/>
              </w:rPr>
              <w:fldChar w:fldCharType="end"/>
            </w:r>
          </w:hyperlink>
        </w:p>
        <w:p w14:paraId="714466EB" w14:textId="3D69925A" w:rsidR="00EF333F" w:rsidRDefault="00EF333F">
          <w:pPr>
            <w:pStyle w:val="TOC3"/>
            <w:tabs>
              <w:tab w:val="right" w:leader="dot" w:pos="9016"/>
            </w:tabs>
            <w:rPr>
              <w:rFonts w:eastAsiaTheme="minorEastAsia" w:cstheme="minorBidi"/>
              <w:noProof/>
              <w:lang w:eastAsia="en-GB"/>
            </w:rPr>
          </w:pPr>
          <w:hyperlink w:anchor="_Toc81482436" w:history="1">
            <w:r w:rsidRPr="007B1236">
              <w:rPr>
                <w:rStyle w:val="Hyperlink"/>
                <w:noProof/>
                <w:lang w:val="en-US"/>
              </w:rPr>
              <w:t>Scaling of soundscapes contributions</w:t>
            </w:r>
            <w:r>
              <w:rPr>
                <w:noProof/>
                <w:webHidden/>
              </w:rPr>
              <w:tab/>
            </w:r>
            <w:r>
              <w:rPr>
                <w:noProof/>
                <w:webHidden/>
              </w:rPr>
              <w:fldChar w:fldCharType="begin"/>
            </w:r>
            <w:r>
              <w:rPr>
                <w:noProof/>
                <w:webHidden/>
              </w:rPr>
              <w:instrText xml:space="preserve"> PAGEREF _Toc81482436 \h </w:instrText>
            </w:r>
            <w:r>
              <w:rPr>
                <w:noProof/>
                <w:webHidden/>
              </w:rPr>
            </w:r>
            <w:r>
              <w:rPr>
                <w:noProof/>
                <w:webHidden/>
              </w:rPr>
              <w:fldChar w:fldCharType="separate"/>
            </w:r>
            <w:r>
              <w:rPr>
                <w:noProof/>
                <w:webHidden/>
              </w:rPr>
              <w:t>8</w:t>
            </w:r>
            <w:r>
              <w:rPr>
                <w:noProof/>
                <w:webHidden/>
              </w:rPr>
              <w:fldChar w:fldCharType="end"/>
            </w:r>
          </w:hyperlink>
        </w:p>
        <w:p w14:paraId="74E346B4" w14:textId="682D3563" w:rsidR="00BA60D9" w:rsidRDefault="00BA60D9" w:rsidP="00BA60D9">
          <w:r>
            <w:fldChar w:fldCharType="end"/>
          </w:r>
        </w:p>
      </w:sdtContent>
    </w:sdt>
    <w:p w14:paraId="4E1C6233" w14:textId="77777777" w:rsidR="00BA60D9" w:rsidRDefault="00BA60D9" w:rsidP="00BA60D9">
      <w:pPr>
        <w:rPr>
          <w:b/>
          <w:bCs/>
          <w:sz w:val="24"/>
          <w:szCs w:val="24"/>
        </w:rPr>
      </w:pPr>
    </w:p>
    <w:p w14:paraId="31F00D47" w14:textId="77777777" w:rsidR="00BA60D9" w:rsidRDefault="00BA60D9" w:rsidP="00BA60D9">
      <w:pPr>
        <w:pStyle w:val="Heading1"/>
      </w:pPr>
      <w:bookmarkStart w:id="1" w:name="_Toc81482426"/>
      <w:commentRangeStart w:id="2"/>
      <w:r>
        <w:t xml:space="preserve">Statement of contribution </w:t>
      </w:r>
      <w:commentRangeEnd w:id="2"/>
      <w:r w:rsidR="004510FF">
        <w:rPr>
          <w:rStyle w:val="CommentReference"/>
          <w:rFonts w:ascii="Calibri" w:eastAsia="Calibri" w:hAnsi="Calibri" w:cs="Calibri"/>
          <w:color w:val="auto"/>
        </w:rPr>
        <w:commentReference w:id="2"/>
      </w:r>
      <w:bookmarkEnd w:id="1"/>
    </w:p>
    <w:p w14:paraId="0041D449" w14:textId="78799EDA" w:rsidR="004510FF" w:rsidRDefault="00BA60D9" w:rsidP="00BA60D9">
      <w:pPr>
        <w:spacing w:after="0"/>
      </w:pPr>
      <w:r>
        <w:rPr>
          <w:u w:val="single"/>
        </w:rPr>
        <w:t>Lucía Martina Martín López:</w:t>
      </w:r>
      <w:r>
        <w:t xml:space="preserve"> lead author</w:t>
      </w:r>
      <w:r w:rsidR="004510FF">
        <w:t>??</w:t>
      </w:r>
      <w:r>
        <w:t xml:space="preserve">, conception of paper, development of ideas, main data analysis. </w:t>
      </w:r>
    </w:p>
    <w:p w14:paraId="10C1DCDD" w14:textId="77777777" w:rsidR="00BA60D9" w:rsidRDefault="00BA60D9" w:rsidP="00BA60D9">
      <w:pPr>
        <w:spacing w:after="0"/>
        <w:rPr>
          <w:u w:val="single"/>
        </w:rPr>
      </w:pPr>
      <w:r>
        <w:rPr>
          <w:u w:val="single"/>
        </w:rPr>
        <w:t>Rocío Joo</w:t>
      </w:r>
    </w:p>
    <w:p w14:paraId="7842C76C" w14:textId="77777777" w:rsidR="00BA60D9" w:rsidRDefault="00BA60D9" w:rsidP="00BA60D9">
      <w:pPr>
        <w:spacing w:after="0"/>
        <w:rPr>
          <w:u w:val="single"/>
        </w:rPr>
      </w:pPr>
      <w:hyperlink r:id="rId9">
        <w:r>
          <w:rPr>
            <w:color w:val="000000"/>
            <w:u w:val="single"/>
          </w:rPr>
          <w:t xml:space="preserve">Olivier den </w:t>
        </w:r>
        <w:proofErr w:type="spellStart"/>
        <w:r>
          <w:rPr>
            <w:color w:val="000000"/>
            <w:u w:val="single"/>
          </w:rPr>
          <w:t>Ouden</w:t>
        </w:r>
        <w:proofErr w:type="spellEnd"/>
      </w:hyperlink>
      <w:r>
        <w:rPr>
          <w:u w:val="single"/>
        </w:rPr>
        <w:t> </w:t>
      </w:r>
    </w:p>
    <w:p w14:paraId="34E982D4" w14:textId="77777777" w:rsidR="00BA60D9" w:rsidRDefault="00BA60D9" w:rsidP="00BA60D9">
      <w:pPr>
        <w:spacing w:after="0"/>
        <w:rPr>
          <w:u w:val="single"/>
        </w:rPr>
      </w:pPr>
      <w:r>
        <w:rPr>
          <w:u w:val="single"/>
        </w:rPr>
        <w:t>Tommy Clay</w:t>
      </w:r>
    </w:p>
    <w:p w14:paraId="7D4CDDF2" w14:textId="77777777" w:rsidR="00BA60D9" w:rsidRDefault="00BA60D9" w:rsidP="00BA60D9">
      <w:pPr>
        <w:spacing w:after="0"/>
        <w:rPr>
          <w:u w:val="single"/>
        </w:rPr>
      </w:pPr>
      <w:r>
        <w:rPr>
          <w:u w:val="single"/>
        </w:rPr>
        <w:t>Olivier Padget</w:t>
      </w:r>
    </w:p>
    <w:p w14:paraId="08EB9271" w14:textId="6CD00316" w:rsidR="00BA60D9" w:rsidRDefault="00BA60D9" w:rsidP="00BA60D9">
      <w:pPr>
        <w:spacing w:after="0"/>
      </w:pPr>
      <w:r>
        <w:rPr>
          <w:u w:val="single"/>
        </w:rPr>
        <w:t>Samantha Patrick:</w:t>
      </w:r>
      <w:r>
        <w:t xml:space="preserve"> last author, conception of paper, development of ideas, assistance with analysis, development of loggers, fieldwork and data collection design and organisation </w:t>
      </w:r>
    </w:p>
    <w:p w14:paraId="31A7921B" w14:textId="049CDF9E" w:rsidR="004510FF" w:rsidRPr="004510FF" w:rsidRDefault="004510FF" w:rsidP="00BA60D9">
      <w:pPr>
        <w:spacing w:after="0"/>
        <w:rPr>
          <w:u w:val="single"/>
        </w:rPr>
      </w:pPr>
      <w:r w:rsidRPr="004510FF">
        <w:rPr>
          <w:u w:val="single"/>
        </w:rPr>
        <w:t>New contractor</w:t>
      </w:r>
      <w:r>
        <w:rPr>
          <w:u w:val="single"/>
        </w:rPr>
        <w:t>: data analysis, correspondence with journal.</w:t>
      </w:r>
    </w:p>
    <w:p w14:paraId="505DA08A" w14:textId="165FB52C" w:rsidR="00BA60D9" w:rsidRDefault="00BA60D9" w:rsidP="00BA60D9"/>
    <w:p w14:paraId="70B61B85" w14:textId="154AA28C" w:rsidR="004510FF" w:rsidRDefault="004510FF" w:rsidP="00BA60D9"/>
    <w:p w14:paraId="6B4A979E" w14:textId="16206675" w:rsidR="004510FF" w:rsidRDefault="004510FF" w:rsidP="00BA60D9"/>
    <w:p w14:paraId="74074F39" w14:textId="70DCB3B2" w:rsidR="00EF333F" w:rsidRDefault="00EF333F" w:rsidP="00BA60D9"/>
    <w:p w14:paraId="5DE69572" w14:textId="436D6681" w:rsidR="00EF333F" w:rsidRDefault="00EF333F" w:rsidP="00BA60D9"/>
    <w:p w14:paraId="57023954" w14:textId="2C96F1FE" w:rsidR="00EF333F" w:rsidRDefault="00EF333F" w:rsidP="00BA60D9"/>
    <w:p w14:paraId="35CE6E0C" w14:textId="77777777" w:rsidR="00EF333F" w:rsidRDefault="00EF333F" w:rsidP="00BA60D9"/>
    <w:p w14:paraId="32E49D68" w14:textId="17F35837" w:rsidR="00BA60D9" w:rsidRDefault="00BA60D9" w:rsidP="00BA60D9">
      <w:pPr>
        <w:pStyle w:val="Heading1"/>
      </w:pPr>
      <w:bookmarkStart w:id="3" w:name="_Toc81482427"/>
      <w:r>
        <w:lastRenderedPageBreak/>
        <w:t>Background and hypothesis</w:t>
      </w:r>
      <w:r w:rsidR="004510FF">
        <w:t xml:space="preserve"> (ideas a bit disorganized)</w:t>
      </w:r>
      <w:bookmarkEnd w:id="3"/>
    </w:p>
    <w:p w14:paraId="6D8BF12C" w14:textId="77777777" w:rsidR="00EF333F" w:rsidRDefault="00EF333F" w:rsidP="00EF333F">
      <w:r>
        <w:rPr>
          <w:b/>
          <w:bCs/>
          <w:u w:val="single"/>
        </w:rPr>
        <w:t xml:space="preserve">Infrasound: </w:t>
      </w:r>
      <w:r>
        <w:t xml:space="preserve">It is possible that birds use an infrasound beacon if able to identify the direction of the sound source and therefore use IS to optimise routes or find specific oceanic conditions. IS </w:t>
      </w:r>
      <w:proofErr w:type="spellStart"/>
      <w:r>
        <w:t>is</w:t>
      </w:r>
      <w:proofErr w:type="spellEnd"/>
      <w:r>
        <w:t xml:space="preserve"> differentiated into microbaroms (0.07-1Hz) and surf (1-4Hz</w:t>
      </w:r>
      <w:r w:rsidRPr="00EF333F">
        <w:t xml:space="preserve">). </w:t>
      </w:r>
      <w:r w:rsidRPr="00EF333F">
        <w:rPr>
          <w:b/>
          <w:bCs/>
        </w:rPr>
        <w:t>Modelled infrasound data only provides information of microbaroms, nothing about surf.</w:t>
      </w:r>
      <w:r w:rsidRPr="00EF333F">
        <w:t xml:space="preserve"> </w:t>
      </w:r>
      <w:r w:rsidRPr="00EF333F">
        <w:rPr>
          <w:b/>
          <w:bCs/>
          <w:i/>
          <w:iCs/>
        </w:rPr>
        <w:t>Microbaroms</w:t>
      </w:r>
      <w:r w:rsidRPr="00EF333F">
        <w:rPr>
          <w:b/>
          <w:bCs/>
        </w:rPr>
        <w:t xml:space="preserve"> </w:t>
      </w:r>
      <w:r w:rsidRPr="00EF333F">
        <w:t xml:space="preserve">are ubiquitous features of the marine environment, </w:t>
      </w:r>
      <w:r w:rsidRPr="00EF333F">
        <w:rPr>
          <w:b/>
          <w:bCs/>
        </w:rPr>
        <w:t xml:space="preserve">not persistent and therefore cannot be used </w:t>
      </w:r>
      <w:r w:rsidRPr="00E73AE6">
        <w:rPr>
          <w:b/>
          <w:bCs/>
        </w:rPr>
        <w:t>as landmarks</w:t>
      </w:r>
      <w:r>
        <w:t xml:space="preserve">. Some source regions are </w:t>
      </w:r>
      <w:r w:rsidRPr="002B0241">
        <w:rPr>
          <w:b/>
          <w:bCs/>
        </w:rPr>
        <w:t>somewhat static but modulate with time</w:t>
      </w:r>
      <w:r>
        <w:t xml:space="preserve">, others are more </w:t>
      </w:r>
      <w:r w:rsidRPr="002B0241">
        <w:rPr>
          <w:b/>
          <w:bCs/>
        </w:rPr>
        <w:t>dynamic</w:t>
      </w:r>
      <w:r>
        <w:t xml:space="preserve">, those related to </w:t>
      </w:r>
      <w:r>
        <w:rPr>
          <w:b/>
          <w:bCs/>
        </w:rPr>
        <w:t>storm</w:t>
      </w:r>
      <w:r>
        <w:t xml:space="preserve">. Thus, its temporal variation ranges from daily to seasonal. The estimated maximum detection range is of </w:t>
      </w:r>
      <w:commentRangeStart w:id="4"/>
      <w:commentRangeStart w:id="5"/>
      <w:r>
        <w:t>10,000 km</w:t>
      </w:r>
      <w:commentRangeEnd w:id="4"/>
      <w:r>
        <w:rPr>
          <w:rStyle w:val="CommentReference"/>
        </w:rPr>
        <w:commentReference w:id="4"/>
      </w:r>
      <w:commentRangeEnd w:id="5"/>
      <w:r>
        <w:rPr>
          <w:rStyle w:val="CommentReference"/>
        </w:rPr>
        <w:commentReference w:id="5"/>
      </w:r>
      <w:r>
        <w:t xml:space="preserve">. </w:t>
      </w:r>
      <w:r w:rsidRPr="002B0241">
        <w:rPr>
          <w:b/>
          <w:bCs/>
        </w:rPr>
        <w:t>Microbarom signals will only be generated when ocean waves there propagate in opposite directions. This causes a standing wave. The reason hurricanes emit infrasound is exactly for this reason</w:t>
      </w:r>
      <w:r w:rsidRPr="00835B9E">
        <w:t xml:space="preserve"> — infrasound is generated where the </w:t>
      </w:r>
      <w:r w:rsidRPr="002B0241">
        <w:rPr>
          <w:b/>
          <w:bCs/>
        </w:rPr>
        <w:t>direction of the wind waves caused by this storm is opposite the direction of the swell</w:t>
      </w:r>
      <w:r w:rsidRPr="00835B9E">
        <w:t>. Note that microbaroms are NOT generated at the eye of the hurricane, but slightly removed where the conditions for generating microbaroms is met.</w:t>
      </w:r>
    </w:p>
    <w:p w14:paraId="2CB01D5C" w14:textId="77777777" w:rsidR="00EF333F" w:rsidRDefault="00EF333F" w:rsidP="00EF333F">
      <w:commentRangeStart w:id="6"/>
      <w:r w:rsidRPr="00DB096E">
        <w:rPr>
          <w:noProof/>
        </w:rPr>
        <w:drawing>
          <wp:inline distT="0" distB="0" distL="0" distR="0" wp14:anchorId="67CE9E26" wp14:editId="7C96141B">
            <wp:extent cx="3886200" cy="5099276"/>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stretch>
                      <a:fillRect/>
                    </a:stretch>
                  </pic:blipFill>
                  <pic:spPr>
                    <a:xfrm>
                      <a:off x="0" y="0"/>
                      <a:ext cx="3898411" cy="5115299"/>
                    </a:xfrm>
                    <a:prstGeom prst="rect">
                      <a:avLst/>
                    </a:prstGeom>
                  </pic:spPr>
                </pic:pic>
              </a:graphicData>
            </a:graphic>
          </wp:inline>
        </w:drawing>
      </w:r>
      <w:commentRangeEnd w:id="6"/>
      <w:r>
        <w:rPr>
          <w:rStyle w:val="CommentReference"/>
        </w:rPr>
        <w:commentReference w:id="6"/>
      </w:r>
    </w:p>
    <w:p w14:paraId="7B6311BC" w14:textId="77777777" w:rsidR="00EF333F" w:rsidRDefault="00EF333F" w:rsidP="00EF333F">
      <w:pPr>
        <w:rPr>
          <w:b/>
          <w:bCs/>
          <w:u w:val="single"/>
        </w:rPr>
      </w:pPr>
      <w:r>
        <w:rPr>
          <w:b/>
          <w:bCs/>
          <w:lang w:val="en"/>
        </w:rPr>
        <w:t xml:space="preserve">Standing ocean waves </w:t>
      </w:r>
      <w:r>
        <w:rPr>
          <w:lang w:val="en"/>
        </w:rPr>
        <w:t xml:space="preserve">produce a near-continuous hum in a broad frequency range as microbaroms (0.1-1.0 Hz), both in the open sea and due to interaction with the coastlines. Microbarom sources are </w:t>
      </w:r>
      <w:r w:rsidRPr="002B0241">
        <w:rPr>
          <w:b/>
          <w:bCs/>
          <w:lang w:val="en"/>
        </w:rPr>
        <w:t>stronger during the winter when ocean waves are more energetic due to the passage of storms</w:t>
      </w:r>
      <w:r w:rsidRPr="00B341A9">
        <w:rPr>
          <w:lang w:val="en"/>
        </w:rPr>
        <w:t xml:space="preserve">. </w:t>
      </w:r>
      <w:r w:rsidRPr="00B341A9">
        <w:rPr>
          <w:i/>
          <w:iCs/>
        </w:rPr>
        <w:t>Surf</w:t>
      </w:r>
      <w:r w:rsidRPr="00B341A9">
        <w:t xml:space="preserve"> is always</w:t>
      </w:r>
      <w:r>
        <w:t xml:space="preserve"> there and always at the same position. Its strongest temporal variation is </w:t>
      </w:r>
      <w:r>
        <w:lastRenderedPageBreak/>
        <w:t xml:space="preserve">seasonal, and the estimated maximum detection range is of 250 km. It offers a predictable cue to locate coastlines and islands. </w:t>
      </w:r>
    </w:p>
    <w:p w14:paraId="45FE572F" w14:textId="2A194EA2" w:rsidR="00EF333F" w:rsidRPr="001F345D" w:rsidRDefault="00EF333F" w:rsidP="00EF333F">
      <w:pPr>
        <w:rPr>
          <w:color w:val="FF0000"/>
        </w:rPr>
      </w:pPr>
      <w:r>
        <w:rPr>
          <w:color w:val="FF0000"/>
        </w:rPr>
        <w:t xml:space="preserve">It </w:t>
      </w:r>
      <w:r w:rsidRPr="001F345D">
        <w:rPr>
          <w:color w:val="FF0000"/>
        </w:rPr>
        <w:t>would be good to have a whole paragraph going into what predictions are: specifically, under what scenarios do bird change movement, what behaviours (</w:t>
      </w:r>
      <w:proofErr w:type="gramStart"/>
      <w:r w:rsidRPr="001F345D">
        <w:rPr>
          <w:color w:val="FF0000"/>
        </w:rPr>
        <w:t>e.g.</w:t>
      </w:r>
      <w:proofErr w:type="gramEnd"/>
      <w:r w:rsidRPr="001F345D">
        <w:rPr>
          <w:color w:val="FF0000"/>
        </w:rPr>
        <w:t xml:space="preserve"> commuting, but only during homing or across whole trips?), etc.</w:t>
      </w:r>
    </w:p>
    <w:p w14:paraId="49638921" w14:textId="77777777" w:rsidR="00EF333F" w:rsidRDefault="00EF333F" w:rsidP="00EF333F">
      <w:r w:rsidRPr="00EF333F">
        <w:t xml:space="preserve">Although, the </w:t>
      </w:r>
      <w:r w:rsidRPr="00EF333F">
        <w:rPr>
          <w:b/>
          <w:bCs/>
        </w:rPr>
        <w:t>theory says that the signal amplitude (max observed amplitude ~0.5 Pa) and frequency of microbaroms may be too low to be detectable by birds</w:t>
      </w:r>
      <w:r w:rsidRPr="00EF333F">
        <w:t xml:space="preserve">, we </w:t>
      </w:r>
      <w:r w:rsidRPr="00B341A9">
        <w:t>predict that:</w:t>
      </w:r>
      <w:r>
        <w:t xml:space="preserve"> </w:t>
      </w:r>
      <w:r w:rsidRPr="00CE6412">
        <w:rPr>
          <w:bCs/>
        </w:rPr>
        <w:t>Wandering albatross</w:t>
      </w:r>
      <w:r w:rsidRPr="008307C8">
        <w:t xml:space="preserve"> use infrasound to </w:t>
      </w:r>
      <w:r w:rsidRPr="00CE6412">
        <w:rPr>
          <w:b/>
          <w:bCs/>
        </w:rPr>
        <w:t>optimise their travelling route</w:t>
      </w:r>
      <w:r w:rsidRPr="008307C8">
        <w:t>.</w:t>
      </w:r>
      <w:r w:rsidRPr="00CE6412">
        <w:t xml:space="preserve"> </w:t>
      </w:r>
      <w:r>
        <w:t xml:space="preserve">windy areas are generally microbarom source regions so we could predict that birds might sense and follow areas with higher IS SPL (in microbarom range) which may be associated with low barometric pressure (i.e., noisy) systems. If wandering albatross use IS to find optimal ocean conditions then they use them while </w:t>
      </w:r>
      <w:r w:rsidRPr="00CE6412">
        <w:rPr>
          <w:b/>
          <w:bCs/>
        </w:rPr>
        <w:t>travelling</w:t>
      </w:r>
      <w:r>
        <w:t xml:space="preserve">, but once they are searching or in an area abundant in prey I their movement may be affected by other cues more local, close in space than </w:t>
      </w:r>
      <w:r w:rsidRPr="00F340BF">
        <w:t>IS</w:t>
      </w:r>
      <w:r>
        <w:t xml:space="preserve">, such as olfactory and visual cues. If </w:t>
      </w:r>
      <w:r w:rsidRPr="00CE6412">
        <w:rPr>
          <w:bCs/>
        </w:rPr>
        <w:t>Wandering albatross</w:t>
      </w:r>
      <w:r>
        <w:t xml:space="preserve"> use infrasound to optimise travelling routes, then we </w:t>
      </w:r>
      <w:r w:rsidRPr="00CE6412">
        <w:rPr>
          <w:b/>
          <w:bCs/>
        </w:rPr>
        <w:t>would expect to see a pattern in the bird movement behaviour in the travelling part of the journey (find this behaviour consistently across trips and IDs)</w:t>
      </w:r>
      <w:r>
        <w:t>. Specifically, we hypothesize that they go to areas of high IS SPL.</w:t>
      </w:r>
    </w:p>
    <w:p w14:paraId="0A9095C7" w14:textId="77777777" w:rsidR="00EF333F" w:rsidRPr="00CE6412" w:rsidRDefault="00EF333F" w:rsidP="00EF333F">
      <w:r>
        <w:t xml:space="preserve">Extra information: It seems that there is a </w:t>
      </w:r>
      <w:r w:rsidRPr="00CE6412">
        <w:rPr>
          <w:b/>
          <w:bCs/>
        </w:rPr>
        <w:t>temporal delay between a storm and the IS signal</w:t>
      </w:r>
      <w:r w:rsidRPr="00CE6412">
        <w:rPr>
          <w:color w:val="FF0000"/>
        </w:rPr>
        <w:t xml:space="preserve">. Waiting to know much about how much delay. </w:t>
      </w:r>
      <w:r w:rsidRPr="00363512">
        <w:t xml:space="preserve">Microbaroms are generated by the interaction between opposite travelling ocean surface wave. </w:t>
      </w:r>
      <w:r w:rsidRPr="00CE6412">
        <w:rPr>
          <w:b/>
          <w:bCs/>
        </w:rPr>
        <w:t>A storm ‘enters’ a specific ocean state/weather and thus it might take some time before the microbaroms are generated</w:t>
      </w:r>
      <w:r w:rsidRPr="00363512">
        <w:t>. Moreover, microbaroms will not be generated in the ‘eye of the storm’ but at the edge (where the ocean waves are colliding!)</w:t>
      </w:r>
      <w:r>
        <w:t xml:space="preserve"> </w:t>
      </w:r>
    </w:p>
    <w:p w14:paraId="5C88C021" w14:textId="053F9B7E" w:rsidR="004510FF" w:rsidRDefault="004510FF" w:rsidP="00BA60D9">
      <w:pPr>
        <w:rPr>
          <w:color w:val="FF0000"/>
        </w:rPr>
      </w:pPr>
    </w:p>
    <w:p w14:paraId="743CDAA8" w14:textId="77777777" w:rsidR="004510FF" w:rsidRDefault="004510FF" w:rsidP="00BA60D9"/>
    <w:p w14:paraId="6A5178B7" w14:textId="2C226A30" w:rsidR="00BA60D9" w:rsidRDefault="00EF333F" w:rsidP="00BA60D9">
      <w:pPr>
        <w:pStyle w:val="Heading1"/>
      </w:pPr>
      <w:bookmarkStart w:id="7" w:name="_Toc81482428"/>
      <w:r>
        <w:t>Material and methods</w:t>
      </w:r>
      <w:r w:rsidR="00BA60D9">
        <w:t>:</w:t>
      </w:r>
      <w:bookmarkEnd w:id="7"/>
    </w:p>
    <w:p w14:paraId="5290E9C8" w14:textId="26D045AE" w:rsidR="00BA60D9" w:rsidRDefault="00EF333F" w:rsidP="00BA60D9">
      <w:pPr>
        <w:pStyle w:val="Heading2"/>
      </w:pPr>
      <w:bookmarkStart w:id="8" w:name="_Toc81482429"/>
      <w:r>
        <w:t>Albatross tracking data</w:t>
      </w:r>
      <w:bookmarkEnd w:id="8"/>
    </w:p>
    <w:p w14:paraId="0945A41D" w14:textId="77777777" w:rsidR="00EF333F" w:rsidRDefault="00EF333F" w:rsidP="00EF333F">
      <w:pPr>
        <w:rPr>
          <w:rFonts w:cstheme="minorHAnsi"/>
        </w:rPr>
      </w:pPr>
      <w:r>
        <w:t>Fieldwork was conducted at a wandering albatross breeding colony on Crozet Island (46.36S; 51.71E) in 2013 (from 21</w:t>
      </w:r>
      <w:r w:rsidRPr="00046CA7">
        <w:rPr>
          <w:vertAlign w:val="superscript"/>
        </w:rPr>
        <w:t>st</w:t>
      </w:r>
      <w:r>
        <w:t xml:space="preserve"> of January till 31</w:t>
      </w:r>
      <w:r w:rsidRPr="00046CA7">
        <w:rPr>
          <w:vertAlign w:val="superscript"/>
        </w:rPr>
        <w:t>st</w:t>
      </w:r>
      <w:r>
        <w:t xml:space="preserve"> of March), which corresponds to the incubating period. 89 birds, 50 females and 39 males, were individually sexed and marked with GPS loggers (</w:t>
      </w:r>
      <w:proofErr w:type="spellStart"/>
      <w:r>
        <w:t>IgotU</w:t>
      </w:r>
      <w:proofErr w:type="spellEnd"/>
      <w:r>
        <w:t xml:space="preserve"> 120/600 Mobile </w:t>
      </w:r>
      <w:r w:rsidRPr="00DF097E">
        <w:rPr>
          <w:rFonts w:cstheme="minorHAnsi"/>
        </w:rPr>
        <w:t>Action Technology</w:t>
      </w:r>
      <w:r w:rsidRPr="00DF097E">
        <w:rPr>
          <w:rFonts w:cstheme="minorHAnsi"/>
          <w:vertAlign w:val="superscript"/>
        </w:rPr>
        <w:t>©</w:t>
      </w:r>
      <w:r>
        <w:rPr>
          <w:rFonts w:cstheme="minorHAnsi"/>
        </w:rPr>
        <w:t>, see Clay et al., 2020 for details</w:t>
      </w:r>
      <w:r w:rsidRPr="00DF097E">
        <w:rPr>
          <w:rFonts w:cstheme="minorHAnsi"/>
        </w:rPr>
        <w:t>)</w:t>
      </w:r>
      <w:r>
        <w:rPr>
          <w:rFonts w:cstheme="minorHAnsi"/>
        </w:rPr>
        <w:t>. Loggers were set to obtain a fix every 15 min and attached to the back feathers using fabric (</w:t>
      </w:r>
      <w:proofErr w:type="spellStart"/>
      <w:r>
        <w:rPr>
          <w:rFonts w:cstheme="minorHAnsi"/>
        </w:rPr>
        <w:t>Tesa</w:t>
      </w:r>
      <w:proofErr w:type="spellEnd"/>
      <w:r w:rsidRPr="00DF097E">
        <w:rPr>
          <w:rFonts w:cstheme="minorHAnsi"/>
          <w:vertAlign w:val="superscript"/>
        </w:rPr>
        <w:t>©</w:t>
      </w:r>
      <w:r>
        <w:rPr>
          <w:rFonts w:cstheme="minorHAnsi"/>
        </w:rPr>
        <w:t xml:space="preserve">). Instrumented birds were recaptured after one or more foraging trips. All logger data processing and statistical analysis were conducted in R 4.0.3. </w:t>
      </w:r>
      <w:r w:rsidRPr="000831DA">
        <w:rPr>
          <w:rFonts w:cstheme="minorHAnsi"/>
        </w:rPr>
        <w:t>(R Core Team 2019).</w:t>
      </w:r>
      <w:r>
        <w:rPr>
          <w:rFonts w:cstheme="minorHAnsi"/>
        </w:rPr>
        <w:t xml:space="preserve"> </w:t>
      </w:r>
    </w:p>
    <w:p w14:paraId="4FB5B3A4" w14:textId="77777777" w:rsidR="00EF333F" w:rsidRDefault="00EF333F" w:rsidP="00EF333F">
      <w:pPr>
        <w:rPr>
          <w:rFonts w:cstheme="minorHAnsi"/>
        </w:rPr>
      </w:pPr>
      <w:r>
        <w:rPr>
          <w:rFonts w:cstheme="minorHAnsi"/>
        </w:rPr>
        <w:t xml:space="preserve">A total of 101 foraging trips performed by 89 birds were recorded, but we only kept the longest foraging trip for each bird. A </w:t>
      </w:r>
      <w:r w:rsidRPr="00070524">
        <w:rPr>
          <w:rFonts w:cstheme="minorHAnsi"/>
        </w:rPr>
        <w:t>foraging trip</w:t>
      </w:r>
      <w:r>
        <w:rPr>
          <w:rFonts w:cstheme="minorHAnsi"/>
        </w:rPr>
        <w:t xml:space="preserve"> was defined as every departure from the colony with </w:t>
      </w:r>
      <w:proofErr w:type="gramStart"/>
      <w:r>
        <w:rPr>
          <w:rFonts w:cstheme="minorHAnsi"/>
        </w:rPr>
        <w:t>a distance of more</w:t>
      </w:r>
      <w:proofErr w:type="gramEnd"/>
      <w:r>
        <w:rPr>
          <w:rFonts w:cstheme="minorHAnsi"/>
        </w:rPr>
        <w:t xml:space="preserve"> than 10km from the Crozet shelf. All GPS points recorded at less than 10km from the Crozet shelf at the beginning and at the end of each trip were removed from the analysis. </w:t>
      </w:r>
    </w:p>
    <w:p w14:paraId="08B982E2" w14:textId="77777777" w:rsidR="00EF333F" w:rsidRDefault="00EF333F" w:rsidP="00EF333F">
      <w:pPr>
        <w:rPr>
          <w:rFonts w:cstheme="minorHAnsi"/>
        </w:rPr>
      </w:pPr>
      <w:r>
        <w:rPr>
          <w:rFonts w:cstheme="minorHAnsi"/>
        </w:rPr>
        <w:t xml:space="preserve">Wandering albatross can use their olfactory sense of smell up to 20 km </w:t>
      </w:r>
      <w:r w:rsidRPr="00070524">
        <w:rPr>
          <w:rFonts w:cstheme="minorHAnsi"/>
          <w:bCs/>
        </w:rPr>
        <w:t xml:space="preserve">(Nevitt et al., 2008). </w:t>
      </w:r>
      <w:r>
        <w:rPr>
          <w:rFonts w:cstheme="minorHAnsi"/>
          <w:bCs/>
        </w:rPr>
        <w:t xml:space="preserve">We hypothesize that beyond 20km a wandering albatross may use </w:t>
      </w:r>
      <w:proofErr w:type="spellStart"/>
      <w:r>
        <w:rPr>
          <w:rFonts w:cstheme="minorHAnsi"/>
          <w:bCs/>
        </w:rPr>
        <w:t>infrasounds</w:t>
      </w:r>
      <w:proofErr w:type="spellEnd"/>
      <w:r>
        <w:rPr>
          <w:rFonts w:cstheme="minorHAnsi"/>
          <w:bCs/>
        </w:rPr>
        <w:t xml:space="preserve"> as cues to travel. Thus, t</w:t>
      </w:r>
      <w:r>
        <w:rPr>
          <w:rFonts w:cstheme="minorHAnsi"/>
        </w:rPr>
        <w:t xml:space="preserve">o study if wandering albatross movement is influenced by infrasound, we compared the estimated infrasound pressure level in front of the bird with what is available around the bird at specific points within each trip in which we hypothesize that the bird decides to move towards areas of high IS. </w:t>
      </w:r>
      <w:r>
        <w:rPr>
          <w:rFonts w:cstheme="minorHAnsi"/>
          <w:bCs/>
        </w:rPr>
        <w:lastRenderedPageBreak/>
        <w:t xml:space="preserve">Thus, </w:t>
      </w:r>
      <w:r>
        <w:t>we defined a decision point as the first GPS travelling point within a travelling bout (</w:t>
      </w:r>
      <w:r w:rsidRPr="00070524">
        <w:rPr>
          <w:bCs/>
        </w:rPr>
        <w:t xml:space="preserve">a travelling </w:t>
      </w:r>
      <w:r>
        <w:rPr>
          <w:bCs/>
        </w:rPr>
        <w:t>p</w:t>
      </w:r>
      <w:r w:rsidRPr="00070524">
        <w:rPr>
          <w:bCs/>
        </w:rPr>
        <w:t>eriod larger than 20 km</w:t>
      </w:r>
      <w:r>
        <w:rPr>
          <w:bCs/>
        </w:rPr>
        <w:t>)</w:t>
      </w:r>
      <w:r>
        <w:t xml:space="preserve"> after a period of searching and resting.</w:t>
      </w:r>
      <w:r>
        <w:rPr>
          <w:rFonts w:cstheme="minorHAnsi"/>
        </w:rPr>
        <w:t xml:space="preserve"> To identify those decision points, we identified those three different behaviours within each foraging trip as in Clay et al., (2020). We used step length and turning angle as input variables to fit Hidden Markov Models within the </w:t>
      </w:r>
      <w:proofErr w:type="spellStart"/>
      <w:r w:rsidRPr="0017168C">
        <w:rPr>
          <w:rFonts w:cstheme="minorHAnsi"/>
        </w:rPr>
        <w:t>momentuHMM</w:t>
      </w:r>
      <w:proofErr w:type="spellEnd"/>
      <w:r w:rsidRPr="0017168C">
        <w:rPr>
          <w:rFonts w:cstheme="minorHAnsi"/>
        </w:rPr>
        <w:t xml:space="preserve"> package (McClintock &amp; Michelot, 2018)</w:t>
      </w:r>
      <w:r>
        <w:rPr>
          <w:rFonts w:cstheme="minorHAnsi"/>
        </w:rPr>
        <w:t xml:space="preserve"> to identified directed flight (high speed and shallow turning angles) from resting (</w:t>
      </w:r>
      <w:r w:rsidRPr="0033748A">
        <w:rPr>
          <w:rFonts w:cstheme="minorHAnsi"/>
        </w:rPr>
        <w:t>low speeds, shallow to moderate turning</w:t>
      </w:r>
      <w:r>
        <w:rPr>
          <w:rFonts w:cstheme="minorHAnsi"/>
        </w:rPr>
        <w:t xml:space="preserve"> </w:t>
      </w:r>
      <w:r w:rsidRPr="0033748A">
        <w:rPr>
          <w:rFonts w:cstheme="minorHAnsi"/>
        </w:rPr>
        <w:t>angles</w:t>
      </w:r>
      <w:r>
        <w:rPr>
          <w:rFonts w:cstheme="minorHAnsi"/>
        </w:rPr>
        <w:t>) and searching (</w:t>
      </w:r>
      <w:r w:rsidRPr="0033748A">
        <w:rPr>
          <w:rFonts w:cstheme="minorHAnsi"/>
        </w:rPr>
        <w:t>moderate speeds, moderate to wide</w:t>
      </w:r>
      <w:r>
        <w:rPr>
          <w:rFonts w:cstheme="minorHAnsi"/>
        </w:rPr>
        <w:t xml:space="preserve"> </w:t>
      </w:r>
      <w:r w:rsidRPr="0033748A">
        <w:rPr>
          <w:rFonts w:cstheme="minorHAnsi"/>
        </w:rPr>
        <w:t>turning angles</w:t>
      </w:r>
      <w:r>
        <w:rPr>
          <w:rFonts w:cstheme="minorHAnsi"/>
        </w:rPr>
        <w:t xml:space="preserve">) behaviours. </w:t>
      </w:r>
    </w:p>
    <w:p w14:paraId="4FDEC595" w14:textId="77777777" w:rsidR="00EF333F" w:rsidRDefault="00EF333F" w:rsidP="00EF333F">
      <w:pPr>
        <w:rPr>
          <w:rFonts w:cstheme="minorHAnsi"/>
        </w:rPr>
      </w:pPr>
      <w:r>
        <w:rPr>
          <w:rFonts w:cstheme="minorHAnsi"/>
        </w:rPr>
        <w:t xml:space="preserve">In addition, we divided each trip in 3 different states: </w:t>
      </w:r>
      <w:r>
        <w:rPr>
          <w:bCs/>
        </w:rPr>
        <w:t>outward (moving out of the colony), middle (middle part of the trip normally the birds are foraging or searching), and inward (moving towards the colony) as we hypothesized that wandering albatross may use IS during the outward and inward trip states but not so much during the middle state where birds are foraging and or searching and so may be influenced by other cues such as olfactory and visual cues. This classification has been done at the population level following Wakefield et al. (2009), by considering</w:t>
      </w:r>
      <w:r w:rsidRPr="00095ADE">
        <w:rPr>
          <w:rFonts w:eastAsia="Times New Roman" w:cstheme="minorHAnsi"/>
          <w:lang w:eastAsia="en-GB"/>
        </w:rPr>
        <w:t xml:space="preserve"> the distance from the colony </w:t>
      </w:r>
      <w:r>
        <w:rPr>
          <w:rFonts w:eastAsia="Times New Roman" w:cstheme="minorHAnsi"/>
          <w:lang w:eastAsia="en-GB"/>
        </w:rPr>
        <w:t>(</w:t>
      </w:r>
      <w:r w:rsidRPr="00095ADE">
        <w:rPr>
          <w:rFonts w:eastAsia="Times New Roman" w:cstheme="minorHAnsi"/>
          <w:lang w:eastAsia="en-GB"/>
        </w:rPr>
        <w:t>as a proportion of the maximum distance from the colony reached during that trip</w:t>
      </w:r>
      <w:r>
        <w:rPr>
          <w:rFonts w:eastAsia="Times New Roman" w:cstheme="minorHAnsi"/>
          <w:lang w:eastAsia="en-GB"/>
        </w:rPr>
        <w:t xml:space="preserve">) and </w:t>
      </w:r>
      <w:r w:rsidRPr="00095ADE">
        <w:rPr>
          <w:rFonts w:eastAsia="Times New Roman" w:cstheme="minorHAnsi"/>
          <w:lang w:eastAsia="en-GB"/>
        </w:rPr>
        <w:t xml:space="preserve">the time elapsed since the beginning of the trip </w:t>
      </w:r>
      <w:r>
        <w:rPr>
          <w:rFonts w:eastAsia="Times New Roman" w:cstheme="minorHAnsi"/>
          <w:lang w:eastAsia="en-GB"/>
        </w:rPr>
        <w:t>(</w:t>
      </w:r>
      <w:r w:rsidRPr="00095ADE">
        <w:rPr>
          <w:rFonts w:eastAsia="Times New Roman" w:cstheme="minorHAnsi"/>
          <w:lang w:eastAsia="en-GB"/>
        </w:rPr>
        <w:t>as a proportion of the total trip time elapsed</w:t>
      </w:r>
      <w:r>
        <w:rPr>
          <w:rFonts w:eastAsia="Times New Roman" w:cstheme="minorHAnsi"/>
          <w:lang w:eastAsia="en-GB"/>
        </w:rPr>
        <w:t>)</w:t>
      </w:r>
      <w:r>
        <w:rPr>
          <w:bCs/>
        </w:rPr>
        <w:t>. See appendix for more detail regarding the analysis.</w:t>
      </w:r>
    </w:p>
    <w:p w14:paraId="6F5A882A" w14:textId="7AAFF610" w:rsidR="0094258F" w:rsidRDefault="00EF333F" w:rsidP="0094258F">
      <w:pPr>
        <w:pStyle w:val="Heading2"/>
      </w:pPr>
      <w:bookmarkStart w:id="9" w:name="_Toc81482430"/>
      <w:r>
        <w:t>Modelled infrasound-scape maps</w:t>
      </w:r>
      <w:r w:rsidR="00BA60D9">
        <w:t>.</w:t>
      </w:r>
      <w:bookmarkEnd w:id="9"/>
      <w:r w:rsidR="00BA60D9">
        <w:t xml:space="preserve"> </w:t>
      </w:r>
    </w:p>
    <w:p w14:paraId="167A2273" w14:textId="77777777" w:rsidR="00EF333F" w:rsidRPr="00515A0C" w:rsidRDefault="00EF333F" w:rsidP="00EF333F">
      <w:r w:rsidRPr="00515A0C">
        <w:t xml:space="preserve">Modelled microbarom soundscape maps created from data gathered </w:t>
      </w:r>
      <w:r>
        <w:t xml:space="preserve">hourly </w:t>
      </w:r>
      <w:r w:rsidRPr="00515A0C">
        <w:t xml:space="preserve">through the International Monitoring System </w:t>
      </w:r>
      <w:proofErr w:type="spellStart"/>
      <w:r w:rsidRPr="00515A0C">
        <w:t>microbarometer</w:t>
      </w:r>
      <w:proofErr w:type="spellEnd"/>
      <w:r w:rsidRPr="00515A0C">
        <w:t xml:space="preserve"> array were validated by comparing them with infrasound data recorded during that same time through the INFRA-EAR, a low-cost </w:t>
      </w:r>
      <w:proofErr w:type="spellStart"/>
      <w:r w:rsidRPr="00515A0C">
        <w:t>biologger</w:t>
      </w:r>
      <w:proofErr w:type="spellEnd"/>
      <w:r w:rsidRPr="00515A0C">
        <w:t xml:space="preserve"> deployed on wandering albatrosses </w:t>
      </w:r>
      <w:r w:rsidRPr="00515A0C">
        <w:rPr>
          <w:i/>
          <w:iCs/>
        </w:rPr>
        <w:t xml:space="preserve">Diomedea </w:t>
      </w:r>
      <w:proofErr w:type="spellStart"/>
      <w:r w:rsidRPr="00515A0C">
        <w:rPr>
          <w:i/>
          <w:iCs/>
        </w:rPr>
        <w:t>exulans</w:t>
      </w:r>
      <w:proofErr w:type="spellEnd"/>
      <w:r w:rsidRPr="00515A0C">
        <w:t xml:space="preserve"> in 2020</w:t>
      </w:r>
      <w:r>
        <w:t xml:space="preserve"> (</w:t>
      </w:r>
      <w:proofErr w:type="spellStart"/>
      <w:r>
        <w:t>Ouden</w:t>
      </w:r>
      <w:proofErr w:type="spellEnd"/>
      <w:r>
        <w:t xml:space="preserve"> et al., 2021)</w:t>
      </w:r>
      <w:r w:rsidRPr="00515A0C">
        <w:t>.</w:t>
      </w:r>
    </w:p>
    <w:p w14:paraId="668846EE" w14:textId="77777777" w:rsidR="00EF333F" w:rsidRDefault="00EF333F" w:rsidP="00EF333F">
      <w:pPr>
        <w:rPr>
          <w:bCs/>
        </w:rPr>
      </w:pPr>
      <w:r w:rsidRPr="00ED53A6">
        <w:rPr>
          <w:bCs/>
        </w:rPr>
        <w:t>For each bird</w:t>
      </w:r>
      <w:r>
        <w:rPr>
          <w:bCs/>
        </w:rPr>
        <w:t>’s</w:t>
      </w:r>
      <w:r w:rsidRPr="00ED53A6">
        <w:rPr>
          <w:bCs/>
        </w:rPr>
        <w:t xml:space="preserve"> decision point (i.e., first point of each bird travelling bout) we have </w:t>
      </w:r>
      <w:r>
        <w:rPr>
          <w:bCs/>
        </w:rPr>
        <w:t xml:space="preserve">created and associated the closest </w:t>
      </w:r>
      <w:r w:rsidRPr="00ED53A6">
        <w:rPr>
          <w:bCs/>
        </w:rPr>
        <w:t xml:space="preserve">(i.e., the closest map within 30 minutes from the GPS datetime as IS </w:t>
      </w:r>
      <w:r>
        <w:rPr>
          <w:bCs/>
        </w:rPr>
        <w:t>data is gathered hourly</w:t>
      </w:r>
      <w:r w:rsidRPr="00ED53A6">
        <w:rPr>
          <w:bCs/>
        </w:rPr>
        <w:t>)</w:t>
      </w:r>
      <w:r>
        <w:rPr>
          <w:bCs/>
        </w:rPr>
        <w:t xml:space="preserve"> </w:t>
      </w:r>
      <w:r w:rsidRPr="00ED53A6">
        <w:rPr>
          <w:bCs/>
        </w:rPr>
        <w:t>s</w:t>
      </w:r>
      <w:r w:rsidRPr="00515A0C">
        <w:rPr>
          <w:bCs/>
        </w:rPr>
        <w:t>ynthetic microbarom (low frequency infrasound 0.1-1Hz) soundscape</w:t>
      </w:r>
      <w:r w:rsidRPr="00ED53A6">
        <w:rPr>
          <w:bCs/>
        </w:rPr>
        <w:t xml:space="preserve"> map</w:t>
      </w:r>
      <w:r>
        <w:rPr>
          <w:bCs/>
        </w:rPr>
        <w:t xml:space="preserve">. </w:t>
      </w:r>
    </w:p>
    <w:p w14:paraId="1515F84C" w14:textId="77777777" w:rsidR="00EF333F" w:rsidRPr="00515A0C" w:rsidRDefault="00EF333F" w:rsidP="00EF333F">
      <w:pPr>
        <w:rPr>
          <w:lang w:val="en-US"/>
        </w:rPr>
      </w:pPr>
      <w:r w:rsidRPr="00515A0C">
        <w:rPr>
          <w:lang w:val="en-US"/>
        </w:rPr>
        <w:t>The model used to reconstruct the microbarom soundscapes is formed by a stereographic polar grid, a microbarom source model, and a sound propagation model. As input model (source) we use a microbarom source model which gives for 30 frequencies between 0.1 and 1Hz how much a specific lat</w:t>
      </w:r>
      <w:r>
        <w:rPr>
          <w:lang w:val="en-US"/>
        </w:rPr>
        <w:t xml:space="preserve">itude and longitude </w:t>
      </w:r>
      <w:r w:rsidRPr="00515A0C">
        <w:rPr>
          <w:lang w:val="en-US"/>
        </w:rPr>
        <w:t>location of the ocean is resonating. Here we have reconstructed how acoustic energy of every lat</w:t>
      </w:r>
      <w:r>
        <w:rPr>
          <w:lang w:val="en-US"/>
        </w:rPr>
        <w:t xml:space="preserve">itude and longitude </w:t>
      </w:r>
      <w:r w:rsidRPr="00515A0C">
        <w:rPr>
          <w:lang w:val="en-US"/>
        </w:rPr>
        <w:t>position of the ocean propagates towards the bird (GPS location of the bird) and how much of this acoustic energy is lost along the way. The stereographic grid is used to weight the propagation. The sound from below the bird is assumed to propagate directly towards the bird, thus it can be seen as direct interpolation from the source mode, with no propagation effect.</w:t>
      </w:r>
    </w:p>
    <w:p w14:paraId="06E33B4D" w14:textId="77777777" w:rsidR="00EF333F" w:rsidRPr="00F43E55" w:rsidRDefault="00EF333F" w:rsidP="00EF333F">
      <w:pPr>
        <w:rPr>
          <w:lang w:val="en-US"/>
        </w:rPr>
      </w:pPr>
      <w:r>
        <w:rPr>
          <w:lang w:val="en-US"/>
        </w:rPr>
        <w:t xml:space="preserve">The </w:t>
      </w:r>
      <w:r w:rsidRPr="00515A0C">
        <w:rPr>
          <w:lang w:val="en-US"/>
        </w:rPr>
        <w:t>bird may be able to differentiate if a sound comes from a near field source or a far field source</w:t>
      </w:r>
      <w:r>
        <w:rPr>
          <w:lang w:val="en-US"/>
        </w:rPr>
        <w:t>. However, for simplicity the</w:t>
      </w:r>
      <w:r w:rsidRPr="00515A0C">
        <w:rPr>
          <w:lang w:val="en-US"/>
        </w:rPr>
        <w:t xml:space="preserve"> soundscape modelled data </w:t>
      </w:r>
      <w:r>
        <w:rPr>
          <w:lang w:val="en-US"/>
        </w:rPr>
        <w:t xml:space="preserve">used for this analysis </w:t>
      </w:r>
      <w:r w:rsidRPr="00515A0C">
        <w:rPr>
          <w:lang w:val="en-US"/>
        </w:rPr>
        <w:t>is an integration of 30 frequencies</w:t>
      </w:r>
      <w:r>
        <w:rPr>
          <w:lang w:val="en-US"/>
        </w:rPr>
        <w:t xml:space="preserve"> and so we cannot differentiate if </w:t>
      </w:r>
      <w:r w:rsidRPr="00515A0C">
        <w:rPr>
          <w:lang w:val="en-US"/>
        </w:rPr>
        <w:t xml:space="preserve">some parts of the ocean soundscape are higher in specific frequencies </w:t>
      </w:r>
      <w:r>
        <w:rPr>
          <w:lang w:val="en-US"/>
        </w:rPr>
        <w:t xml:space="preserve">which </w:t>
      </w:r>
      <w:r w:rsidRPr="00515A0C">
        <w:rPr>
          <w:lang w:val="en-US"/>
        </w:rPr>
        <w:t xml:space="preserve">could provide us with the required information to differentiate if a sound comes from a near or a far field source. </w:t>
      </w:r>
    </w:p>
    <w:p w14:paraId="157914F2" w14:textId="15823047" w:rsidR="00EF333F" w:rsidRDefault="008729CD" w:rsidP="00EF333F">
      <w:pPr>
        <w:rPr>
          <w:lang w:val="en-US"/>
        </w:rPr>
      </w:pPr>
      <w:r>
        <w:rPr>
          <w:color w:val="000000"/>
        </w:rPr>
        <w:t xml:space="preserve">We know that birds respond to instantaneous wind speed or in a close area. It is therefore possible that if this correlated with SPL over 2000km, birds may just be responding to the wind. </w:t>
      </w:r>
      <w:proofErr w:type="gramStart"/>
      <w:r>
        <w:rPr>
          <w:color w:val="000000"/>
        </w:rPr>
        <w:t>So</w:t>
      </w:r>
      <w:proofErr w:type="gramEnd"/>
      <w:r>
        <w:rPr>
          <w:color w:val="000000"/>
        </w:rPr>
        <w:t xml:space="preserve"> I think we need to show these are not correlated and/or fit this measure of wind in the model to show that SPL is still important.</w:t>
      </w:r>
    </w:p>
    <w:p w14:paraId="1E43C802" w14:textId="77777777" w:rsidR="00EF333F" w:rsidRDefault="00EF333F" w:rsidP="00EF333F">
      <w:pPr>
        <w:pStyle w:val="Heading2"/>
      </w:pPr>
      <w:r>
        <w:lastRenderedPageBreak/>
        <w:t>Habitat selection model</w:t>
      </w:r>
    </w:p>
    <w:p w14:paraId="295CB7DD" w14:textId="77777777" w:rsidR="00EF333F" w:rsidRDefault="00EF333F" w:rsidP="00EF333F">
      <w:pPr>
        <w:suppressAutoHyphens/>
        <w:spacing w:after="0"/>
      </w:pPr>
      <w:r>
        <w:rPr>
          <w:bCs/>
        </w:rPr>
        <w:t xml:space="preserve">For each decision point which has been associated with an infrasound map, we </w:t>
      </w:r>
      <w:r w:rsidRPr="007B5AAF">
        <w:rPr>
          <w:bCs/>
        </w:rPr>
        <w:t>divided</w:t>
      </w:r>
      <w:r>
        <w:t xml:space="preserve"> the area around the bird (circle with a radius of 2000 km) in semicircles of 30 </w:t>
      </w:r>
      <w:proofErr w:type="spellStart"/>
      <w:r>
        <w:t>deg</w:t>
      </w:r>
      <w:proofErr w:type="spellEnd"/>
      <w:r>
        <w:t xml:space="preserve"> each to compare IS sound pressure level in front of the bird (focal) with the IS SPL available around the bird (non-focal cones). </w:t>
      </w:r>
    </w:p>
    <w:p w14:paraId="65066988" w14:textId="77777777" w:rsidR="00EF333F" w:rsidRDefault="00EF333F" w:rsidP="00EF333F">
      <w:pPr>
        <w:suppressAutoHyphens/>
        <w:spacing w:after="0"/>
        <w:rPr>
          <w:bCs/>
        </w:rPr>
      </w:pPr>
      <w:r>
        <w:t>We choose a circle with a radius of 200 km because the I</w:t>
      </w:r>
      <w:r w:rsidRPr="007B5AAF">
        <w:rPr>
          <w:bCs/>
        </w:rPr>
        <w:t>S source up to 2000km from the bird contribute to 95% of the total acoustic power</w:t>
      </w:r>
      <w:r>
        <w:rPr>
          <w:bCs/>
        </w:rPr>
        <w:t xml:space="preserve"> (</w:t>
      </w:r>
      <w:proofErr w:type="spellStart"/>
      <w:r>
        <w:rPr>
          <w:bCs/>
        </w:rPr>
        <w:t>Ouden</w:t>
      </w:r>
      <w:proofErr w:type="spellEnd"/>
      <w:r>
        <w:rPr>
          <w:bCs/>
        </w:rPr>
        <w:t xml:space="preserve"> et al., 2021</w:t>
      </w:r>
      <w:r w:rsidRPr="007B5AAF">
        <w:rPr>
          <w:bCs/>
        </w:rPr>
        <w:t>)</w:t>
      </w:r>
      <w:r>
        <w:rPr>
          <w:bCs/>
        </w:rPr>
        <w:t xml:space="preserve">. The focal cone is placed +/-15 degrees from the exact bearing of the bird at each decision point. </w:t>
      </w:r>
    </w:p>
    <w:p w14:paraId="420B74DA" w14:textId="77777777" w:rsidR="00EF333F" w:rsidRDefault="00EF333F" w:rsidP="00EF333F">
      <w:pPr>
        <w:suppressAutoHyphens/>
        <w:spacing w:after="0"/>
        <w:rPr>
          <w:bCs/>
        </w:rPr>
      </w:pPr>
      <w:proofErr w:type="gramStart"/>
      <w:r>
        <w:rPr>
          <w:bCs/>
        </w:rPr>
        <w:t>IS</w:t>
      </w:r>
      <w:proofErr w:type="gramEnd"/>
      <w:r>
        <w:rPr>
          <w:bCs/>
        </w:rPr>
        <w:t xml:space="preserve"> maps are only produced for sea areas and not for land areas. This leads to some semicircles having a radius of less than 2000km. To IS SPL estimated within similar area extensions, we removed from the analysis all those maps for which any of the cones has a radius of less than 2000 km. So that all cones, and therefore all areas over which the SPL is estimated have the same area extension. </w:t>
      </w:r>
      <w:r w:rsidRPr="007B5AAF">
        <w:rPr>
          <w:bCs/>
        </w:rPr>
        <w:t xml:space="preserve">The total SPL within each </w:t>
      </w:r>
      <w:r>
        <w:t xml:space="preserve">semicircle </w:t>
      </w:r>
      <w:r w:rsidRPr="007B5AAF">
        <w:rPr>
          <w:bCs/>
        </w:rPr>
        <w:t xml:space="preserve">has been calculated to compare the total SPL of the focal vs the </w:t>
      </w:r>
      <w:r>
        <w:rPr>
          <w:bCs/>
        </w:rPr>
        <w:t xml:space="preserve">11 </w:t>
      </w:r>
      <w:r w:rsidRPr="007B5AAF">
        <w:rPr>
          <w:bCs/>
        </w:rPr>
        <w:t xml:space="preserve">non-focal cones. </w:t>
      </w:r>
    </w:p>
    <w:p w14:paraId="4C8E9EFE" w14:textId="77777777" w:rsidR="00EF333F" w:rsidRDefault="00EF333F" w:rsidP="00EF333F">
      <w:pPr>
        <w:suppressAutoHyphens/>
        <w:spacing w:after="0"/>
        <w:rPr>
          <w:bCs/>
        </w:rPr>
      </w:pPr>
    </w:p>
    <w:p w14:paraId="16766146" w14:textId="538C0176" w:rsidR="00EF333F" w:rsidRDefault="00EF333F" w:rsidP="00EF333F">
      <w:pPr>
        <w:suppressAutoHyphens/>
        <w:spacing w:after="0"/>
        <w:rPr>
          <w:bCs/>
        </w:rPr>
      </w:pPr>
      <w:r>
        <w:rPr>
          <w:bCs/>
        </w:rPr>
        <w:t xml:space="preserve">We analysed IS SPL ahead of the bird in relation to IS SPL available around the bird by fitting a global generalized linear mixed-effect model (GLMM) </w:t>
      </w:r>
      <w:r w:rsidRPr="00ED2398">
        <w:rPr>
          <w:bCs/>
        </w:rPr>
        <w:t>with a binary distribution and logit link function</w:t>
      </w:r>
      <w:r>
        <w:rPr>
          <w:bCs/>
        </w:rPr>
        <w:t xml:space="preserve"> using the </w:t>
      </w:r>
      <w:proofErr w:type="spellStart"/>
      <w:r>
        <w:rPr>
          <w:bCs/>
        </w:rPr>
        <w:t>glmer</w:t>
      </w:r>
      <w:proofErr w:type="spellEnd"/>
      <w:r>
        <w:rPr>
          <w:bCs/>
        </w:rPr>
        <w:t xml:space="preserve"> function in the </w:t>
      </w:r>
      <w:r w:rsidRPr="00ED2398">
        <w:rPr>
          <w:bCs/>
        </w:rPr>
        <w:t xml:space="preserve">lme4 package in R (Bates et al., 2015; R version </w:t>
      </w:r>
      <w:r>
        <w:rPr>
          <w:rFonts w:cstheme="minorHAnsi"/>
        </w:rPr>
        <w:t>4.0.3.</w:t>
      </w:r>
      <w:r w:rsidRPr="00ED2398">
        <w:rPr>
          <w:bCs/>
        </w:rPr>
        <w:t>, R</w:t>
      </w:r>
      <w:r>
        <w:rPr>
          <w:bCs/>
        </w:rPr>
        <w:t xml:space="preserve"> </w:t>
      </w:r>
      <w:r w:rsidRPr="00ED2398">
        <w:rPr>
          <w:bCs/>
        </w:rPr>
        <w:t>Core Team, 201</w:t>
      </w:r>
      <w:r>
        <w:rPr>
          <w:bCs/>
        </w:rPr>
        <w:t>9</w:t>
      </w:r>
      <w:r w:rsidRPr="00ED2398">
        <w:rPr>
          <w:bCs/>
        </w:rPr>
        <w:t>).</w:t>
      </w:r>
      <w:r>
        <w:rPr>
          <w:bCs/>
        </w:rPr>
        <w:t xml:space="preserve"> Focal cone</w:t>
      </w:r>
      <w:r w:rsidRPr="00014019">
        <w:rPr>
          <w:bCs/>
        </w:rPr>
        <w:t xml:space="preserve"> (1) and </w:t>
      </w:r>
      <w:r>
        <w:rPr>
          <w:bCs/>
        </w:rPr>
        <w:t xml:space="preserve">non-focal cones </w:t>
      </w:r>
      <w:r w:rsidRPr="00014019">
        <w:rPr>
          <w:bCs/>
        </w:rPr>
        <w:t>(0) were treated as binomial dependent variables.</w:t>
      </w:r>
      <w:r>
        <w:rPr>
          <w:bCs/>
        </w:rPr>
        <w:t xml:space="preserve"> We fitted a global model with scaled IS SPL (</w:t>
      </w:r>
      <w:r>
        <w:t>we scaled the absolute SPL across all decision points across all trips so we can compare the IS SPL because the absolute SPL within a soundscape map is different from map to map as a new soundscape map is created every hour</w:t>
      </w:r>
      <w:r>
        <w:rPr>
          <w:bCs/>
        </w:rPr>
        <w:t xml:space="preserve">) as a continuous variable and sex and trip state (outward, middle, and inward) as categorical predictors. We added an interaction between SPL and trip state as dependent variables as we hypothesize that birds may only use IS to navigate during the outward and inward but not the middle trip state, where they may use more olfactory and visual cues to search and forage. </w:t>
      </w:r>
      <w:commentRangeStart w:id="10"/>
      <w:r>
        <w:rPr>
          <w:bCs/>
        </w:rPr>
        <w:t xml:space="preserve">Trip ID and the decision point within each Trip ID were fitted as nested random effects. The nesting accounts for the hierarchical structure of decision points within each trip, and the random effects account for repeated measurements for each trip. </w:t>
      </w:r>
      <w:commentRangeEnd w:id="10"/>
      <w:r>
        <w:rPr>
          <w:rStyle w:val="CommentReference"/>
        </w:rPr>
        <w:commentReference w:id="10"/>
      </w:r>
      <w:r>
        <w:rPr>
          <w:bCs/>
        </w:rPr>
        <w:t xml:space="preserve">We then the dredge function, an automated model selection method, </w:t>
      </w:r>
      <w:r w:rsidRPr="00ED2398">
        <w:rPr>
          <w:bCs/>
        </w:rPr>
        <w:t xml:space="preserve">in the </w:t>
      </w:r>
      <w:proofErr w:type="spellStart"/>
      <w:r w:rsidRPr="00ED2398">
        <w:rPr>
          <w:bCs/>
        </w:rPr>
        <w:t>MuMIn</w:t>
      </w:r>
      <w:proofErr w:type="spellEnd"/>
      <w:r w:rsidRPr="00ED2398">
        <w:rPr>
          <w:bCs/>
        </w:rPr>
        <w:t xml:space="preserve"> package (Barton, 2015)</w:t>
      </w:r>
      <w:r>
        <w:rPr>
          <w:bCs/>
        </w:rPr>
        <w:t xml:space="preserve"> </w:t>
      </w:r>
      <w:r w:rsidRPr="00ED2398">
        <w:rPr>
          <w:bCs/>
        </w:rPr>
        <w:t xml:space="preserve">to </w:t>
      </w:r>
      <w:r>
        <w:rPr>
          <w:bCs/>
        </w:rPr>
        <w:t xml:space="preserve">analyse all possible combinations of the global model </w:t>
      </w:r>
      <w:r w:rsidRPr="00ED2398">
        <w:rPr>
          <w:bCs/>
        </w:rPr>
        <w:t>(Burnham and Anderson,</w:t>
      </w:r>
      <w:r>
        <w:rPr>
          <w:bCs/>
        </w:rPr>
        <w:t xml:space="preserve"> </w:t>
      </w:r>
      <w:r w:rsidRPr="00ED2398">
        <w:rPr>
          <w:bCs/>
        </w:rPr>
        <w:t>2002).</w:t>
      </w:r>
      <w:r>
        <w:rPr>
          <w:bCs/>
        </w:rPr>
        <w:t xml:space="preserve"> We use the AIC as the leading criterion, to assess the model fit to the data</w:t>
      </w:r>
      <w:r w:rsidRPr="00ED2398">
        <w:rPr>
          <w:bCs/>
        </w:rPr>
        <w:t xml:space="preserve"> (</w:t>
      </w:r>
      <w:proofErr w:type="spellStart"/>
      <w:r w:rsidRPr="00ED2398">
        <w:rPr>
          <w:bCs/>
        </w:rPr>
        <w:t>AICc</w:t>
      </w:r>
      <w:proofErr w:type="spellEnd"/>
      <w:r w:rsidRPr="00ED2398">
        <w:rPr>
          <w:bCs/>
        </w:rPr>
        <w:t>;</w:t>
      </w:r>
      <w:r>
        <w:rPr>
          <w:bCs/>
        </w:rPr>
        <w:t xml:space="preserve"> </w:t>
      </w:r>
      <w:proofErr w:type="spellStart"/>
      <w:r w:rsidRPr="00ED2398">
        <w:rPr>
          <w:bCs/>
        </w:rPr>
        <w:t>Grueber</w:t>
      </w:r>
      <w:proofErr w:type="spellEnd"/>
      <w:r w:rsidRPr="00ED2398">
        <w:rPr>
          <w:bCs/>
        </w:rPr>
        <w:t xml:space="preserve"> et al., 2011)</w:t>
      </w:r>
      <w:r>
        <w:rPr>
          <w:bCs/>
        </w:rPr>
        <w:t xml:space="preserve"> and selected the model with the lowest AIC as the best fitting model. </w:t>
      </w:r>
    </w:p>
    <w:p w14:paraId="1715B6EE" w14:textId="77777777" w:rsidR="008729CD" w:rsidRDefault="008729CD" w:rsidP="00EF333F">
      <w:pPr>
        <w:suppressAutoHyphens/>
        <w:spacing w:after="0"/>
        <w:rPr>
          <w:bCs/>
        </w:rPr>
      </w:pPr>
    </w:p>
    <w:p w14:paraId="567E7C97" w14:textId="77777777" w:rsidR="00EF333F" w:rsidRDefault="00EF333F" w:rsidP="00EF333F">
      <w:pPr>
        <w:suppressAutoHyphens/>
        <w:spacing w:after="0"/>
        <w:rPr>
          <w:bCs/>
        </w:rPr>
      </w:pPr>
    </w:p>
    <w:p w14:paraId="4D7E959B" w14:textId="77777777" w:rsidR="00EF333F" w:rsidRDefault="00EF333F" w:rsidP="00EF333F">
      <w:pPr>
        <w:suppressAutoHyphens/>
        <w:spacing w:after="0"/>
        <w:rPr>
          <w:bCs/>
        </w:rPr>
      </w:pPr>
      <w:r>
        <w:rPr>
          <w:bCs/>
        </w:rPr>
        <w:t xml:space="preserve">Although the use of a 30-degree cone to study the IS experienced by the bird at a given point seems plausible, to date there is no scientific background that supports it. Thus, to check the robustness of our result we performed a sensitivity test in which we performed the same </w:t>
      </w:r>
      <w:proofErr w:type="spellStart"/>
      <w:r>
        <w:rPr>
          <w:bCs/>
        </w:rPr>
        <w:t>glmer</w:t>
      </w:r>
      <w:proofErr w:type="spellEnd"/>
      <w:r>
        <w:rPr>
          <w:bCs/>
        </w:rPr>
        <w:t xml:space="preserve"> except that this time the angle aperture of the cones was 90 degrees instead of 30 degrees, leading to one focal cone and 3 non focal cones. </w:t>
      </w:r>
    </w:p>
    <w:p w14:paraId="0C3E329B" w14:textId="77777777" w:rsidR="00EF333F" w:rsidRDefault="00EF333F" w:rsidP="00EF333F">
      <w:pPr>
        <w:suppressAutoHyphens/>
        <w:spacing w:after="0"/>
        <w:rPr>
          <w:bCs/>
        </w:rPr>
      </w:pPr>
    </w:p>
    <w:p w14:paraId="33B92A17" w14:textId="1E2F790E" w:rsidR="00EF333F" w:rsidRDefault="00EF333F" w:rsidP="00EF333F">
      <w:pPr>
        <w:pStyle w:val="Heading2"/>
      </w:pPr>
      <w:r>
        <w:t xml:space="preserve"> </w:t>
      </w:r>
    </w:p>
    <w:p w14:paraId="53194E73" w14:textId="48B50747" w:rsidR="00EF333F" w:rsidRDefault="00EF333F" w:rsidP="00EF333F">
      <w:pPr>
        <w:pStyle w:val="Heading1"/>
      </w:pPr>
      <w:r>
        <w:t>Results</w:t>
      </w:r>
      <w:r>
        <w:t>:</w:t>
      </w:r>
    </w:p>
    <w:p w14:paraId="7F066762" w14:textId="5E873824" w:rsidR="00EF333F" w:rsidRDefault="00EF333F" w:rsidP="00EF333F">
      <w:pPr>
        <w:rPr>
          <w:lang w:val="en-US"/>
        </w:rPr>
      </w:pPr>
    </w:p>
    <w:p w14:paraId="7B08E138" w14:textId="342C2F52" w:rsidR="00EF333F" w:rsidRDefault="00EF333F" w:rsidP="00EF333F">
      <w:r>
        <w:t>88 birds were analysed, as they had more than 2 decision points</w:t>
      </w:r>
      <w:r w:rsidR="0061688E">
        <w:t xml:space="preserve">, of which 50 were females and 38 males. </w:t>
      </w:r>
    </w:p>
    <w:p w14:paraId="1EB52778" w14:textId="6DDD7601" w:rsidR="00EF333F" w:rsidRDefault="0061688E" w:rsidP="00EF333F">
      <w:r>
        <w:lastRenderedPageBreak/>
        <w:t xml:space="preserve">A total of </w:t>
      </w:r>
      <w:r w:rsidR="0026559F">
        <w:t>317</w:t>
      </w:r>
      <w:r w:rsidR="00BB047B">
        <w:t>5</w:t>
      </w:r>
      <w:r w:rsidR="0026559F">
        <w:t xml:space="preserve"> </w:t>
      </w:r>
      <w:r w:rsidR="00EF333F">
        <w:t xml:space="preserve">decision points </w:t>
      </w:r>
      <w:r>
        <w:t>were analysed</w:t>
      </w:r>
      <w:r w:rsidR="000A0421">
        <w:t xml:space="preserve"> (185</w:t>
      </w:r>
      <w:r w:rsidR="00BB047B">
        <w:t>2</w:t>
      </w:r>
      <w:r w:rsidR="000A0421">
        <w:t xml:space="preserve"> for females and 132</w:t>
      </w:r>
      <w:r w:rsidR="00BB047B">
        <w:t>3</w:t>
      </w:r>
      <w:r w:rsidR="000A0421">
        <w:t>)</w:t>
      </w:r>
      <w:r>
        <w:t xml:space="preserve">, this is 3.7% of the total hourly GPS points gathered. </w:t>
      </w:r>
      <w:r w:rsidR="0026559F">
        <w:t xml:space="preserve">With a mean of 36 +/-19 decision points analysed per bird, </w:t>
      </w:r>
      <w:r w:rsidR="000A0421">
        <w:t>being 108 and 7 the</w:t>
      </w:r>
      <w:r w:rsidR="0026559F">
        <w:t xml:space="preserve"> maximum and minimum </w:t>
      </w:r>
      <w:r w:rsidR="000A0421">
        <w:t>decision</w:t>
      </w:r>
      <w:r w:rsidR="0026559F">
        <w:t xml:space="preserve"> points analysed</w:t>
      </w:r>
      <w:r w:rsidR="000A0421">
        <w:t xml:space="preserve"> per bird. </w:t>
      </w:r>
      <w:r w:rsidR="009447A0">
        <w:t xml:space="preserve"> </w:t>
      </w:r>
      <w:r w:rsidR="00EF333F">
        <w:t>How many in total for each trip state: out (</w:t>
      </w:r>
      <w:r w:rsidR="00BB047B" w:rsidRPr="00D02C1A">
        <w:t>1146</w:t>
      </w:r>
      <w:r w:rsidR="00EF333F">
        <w:t>), mid (</w:t>
      </w:r>
      <w:r w:rsidR="00BB047B" w:rsidRPr="00D02C1A">
        <w:t>1138</w:t>
      </w:r>
      <w:r w:rsidR="00EF333F">
        <w:t>) and in (</w:t>
      </w:r>
      <w:r w:rsidR="00BB047B" w:rsidRPr="00D02C1A">
        <w:t>891</w:t>
      </w:r>
      <w:r w:rsidR="00EF333F">
        <w:t xml:space="preserve">). </w:t>
      </w:r>
    </w:p>
    <w:p w14:paraId="0FF11CA1" w14:textId="203EBE89" w:rsidR="00EF333F" w:rsidRDefault="00F3656E" w:rsidP="00EF333F">
      <w:r>
        <w:t>13</w:t>
      </w:r>
      <w:r w:rsidR="00956B12">
        <w:t xml:space="preserve"> models containing </w:t>
      </w:r>
      <w:commentRangeStart w:id="11"/>
      <w:r w:rsidR="00956B12">
        <w:t xml:space="preserve">2 </w:t>
      </w:r>
      <w:proofErr w:type="gramStart"/>
      <w:r w:rsidR="00956B12">
        <w:t>habitat</w:t>
      </w:r>
      <w:proofErr w:type="gramEnd"/>
      <w:r w:rsidR="00956B12">
        <w:t xml:space="preserve"> </w:t>
      </w:r>
      <w:commentRangeEnd w:id="11"/>
      <w:r w:rsidR="00956B12">
        <w:rPr>
          <w:rStyle w:val="CommentReference"/>
        </w:rPr>
        <w:commentReference w:id="11"/>
      </w:r>
      <w:r w:rsidR="00956B12">
        <w:t>predictors were created</w:t>
      </w:r>
      <w:r w:rsidR="000E078B">
        <w:t xml:space="preserve"> on the basis of the AIC while only </w:t>
      </w:r>
      <w:r>
        <w:t>three</w:t>
      </w:r>
      <w:r w:rsidR="000E078B">
        <w:t xml:space="preserve"> models reached a value of </w:t>
      </w:r>
      <w:proofErr w:type="spellStart"/>
      <w:r w:rsidR="000E078B" w:rsidRPr="000E078B">
        <w:t>AICc</w:t>
      </w:r>
      <w:proofErr w:type="spellEnd"/>
      <w:r w:rsidR="000E078B" w:rsidRPr="000E078B">
        <w:t xml:space="preserve"> </w:t>
      </w:r>
      <w:r w:rsidR="000E078B">
        <w:t>&lt;</w:t>
      </w:r>
      <w:r w:rsidR="000E078B" w:rsidRPr="000E078B">
        <w:t xml:space="preserve"> 2</w:t>
      </w:r>
      <w:r w:rsidR="000E078B">
        <w:t xml:space="preserve"> (Table below). These models contained 1 and 2 variables, IS SPL and Sex, with SPL being included in both models</w:t>
      </w:r>
      <w:r>
        <w:t xml:space="preserve">, and the interaction between SPL and sex included in two models.  </w:t>
      </w:r>
    </w:p>
    <w:tbl>
      <w:tblPr>
        <w:tblStyle w:val="TableGrid"/>
        <w:tblW w:w="0" w:type="auto"/>
        <w:tblInd w:w="-147" w:type="dxa"/>
        <w:tblLayout w:type="fixed"/>
        <w:tblLook w:val="04A0" w:firstRow="1" w:lastRow="0" w:firstColumn="1" w:lastColumn="0" w:noHBand="0" w:noVBand="1"/>
      </w:tblPr>
      <w:tblGrid>
        <w:gridCol w:w="466"/>
        <w:gridCol w:w="810"/>
        <w:gridCol w:w="851"/>
        <w:gridCol w:w="425"/>
        <w:gridCol w:w="553"/>
        <w:gridCol w:w="1006"/>
        <w:gridCol w:w="1134"/>
        <w:gridCol w:w="426"/>
        <w:gridCol w:w="850"/>
        <w:gridCol w:w="851"/>
        <w:gridCol w:w="850"/>
        <w:gridCol w:w="941"/>
      </w:tblGrid>
      <w:tr w:rsidR="00F3656E" w:rsidRPr="00F3656E" w14:paraId="2CCB8846" w14:textId="77777777" w:rsidTr="00F3656E">
        <w:trPr>
          <w:trHeight w:val="290"/>
        </w:trPr>
        <w:tc>
          <w:tcPr>
            <w:tcW w:w="466" w:type="dxa"/>
            <w:noWrap/>
            <w:hideMark/>
          </w:tcPr>
          <w:p w14:paraId="6702A82C" w14:textId="77777777" w:rsidR="00F3656E" w:rsidRPr="00F3656E" w:rsidRDefault="00F3656E" w:rsidP="00F3656E">
            <w:pPr>
              <w:rPr>
                <w:sz w:val="14"/>
                <w:szCs w:val="14"/>
              </w:rPr>
            </w:pPr>
          </w:p>
        </w:tc>
        <w:tc>
          <w:tcPr>
            <w:tcW w:w="810" w:type="dxa"/>
            <w:noWrap/>
            <w:hideMark/>
          </w:tcPr>
          <w:p w14:paraId="6BFA91B9" w14:textId="77777777" w:rsidR="00F3656E" w:rsidRPr="00F3656E" w:rsidRDefault="00F3656E" w:rsidP="00F3656E">
            <w:pPr>
              <w:rPr>
                <w:sz w:val="14"/>
                <w:szCs w:val="14"/>
              </w:rPr>
            </w:pPr>
            <w:r w:rsidRPr="00F3656E">
              <w:rPr>
                <w:sz w:val="14"/>
                <w:szCs w:val="14"/>
              </w:rPr>
              <w:t>(Intercept)</w:t>
            </w:r>
          </w:p>
        </w:tc>
        <w:tc>
          <w:tcPr>
            <w:tcW w:w="851" w:type="dxa"/>
            <w:noWrap/>
            <w:hideMark/>
          </w:tcPr>
          <w:p w14:paraId="06B55C13" w14:textId="77777777" w:rsidR="00F3656E" w:rsidRPr="00F3656E" w:rsidRDefault="00F3656E" w:rsidP="00F3656E">
            <w:pPr>
              <w:rPr>
                <w:sz w:val="14"/>
                <w:szCs w:val="14"/>
              </w:rPr>
            </w:pPr>
            <w:r w:rsidRPr="00F3656E">
              <w:rPr>
                <w:sz w:val="14"/>
                <w:szCs w:val="14"/>
              </w:rPr>
              <w:t>abs_SPL_2000dBsc</w:t>
            </w:r>
          </w:p>
        </w:tc>
        <w:tc>
          <w:tcPr>
            <w:tcW w:w="425" w:type="dxa"/>
            <w:noWrap/>
            <w:hideMark/>
          </w:tcPr>
          <w:p w14:paraId="7699EDBC" w14:textId="77777777" w:rsidR="00F3656E" w:rsidRPr="00F3656E" w:rsidRDefault="00F3656E" w:rsidP="00F3656E">
            <w:pPr>
              <w:rPr>
                <w:sz w:val="14"/>
                <w:szCs w:val="14"/>
              </w:rPr>
            </w:pPr>
            <w:r w:rsidRPr="00F3656E">
              <w:rPr>
                <w:sz w:val="14"/>
                <w:szCs w:val="14"/>
              </w:rPr>
              <w:t>Sex</w:t>
            </w:r>
          </w:p>
        </w:tc>
        <w:tc>
          <w:tcPr>
            <w:tcW w:w="553" w:type="dxa"/>
            <w:noWrap/>
            <w:hideMark/>
          </w:tcPr>
          <w:p w14:paraId="0A424547" w14:textId="77777777" w:rsidR="00F3656E" w:rsidRPr="00F3656E" w:rsidRDefault="00F3656E" w:rsidP="00F3656E">
            <w:pPr>
              <w:rPr>
                <w:sz w:val="14"/>
                <w:szCs w:val="14"/>
              </w:rPr>
            </w:pPr>
            <w:proofErr w:type="spellStart"/>
            <w:r w:rsidRPr="00F3656E">
              <w:rPr>
                <w:sz w:val="14"/>
                <w:szCs w:val="14"/>
              </w:rPr>
              <w:t>Trip_state</w:t>
            </w:r>
            <w:proofErr w:type="spellEnd"/>
          </w:p>
        </w:tc>
        <w:tc>
          <w:tcPr>
            <w:tcW w:w="1006" w:type="dxa"/>
            <w:noWrap/>
            <w:hideMark/>
          </w:tcPr>
          <w:p w14:paraId="2B687190" w14:textId="77777777" w:rsidR="00F3656E" w:rsidRPr="00F3656E" w:rsidRDefault="00F3656E" w:rsidP="00F3656E">
            <w:pPr>
              <w:rPr>
                <w:sz w:val="14"/>
                <w:szCs w:val="14"/>
              </w:rPr>
            </w:pPr>
            <w:r w:rsidRPr="00F3656E">
              <w:rPr>
                <w:sz w:val="14"/>
                <w:szCs w:val="14"/>
              </w:rPr>
              <w:t>abs_SPL_2000</w:t>
            </w:r>
            <w:proofErr w:type="gramStart"/>
            <w:r w:rsidRPr="00F3656E">
              <w:rPr>
                <w:sz w:val="14"/>
                <w:szCs w:val="14"/>
              </w:rPr>
              <w:t>dBsc:Sex</w:t>
            </w:r>
            <w:proofErr w:type="gramEnd"/>
          </w:p>
        </w:tc>
        <w:tc>
          <w:tcPr>
            <w:tcW w:w="1134" w:type="dxa"/>
            <w:noWrap/>
            <w:hideMark/>
          </w:tcPr>
          <w:p w14:paraId="60D960B3" w14:textId="77777777" w:rsidR="00F3656E" w:rsidRPr="00F3656E" w:rsidRDefault="00F3656E" w:rsidP="00F3656E">
            <w:pPr>
              <w:rPr>
                <w:sz w:val="14"/>
                <w:szCs w:val="14"/>
              </w:rPr>
            </w:pPr>
            <w:r w:rsidRPr="00F3656E">
              <w:rPr>
                <w:sz w:val="14"/>
                <w:szCs w:val="14"/>
              </w:rPr>
              <w:t>abs_SPL_2000</w:t>
            </w:r>
            <w:proofErr w:type="gramStart"/>
            <w:r w:rsidRPr="00F3656E">
              <w:rPr>
                <w:sz w:val="14"/>
                <w:szCs w:val="14"/>
              </w:rPr>
              <w:t>dBsc:Trip</w:t>
            </w:r>
            <w:proofErr w:type="gramEnd"/>
            <w:r w:rsidRPr="00F3656E">
              <w:rPr>
                <w:sz w:val="14"/>
                <w:szCs w:val="14"/>
              </w:rPr>
              <w:t>_state</w:t>
            </w:r>
          </w:p>
        </w:tc>
        <w:tc>
          <w:tcPr>
            <w:tcW w:w="426" w:type="dxa"/>
            <w:noWrap/>
            <w:hideMark/>
          </w:tcPr>
          <w:p w14:paraId="0E5FA67F" w14:textId="77777777" w:rsidR="00F3656E" w:rsidRPr="00F3656E" w:rsidRDefault="00F3656E" w:rsidP="00F3656E">
            <w:pPr>
              <w:rPr>
                <w:sz w:val="14"/>
                <w:szCs w:val="14"/>
              </w:rPr>
            </w:pPr>
            <w:r w:rsidRPr="00F3656E">
              <w:rPr>
                <w:sz w:val="14"/>
                <w:szCs w:val="14"/>
              </w:rPr>
              <w:t>df</w:t>
            </w:r>
          </w:p>
        </w:tc>
        <w:tc>
          <w:tcPr>
            <w:tcW w:w="850" w:type="dxa"/>
            <w:noWrap/>
            <w:hideMark/>
          </w:tcPr>
          <w:p w14:paraId="06830618" w14:textId="77777777" w:rsidR="00F3656E" w:rsidRPr="00F3656E" w:rsidRDefault="00F3656E" w:rsidP="00F3656E">
            <w:pPr>
              <w:rPr>
                <w:sz w:val="14"/>
                <w:szCs w:val="14"/>
              </w:rPr>
            </w:pPr>
            <w:proofErr w:type="spellStart"/>
            <w:r w:rsidRPr="00F3656E">
              <w:rPr>
                <w:sz w:val="14"/>
                <w:szCs w:val="14"/>
              </w:rPr>
              <w:t>logLik</w:t>
            </w:r>
            <w:proofErr w:type="spellEnd"/>
          </w:p>
        </w:tc>
        <w:tc>
          <w:tcPr>
            <w:tcW w:w="851" w:type="dxa"/>
            <w:noWrap/>
            <w:hideMark/>
          </w:tcPr>
          <w:p w14:paraId="6B8D83C8" w14:textId="77777777" w:rsidR="00F3656E" w:rsidRPr="00F3656E" w:rsidRDefault="00F3656E" w:rsidP="00F3656E">
            <w:pPr>
              <w:rPr>
                <w:sz w:val="14"/>
                <w:szCs w:val="14"/>
              </w:rPr>
            </w:pPr>
            <w:proofErr w:type="spellStart"/>
            <w:r w:rsidRPr="00F3656E">
              <w:rPr>
                <w:sz w:val="14"/>
                <w:szCs w:val="14"/>
              </w:rPr>
              <w:t>AICc</w:t>
            </w:r>
            <w:proofErr w:type="spellEnd"/>
          </w:p>
        </w:tc>
        <w:tc>
          <w:tcPr>
            <w:tcW w:w="850" w:type="dxa"/>
            <w:noWrap/>
            <w:hideMark/>
          </w:tcPr>
          <w:p w14:paraId="2F059149" w14:textId="77777777" w:rsidR="00F3656E" w:rsidRPr="00F3656E" w:rsidRDefault="00F3656E" w:rsidP="00F3656E">
            <w:pPr>
              <w:rPr>
                <w:sz w:val="14"/>
                <w:szCs w:val="14"/>
              </w:rPr>
            </w:pPr>
            <w:r w:rsidRPr="00F3656E">
              <w:rPr>
                <w:sz w:val="14"/>
                <w:szCs w:val="14"/>
              </w:rPr>
              <w:t>delta</w:t>
            </w:r>
          </w:p>
        </w:tc>
        <w:tc>
          <w:tcPr>
            <w:tcW w:w="941" w:type="dxa"/>
            <w:noWrap/>
            <w:hideMark/>
          </w:tcPr>
          <w:p w14:paraId="03A35A4A" w14:textId="77777777" w:rsidR="00F3656E" w:rsidRPr="00F3656E" w:rsidRDefault="00F3656E" w:rsidP="00F3656E">
            <w:pPr>
              <w:rPr>
                <w:sz w:val="14"/>
                <w:szCs w:val="14"/>
              </w:rPr>
            </w:pPr>
            <w:r w:rsidRPr="00F3656E">
              <w:rPr>
                <w:sz w:val="14"/>
                <w:szCs w:val="14"/>
              </w:rPr>
              <w:t>weight</w:t>
            </w:r>
          </w:p>
        </w:tc>
      </w:tr>
      <w:tr w:rsidR="00F3656E" w:rsidRPr="00F3656E" w14:paraId="3054048C" w14:textId="77777777" w:rsidTr="00F3656E">
        <w:trPr>
          <w:trHeight w:val="290"/>
        </w:trPr>
        <w:tc>
          <w:tcPr>
            <w:tcW w:w="466" w:type="dxa"/>
            <w:noWrap/>
            <w:hideMark/>
          </w:tcPr>
          <w:p w14:paraId="1737B289" w14:textId="77777777" w:rsidR="00F3656E" w:rsidRPr="00F3656E" w:rsidRDefault="00F3656E" w:rsidP="00F3656E">
            <w:pPr>
              <w:rPr>
                <w:sz w:val="14"/>
                <w:szCs w:val="14"/>
              </w:rPr>
            </w:pPr>
            <w:r w:rsidRPr="00F3656E">
              <w:rPr>
                <w:sz w:val="14"/>
                <w:szCs w:val="14"/>
              </w:rPr>
              <w:t>2</w:t>
            </w:r>
          </w:p>
        </w:tc>
        <w:tc>
          <w:tcPr>
            <w:tcW w:w="810" w:type="dxa"/>
            <w:noWrap/>
            <w:hideMark/>
          </w:tcPr>
          <w:p w14:paraId="4EC8E1B9" w14:textId="77777777" w:rsidR="00F3656E" w:rsidRPr="00F3656E" w:rsidRDefault="00F3656E" w:rsidP="00F3656E">
            <w:pPr>
              <w:rPr>
                <w:sz w:val="14"/>
                <w:szCs w:val="14"/>
              </w:rPr>
            </w:pPr>
            <w:r w:rsidRPr="00F3656E">
              <w:rPr>
                <w:sz w:val="14"/>
                <w:szCs w:val="14"/>
              </w:rPr>
              <w:t>-2.39991</w:t>
            </w:r>
          </w:p>
        </w:tc>
        <w:tc>
          <w:tcPr>
            <w:tcW w:w="851" w:type="dxa"/>
            <w:noWrap/>
            <w:hideMark/>
          </w:tcPr>
          <w:p w14:paraId="0B8859A4" w14:textId="77777777" w:rsidR="00F3656E" w:rsidRPr="00F3656E" w:rsidRDefault="00F3656E" w:rsidP="00F3656E">
            <w:pPr>
              <w:rPr>
                <w:sz w:val="14"/>
                <w:szCs w:val="14"/>
              </w:rPr>
            </w:pPr>
            <w:r w:rsidRPr="00F3656E">
              <w:rPr>
                <w:sz w:val="14"/>
                <w:szCs w:val="14"/>
              </w:rPr>
              <w:t>0.07</w:t>
            </w:r>
          </w:p>
        </w:tc>
        <w:tc>
          <w:tcPr>
            <w:tcW w:w="425" w:type="dxa"/>
            <w:noWrap/>
            <w:hideMark/>
          </w:tcPr>
          <w:p w14:paraId="08E39D7B" w14:textId="77777777" w:rsidR="00F3656E" w:rsidRPr="00F3656E" w:rsidRDefault="00F3656E" w:rsidP="00F3656E">
            <w:pPr>
              <w:rPr>
                <w:sz w:val="14"/>
                <w:szCs w:val="14"/>
              </w:rPr>
            </w:pPr>
            <w:r w:rsidRPr="00F3656E">
              <w:rPr>
                <w:sz w:val="14"/>
                <w:szCs w:val="14"/>
              </w:rPr>
              <w:t>NA</w:t>
            </w:r>
          </w:p>
        </w:tc>
        <w:tc>
          <w:tcPr>
            <w:tcW w:w="553" w:type="dxa"/>
            <w:noWrap/>
            <w:hideMark/>
          </w:tcPr>
          <w:p w14:paraId="1F1D344E" w14:textId="77777777" w:rsidR="00F3656E" w:rsidRPr="00F3656E" w:rsidRDefault="00F3656E" w:rsidP="00F3656E">
            <w:pPr>
              <w:rPr>
                <w:sz w:val="14"/>
                <w:szCs w:val="14"/>
              </w:rPr>
            </w:pPr>
            <w:r w:rsidRPr="00F3656E">
              <w:rPr>
                <w:sz w:val="14"/>
                <w:szCs w:val="14"/>
              </w:rPr>
              <w:t>NA</w:t>
            </w:r>
          </w:p>
        </w:tc>
        <w:tc>
          <w:tcPr>
            <w:tcW w:w="1006" w:type="dxa"/>
            <w:noWrap/>
            <w:hideMark/>
          </w:tcPr>
          <w:p w14:paraId="3E6C45CA" w14:textId="77777777" w:rsidR="00F3656E" w:rsidRPr="00F3656E" w:rsidRDefault="00F3656E" w:rsidP="00F3656E">
            <w:pPr>
              <w:rPr>
                <w:sz w:val="14"/>
                <w:szCs w:val="14"/>
              </w:rPr>
            </w:pPr>
            <w:r w:rsidRPr="00F3656E">
              <w:rPr>
                <w:sz w:val="14"/>
                <w:szCs w:val="14"/>
              </w:rPr>
              <w:t>NA</w:t>
            </w:r>
          </w:p>
        </w:tc>
        <w:tc>
          <w:tcPr>
            <w:tcW w:w="1134" w:type="dxa"/>
            <w:noWrap/>
            <w:hideMark/>
          </w:tcPr>
          <w:p w14:paraId="5ABE2BBA" w14:textId="77777777" w:rsidR="00F3656E" w:rsidRPr="00F3656E" w:rsidRDefault="00F3656E" w:rsidP="00F3656E">
            <w:pPr>
              <w:rPr>
                <w:sz w:val="14"/>
                <w:szCs w:val="14"/>
              </w:rPr>
            </w:pPr>
            <w:r w:rsidRPr="00F3656E">
              <w:rPr>
                <w:sz w:val="14"/>
                <w:szCs w:val="14"/>
              </w:rPr>
              <w:t>NA</w:t>
            </w:r>
          </w:p>
        </w:tc>
        <w:tc>
          <w:tcPr>
            <w:tcW w:w="426" w:type="dxa"/>
            <w:noWrap/>
            <w:hideMark/>
          </w:tcPr>
          <w:p w14:paraId="4CA05423" w14:textId="77777777" w:rsidR="00F3656E" w:rsidRPr="00F3656E" w:rsidRDefault="00F3656E" w:rsidP="00F3656E">
            <w:pPr>
              <w:rPr>
                <w:sz w:val="14"/>
                <w:szCs w:val="14"/>
              </w:rPr>
            </w:pPr>
            <w:r w:rsidRPr="00F3656E">
              <w:rPr>
                <w:sz w:val="14"/>
                <w:szCs w:val="14"/>
              </w:rPr>
              <w:t>4</w:t>
            </w:r>
          </w:p>
        </w:tc>
        <w:tc>
          <w:tcPr>
            <w:tcW w:w="850" w:type="dxa"/>
            <w:noWrap/>
            <w:hideMark/>
          </w:tcPr>
          <w:p w14:paraId="3DC8AD30" w14:textId="77777777" w:rsidR="00F3656E" w:rsidRPr="00F3656E" w:rsidRDefault="00F3656E" w:rsidP="00F3656E">
            <w:pPr>
              <w:rPr>
                <w:sz w:val="14"/>
                <w:szCs w:val="14"/>
              </w:rPr>
            </w:pPr>
            <w:r w:rsidRPr="00F3656E">
              <w:rPr>
                <w:sz w:val="14"/>
                <w:szCs w:val="14"/>
              </w:rPr>
              <w:t>-10921.2</w:t>
            </w:r>
          </w:p>
        </w:tc>
        <w:tc>
          <w:tcPr>
            <w:tcW w:w="851" w:type="dxa"/>
            <w:noWrap/>
            <w:hideMark/>
          </w:tcPr>
          <w:p w14:paraId="56A8E88C" w14:textId="77777777" w:rsidR="00F3656E" w:rsidRPr="00F3656E" w:rsidRDefault="00F3656E" w:rsidP="00F3656E">
            <w:pPr>
              <w:rPr>
                <w:sz w:val="14"/>
                <w:szCs w:val="14"/>
              </w:rPr>
            </w:pPr>
            <w:r w:rsidRPr="00F3656E">
              <w:rPr>
                <w:sz w:val="14"/>
                <w:szCs w:val="14"/>
              </w:rPr>
              <w:t>21850.44</w:t>
            </w:r>
          </w:p>
        </w:tc>
        <w:tc>
          <w:tcPr>
            <w:tcW w:w="850" w:type="dxa"/>
            <w:noWrap/>
            <w:hideMark/>
          </w:tcPr>
          <w:p w14:paraId="28EE2218" w14:textId="77777777" w:rsidR="00F3656E" w:rsidRPr="00F3656E" w:rsidRDefault="00F3656E" w:rsidP="00F3656E">
            <w:pPr>
              <w:rPr>
                <w:sz w:val="14"/>
                <w:szCs w:val="14"/>
              </w:rPr>
            </w:pPr>
            <w:r w:rsidRPr="00F3656E">
              <w:rPr>
                <w:sz w:val="14"/>
                <w:szCs w:val="14"/>
              </w:rPr>
              <w:t>0</w:t>
            </w:r>
          </w:p>
        </w:tc>
        <w:tc>
          <w:tcPr>
            <w:tcW w:w="941" w:type="dxa"/>
            <w:noWrap/>
            <w:hideMark/>
          </w:tcPr>
          <w:p w14:paraId="529EC763" w14:textId="77777777" w:rsidR="00F3656E" w:rsidRPr="00F3656E" w:rsidRDefault="00F3656E" w:rsidP="00F3656E">
            <w:pPr>
              <w:rPr>
                <w:sz w:val="14"/>
                <w:szCs w:val="14"/>
              </w:rPr>
            </w:pPr>
            <w:r w:rsidRPr="00F3656E">
              <w:rPr>
                <w:sz w:val="14"/>
                <w:szCs w:val="14"/>
              </w:rPr>
              <w:t>0.396414</w:t>
            </w:r>
          </w:p>
        </w:tc>
      </w:tr>
      <w:tr w:rsidR="00F3656E" w:rsidRPr="00F3656E" w14:paraId="6E3AF974" w14:textId="77777777" w:rsidTr="00F3656E">
        <w:trPr>
          <w:trHeight w:val="290"/>
        </w:trPr>
        <w:tc>
          <w:tcPr>
            <w:tcW w:w="466" w:type="dxa"/>
            <w:noWrap/>
            <w:hideMark/>
          </w:tcPr>
          <w:p w14:paraId="223F31B3" w14:textId="77777777" w:rsidR="00F3656E" w:rsidRPr="00F3656E" w:rsidRDefault="00F3656E" w:rsidP="00F3656E">
            <w:pPr>
              <w:rPr>
                <w:sz w:val="14"/>
                <w:szCs w:val="14"/>
              </w:rPr>
            </w:pPr>
            <w:r w:rsidRPr="00F3656E">
              <w:rPr>
                <w:sz w:val="14"/>
                <w:szCs w:val="14"/>
              </w:rPr>
              <w:t>12</w:t>
            </w:r>
          </w:p>
        </w:tc>
        <w:tc>
          <w:tcPr>
            <w:tcW w:w="810" w:type="dxa"/>
            <w:noWrap/>
            <w:hideMark/>
          </w:tcPr>
          <w:p w14:paraId="6D625466" w14:textId="77777777" w:rsidR="00F3656E" w:rsidRPr="00F3656E" w:rsidRDefault="00F3656E" w:rsidP="00F3656E">
            <w:pPr>
              <w:rPr>
                <w:sz w:val="14"/>
                <w:szCs w:val="14"/>
              </w:rPr>
            </w:pPr>
            <w:r w:rsidRPr="00F3656E">
              <w:rPr>
                <w:sz w:val="14"/>
                <w:szCs w:val="14"/>
              </w:rPr>
              <w:t>-2.39542</w:t>
            </w:r>
          </w:p>
        </w:tc>
        <w:tc>
          <w:tcPr>
            <w:tcW w:w="851" w:type="dxa"/>
            <w:noWrap/>
            <w:hideMark/>
          </w:tcPr>
          <w:p w14:paraId="704CCBFB" w14:textId="77777777" w:rsidR="00F3656E" w:rsidRPr="00F3656E" w:rsidRDefault="00F3656E" w:rsidP="00F3656E">
            <w:pPr>
              <w:rPr>
                <w:sz w:val="14"/>
                <w:szCs w:val="14"/>
              </w:rPr>
            </w:pPr>
            <w:r w:rsidRPr="00F3656E">
              <w:rPr>
                <w:sz w:val="14"/>
                <w:szCs w:val="14"/>
              </w:rPr>
              <w:t>0.038779</w:t>
            </w:r>
          </w:p>
        </w:tc>
        <w:tc>
          <w:tcPr>
            <w:tcW w:w="425" w:type="dxa"/>
            <w:noWrap/>
            <w:hideMark/>
          </w:tcPr>
          <w:p w14:paraId="4D3A50FF" w14:textId="77777777" w:rsidR="00F3656E" w:rsidRPr="00F3656E" w:rsidRDefault="00F3656E" w:rsidP="00F3656E">
            <w:pPr>
              <w:rPr>
                <w:sz w:val="14"/>
                <w:szCs w:val="14"/>
              </w:rPr>
            </w:pPr>
            <w:r w:rsidRPr="00F3656E">
              <w:rPr>
                <w:sz w:val="14"/>
                <w:szCs w:val="14"/>
              </w:rPr>
              <w:t>+</w:t>
            </w:r>
          </w:p>
        </w:tc>
        <w:tc>
          <w:tcPr>
            <w:tcW w:w="553" w:type="dxa"/>
            <w:noWrap/>
            <w:hideMark/>
          </w:tcPr>
          <w:p w14:paraId="5142275E" w14:textId="77777777" w:rsidR="00F3656E" w:rsidRPr="00F3656E" w:rsidRDefault="00F3656E" w:rsidP="00F3656E">
            <w:pPr>
              <w:rPr>
                <w:sz w:val="14"/>
                <w:szCs w:val="14"/>
              </w:rPr>
            </w:pPr>
            <w:r w:rsidRPr="00F3656E">
              <w:rPr>
                <w:sz w:val="14"/>
                <w:szCs w:val="14"/>
              </w:rPr>
              <w:t>NA</w:t>
            </w:r>
          </w:p>
        </w:tc>
        <w:tc>
          <w:tcPr>
            <w:tcW w:w="1006" w:type="dxa"/>
            <w:noWrap/>
            <w:hideMark/>
          </w:tcPr>
          <w:p w14:paraId="71ED2E17" w14:textId="77777777" w:rsidR="00F3656E" w:rsidRPr="00F3656E" w:rsidRDefault="00F3656E" w:rsidP="00F3656E">
            <w:pPr>
              <w:rPr>
                <w:sz w:val="14"/>
                <w:szCs w:val="14"/>
              </w:rPr>
            </w:pPr>
            <w:r w:rsidRPr="00F3656E">
              <w:rPr>
                <w:sz w:val="14"/>
                <w:szCs w:val="14"/>
              </w:rPr>
              <w:t>+</w:t>
            </w:r>
          </w:p>
        </w:tc>
        <w:tc>
          <w:tcPr>
            <w:tcW w:w="1134" w:type="dxa"/>
            <w:noWrap/>
            <w:hideMark/>
          </w:tcPr>
          <w:p w14:paraId="330E2C9B" w14:textId="77777777" w:rsidR="00F3656E" w:rsidRPr="00F3656E" w:rsidRDefault="00F3656E" w:rsidP="00F3656E">
            <w:pPr>
              <w:rPr>
                <w:sz w:val="14"/>
                <w:szCs w:val="14"/>
              </w:rPr>
            </w:pPr>
            <w:r w:rsidRPr="00F3656E">
              <w:rPr>
                <w:sz w:val="14"/>
                <w:szCs w:val="14"/>
              </w:rPr>
              <w:t>NA</w:t>
            </w:r>
          </w:p>
        </w:tc>
        <w:tc>
          <w:tcPr>
            <w:tcW w:w="426" w:type="dxa"/>
            <w:noWrap/>
            <w:hideMark/>
          </w:tcPr>
          <w:p w14:paraId="41D200B6" w14:textId="77777777" w:rsidR="00F3656E" w:rsidRPr="00F3656E" w:rsidRDefault="00F3656E" w:rsidP="00F3656E">
            <w:pPr>
              <w:rPr>
                <w:sz w:val="14"/>
                <w:szCs w:val="14"/>
              </w:rPr>
            </w:pPr>
            <w:r w:rsidRPr="00F3656E">
              <w:rPr>
                <w:sz w:val="14"/>
                <w:szCs w:val="14"/>
              </w:rPr>
              <w:t>6</w:t>
            </w:r>
          </w:p>
        </w:tc>
        <w:tc>
          <w:tcPr>
            <w:tcW w:w="850" w:type="dxa"/>
            <w:noWrap/>
            <w:hideMark/>
          </w:tcPr>
          <w:p w14:paraId="30722E1E" w14:textId="77777777" w:rsidR="00F3656E" w:rsidRPr="00F3656E" w:rsidRDefault="00F3656E" w:rsidP="00F3656E">
            <w:pPr>
              <w:rPr>
                <w:sz w:val="14"/>
                <w:szCs w:val="14"/>
              </w:rPr>
            </w:pPr>
            <w:r w:rsidRPr="00F3656E">
              <w:rPr>
                <w:sz w:val="14"/>
                <w:szCs w:val="14"/>
              </w:rPr>
              <w:t>-10919.6</w:t>
            </w:r>
          </w:p>
        </w:tc>
        <w:tc>
          <w:tcPr>
            <w:tcW w:w="851" w:type="dxa"/>
            <w:noWrap/>
            <w:hideMark/>
          </w:tcPr>
          <w:p w14:paraId="2760133C" w14:textId="77777777" w:rsidR="00F3656E" w:rsidRPr="00F3656E" w:rsidRDefault="00F3656E" w:rsidP="00F3656E">
            <w:pPr>
              <w:rPr>
                <w:sz w:val="14"/>
                <w:szCs w:val="14"/>
              </w:rPr>
            </w:pPr>
            <w:r w:rsidRPr="00F3656E">
              <w:rPr>
                <w:sz w:val="14"/>
                <w:szCs w:val="14"/>
              </w:rPr>
              <w:t>21851.11</w:t>
            </w:r>
          </w:p>
        </w:tc>
        <w:tc>
          <w:tcPr>
            <w:tcW w:w="850" w:type="dxa"/>
            <w:noWrap/>
            <w:hideMark/>
          </w:tcPr>
          <w:p w14:paraId="2BCEB293" w14:textId="77777777" w:rsidR="00F3656E" w:rsidRPr="00F3656E" w:rsidRDefault="00F3656E" w:rsidP="00F3656E">
            <w:pPr>
              <w:rPr>
                <w:sz w:val="14"/>
                <w:szCs w:val="14"/>
              </w:rPr>
            </w:pPr>
            <w:r w:rsidRPr="00F3656E">
              <w:rPr>
                <w:sz w:val="14"/>
                <w:szCs w:val="14"/>
              </w:rPr>
              <w:t>0.667346</w:t>
            </w:r>
          </w:p>
        </w:tc>
        <w:tc>
          <w:tcPr>
            <w:tcW w:w="941" w:type="dxa"/>
            <w:noWrap/>
            <w:hideMark/>
          </w:tcPr>
          <w:p w14:paraId="33A579B6" w14:textId="77777777" w:rsidR="00F3656E" w:rsidRPr="00F3656E" w:rsidRDefault="00F3656E" w:rsidP="00F3656E">
            <w:pPr>
              <w:rPr>
                <w:sz w:val="14"/>
                <w:szCs w:val="14"/>
              </w:rPr>
            </w:pPr>
            <w:r w:rsidRPr="00F3656E">
              <w:rPr>
                <w:sz w:val="14"/>
                <w:szCs w:val="14"/>
              </w:rPr>
              <w:t>0.283947</w:t>
            </w:r>
          </w:p>
        </w:tc>
      </w:tr>
      <w:tr w:rsidR="00F3656E" w:rsidRPr="00F3656E" w14:paraId="1BC83D4B" w14:textId="77777777" w:rsidTr="00F3656E">
        <w:trPr>
          <w:trHeight w:val="290"/>
        </w:trPr>
        <w:tc>
          <w:tcPr>
            <w:tcW w:w="466" w:type="dxa"/>
            <w:noWrap/>
            <w:hideMark/>
          </w:tcPr>
          <w:p w14:paraId="6780DC23" w14:textId="77777777" w:rsidR="00F3656E" w:rsidRPr="00F3656E" w:rsidRDefault="00F3656E" w:rsidP="00F3656E">
            <w:pPr>
              <w:rPr>
                <w:sz w:val="14"/>
                <w:szCs w:val="14"/>
              </w:rPr>
            </w:pPr>
            <w:r w:rsidRPr="00F3656E">
              <w:rPr>
                <w:sz w:val="14"/>
                <w:szCs w:val="14"/>
              </w:rPr>
              <w:t>4</w:t>
            </w:r>
          </w:p>
        </w:tc>
        <w:tc>
          <w:tcPr>
            <w:tcW w:w="810" w:type="dxa"/>
            <w:noWrap/>
            <w:hideMark/>
          </w:tcPr>
          <w:p w14:paraId="558A1470" w14:textId="77777777" w:rsidR="00F3656E" w:rsidRPr="00F3656E" w:rsidRDefault="00F3656E" w:rsidP="00F3656E">
            <w:pPr>
              <w:rPr>
                <w:sz w:val="14"/>
                <w:szCs w:val="14"/>
              </w:rPr>
            </w:pPr>
            <w:r w:rsidRPr="00F3656E">
              <w:rPr>
                <w:sz w:val="14"/>
                <w:szCs w:val="14"/>
              </w:rPr>
              <w:t>-2.39426</w:t>
            </w:r>
          </w:p>
        </w:tc>
        <w:tc>
          <w:tcPr>
            <w:tcW w:w="851" w:type="dxa"/>
            <w:noWrap/>
            <w:hideMark/>
          </w:tcPr>
          <w:p w14:paraId="2D3EF1D8" w14:textId="77777777" w:rsidR="00F3656E" w:rsidRPr="00F3656E" w:rsidRDefault="00F3656E" w:rsidP="00F3656E">
            <w:pPr>
              <w:rPr>
                <w:sz w:val="14"/>
                <w:szCs w:val="14"/>
              </w:rPr>
            </w:pPr>
            <w:r w:rsidRPr="00F3656E">
              <w:rPr>
                <w:sz w:val="14"/>
                <w:szCs w:val="14"/>
              </w:rPr>
              <w:t>0.070655</w:t>
            </w:r>
          </w:p>
        </w:tc>
        <w:tc>
          <w:tcPr>
            <w:tcW w:w="425" w:type="dxa"/>
            <w:noWrap/>
            <w:hideMark/>
          </w:tcPr>
          <w:p w14:paraId="62D0A72F" w14:textId="77777777" w:rsidR="00F3656E" w:rsidRPr="00F3656E" w:rsidRDefault="00F3656E" w:rsidP="00F3656E">
            <w:pPr>
              <w:rPr>
                <w:sz w:val="14"/>
                <w:szCs w:val="14"/>
              </w:rPr>
            </w:pPr>
            <w:r w:rsidRPr="00F3656E">
              <w:rPr>
                <w:sz w:val="14"/>
                <w:szCs w:val="14"/>
              </w:rPr>
              <w:t>+</w:t>
            </w:r>
          </w:p>
        </w:tc>
        <w:tc>
          <w:tcPr>
            <w:tcW w:w="553" w:type="dxa"/>
            <w:noWrap/>
            <w:hideMark/>
          </w:tcPr>
          <w:p w14:paraId="79AAAD5B" w14:textId="77777777" w:rsidR="00F3656E" w:rsidRPr="00F3656E" w:rsidRDefault="00F3656E" w:rsidP="00F3656E">
            <w:pPr>
              <w:rPr>
                <w:sz w:val="14"/>
                <w:szCs w:val="14"/>
              </w:rPr>
            </w:pPr>
            <w:r w:rsidRPr="00F3656E">
              <w:rPr>
                <w:sz w:val="14"/>
                <w:szCs w:val="14"/>
              </w:rPr>
              <w:t>NA</w:t>
            </w:r>
          </w:p>
        </w:tc>
        <w:tc>
          <w:tcPr>
            <w:tcW w:w="1006" w:type="dxa"/>
            <w:noWrap/>
            <w:hideMark/>
          </w:tcPr>
          <w:p w14:paraId="23C982DB" w14:textId="77777777" w:rsidR="00F3656E" w:rsidRPr="00F3656E" w:rsidRDefault="00F3656E" w:rsidP="00F3656E">
            <w:pPr>
              <w:rPr>
                <w:sz w:val="14"/>
                <w:szCs w:val="14"/>
              </w:rPr>
            </w:pPr>
            <w:r w:rsidRPr="00F3656E">
              <w:rPr>
                <w:sz w:val="14"/>
                <w:szCs w:val="14"/>
              </w:rPr>
              <w:t>NA</w:t>
            </w:r>
          </w:p>
        </w:tc>
        <w:tc>
          <w:tcPr>
            <w:tcW w:w="1134" w:type="dxa"/>
            <w:noWrap/>
            <w:hideMark/>
          </w:tcPr>
          <w:p w14:paraId="04ADDCB6" w14:textId="77777777" w:rsidR="00F3656E" w:rsidRPr="00F3656E" w:rsidRDefault="00F3656E" w:rsidP="00F3656E">
            <w:pPr>
              <w:rPr>
                <w:sz w:val="14"/>
                <w:szCs w:val="14"/>
              </w:rPr>
            </w:pPr>
            <w:r w:rsidRPr="00F3656E">
              <w:rPr>
                <w:sz w:val="14"/>
                <w:szCs w:val="14"/>
              </w:rPr>
              <w:t>NA</w:t>
            </w:r>
          </w:p>
        </w:tc>
        <w:tc>
          <w:tcPr>
            <w:tcW w:w="426" w:type="dxa"/>
            <w:noWrap/>
            <w:hideMark/>
          </w:tcPr>
          <w:p w14:paraId="1CF8DABB" w14:textId="77777777" w:rsidR="00F3656E" w:rsidRPr="00F3656E" w:rsidRDefault="00F3656E" w:rsidP="00F3656E">
            <w:pPr>
              <w:rPr>
                <w:sz w:val="14"/>
                <w:szCs w:val="14"/>
              </w:rPr>
            </w:pPr>
            <w:r w:rsidRPr="00F3656E">
              <w:rPr>
                <w:sz w:val="14"/>
                <w:szCs w:val="14"/>
              </w:rPr>
              <w:t>5</w:t>
            </w:r>
          </w:p>
        </w:tc>
        <w:tc>
          <w:tcPr>
            <w:tcW w:w="850" w:type="dxa"/>
            <w:noWrap/>
            <w:hideMark/>
          </w:tcPr>
          <w:p w14:paraId="11EBFCA5" w14:textId="77777777" w:rsidR="00F3656E" w:rsidRPr="00F3656E" w:rsidRDefault="00F3656E" w:rsidP="00F3656E">
            <w:pPr>
              <w:rPr>
                <w:sz w:val="14"/>
                <w:szCs w:val="14"/>
              </w:rPr>
            </w:pPr>
            <w:r w:rsidRPr="00F3656E">
              <w:rPr>
                <w:sz w:val="14"/>
                <w:szCs w:val="14"/>
              </w:rPr>
              <w:t>-10921.2</w:t>
            </w:r>
          </w:p>
        </w:tc>
        <w:tc>
          <w:tcPr>
            <w:tcW w:w="851" w:type="dxa"/>
            <w:noWrap/>
            <w:hideMark/>
          </w:tcPr>
          <w:p w14:paraId="25480F13" w14:textId="77777777" w:rsidR="00F3656E" w:rsidRPr="00F3656E" w:rsidRDefault="00F3656E" w:rsidP="00F3656E">
            <w:pPr>
              <w:rPr>
                <w:sz w:val="14"/>
                <w:szCs w:val="14"/>
              </w:rPr>
            </w:pPr>
            <w:r w:rsidRPr="00F3656E">
              <w:rPr>
                <w:sz w:val="14"/>
                <w:szCs w:val="14"/>
              </w:rPr>
              <w:t>21852.31</w:t>
            </w:r>
          </w:p>
        </w:tc>
        <w:tc>
          <w:tcPr>
            <w:tcW w:w="850" w:type="dxa"/>
            <w:noWrap/>
            <w:hideMark/>
          </w:tcPr>
          <w:p w14:paraId="58770A2B" w14:textId="77777777" w:rsidR="00F3656E" w:rsidRPr="00F3656E" w:rsidRDefault="00F3656E" w:rsidP="00F3656E">
            <w:pPr>
              <w:rPr>
                <w:sz w:val="14"/>
                <w:szCs w:val="14"/>
              </w:rPr>
            </w:pPr>
            <w:r w:rsidRPr="00F3656E">
              <w:rPr>
                <w:sz w:val="14"/>
                <w:szCs w:val="14"/>
              </w:rPr>
              <w:t>1.871186</w:t>
            </w:r>
          </w:p>
        </w:tc>
        <w:tc>
          <w:tcPr>
            <w:tcW w:w="941" w:type="dxa"/>
            <w:noWrap/>
            <w:hideMark/>
          </w:tcPr>
          <w:p w14:paraId="69CDEB49" w14:textId="77777777" w:rsidR="00F3656E" w:rsidRPr="00F3656E" w:rsidRDefault="00F3656E" w:rsidP="00F3656E">
            <w:pPr>
              <w:rPr>
                <w:sz w:val="14"/>
                <w:szCs w:val="14"/>
              </w:rPr>
            </w:pPr>
            <w:r w:rsidRPr="00F3656E">
              <w:rPr>
                <w:sz w:val="14"/>
                <w:szCs w:val="14"/>
              </w:rPr>
              <w:t>0.155534</w:t>
            </w:r>
          </w:p>
        </w:tc>
      </w:tr>
      <w:tr w:rsidR="00F3656E" w:rsidRPr="00F3656E" w14:paraId="760EA1D1" w14:textId="77777777" w:rsidTr="00F3656E">
        <w:trPr>
          <w:trHeight w:val="290"/>
        </w:trPr>
        <w:tc>
          <w:tcPr>
            <w:tcW w:w="466" w:type="dxa"/>
            <w:noWrap/>
            <w:hideMark/>
          </w:tcPr>
          <w:p w14:paraId="6BE41DB1" w14:textId="77777777" w:rsidR="00F3656E" w:rsidRPr="00F3656E" w:rsidRDefault="00F3656E" w:rsidP="00F3656E">
            <w:pPr>
              <w:rPr>
                <w:sz w:val="14"/>
                <w:szCs w:val="14"/>
              </w:rPr>
            </w:pPr>
            <w:r w:rsidRPr="00F3656E">
              <w:rPr>
                <w:sz w:val="14"/>
                <w:szCs w:val="14"/>
              </w:rPr>
              <w:t>6</w:t>
            </w:r>
          </w:p>
        </w:tc>
        <w:tc>
          <w:tcPr>
            <w:tcW w:w="810" w:type="dxa"/>
            <w:noWrap/>
            <w:hideMark/>
          </w:tcPr>
          <w:p w14:paraId="2953F907" w14:textId="77777777" w:rsidR="00F3656E" w:rsidRPr="00F3656E" w:rsidRDefault="00F3656E" w:rsidP="00F3656E">
            <w:pPr>
              <w:rPr>
                <w:sz w:val="14"/>
                <w:szCs w:val="14"/>
              </w:rPr>
            </w:pPr>
            <w:r w:rsidRPr="00F3656E">
              <w:rPr>
                <w:sz w:val="14"/>
                <w:szCs w:val="14"/>
              </w:rPr>
              <w:t>-2.39189</w:t>
            </w:r>
          </w:p>
        </w:tc>
        <w:tc>
          <w:tcPr>
            <w:tcW w:w="851" w:type="dxa"/>
            <w:noWrap/>
            <w:hideMark/>
          </w:tcPr>
          <w:p w14:paraId="15854069" w14:textId="77777777" w:rsidR="00F3656E" w:rsidRPr="00F3656E" w:rsidRDefault="00F3656E" w:rsidP="00F3656E">
            <w:pPr>
              <w:rPr>
                <w:sz w:val="14"/>
                <w:szCs w:val="14"/>
              </w:rPr>
            </w:pPr>
            <w:r w:rsidRPr="00F3656E">
              <w:rPr>
                <w:sz w:val="14"/>
                <w:szCs w:val="14"/>
              </w:rPr>
              <w:t>0.071028</w:t>
            </w:r>
          </w:p>
        </w:tc>
        <w:tc>
          <w:tcPr>
            <w:tcW w:w="425" w:type="dxa"/>
            <w:noWrap/>
            <w:hideMark/>
          </w:tcPr>
          <w:p w14:paraId="3404BED5" w14:textId="77777777" w:rsidR="00F3656E" w:rsidRPr="00F3656E" w:rsidRDefault="00F3656E" w:rsidP="00F3656E">
            <w:pPr>
              <w:rPr>
                <w:sz w:val="14"/>
                <w:szCs w:val="14"/>
              </w:rPr>
            </w:pPr>
            <w:r w:rsidRPr="00F3656E">
              <w:rPr>
                <w:sz w:val="14"/>
                <w:szCs w:val="14"/>
              </w:rPr>
              <w:t>NA</w:t>
            </w:r>
          </w:p>
        </w:tc>
        <w:tc>
          <w:tcPr>
            <w:tcW w:w="553" w:type="dxa"/>
            <w:noWrap/>
            <w:hideMark/>
          </w:tcPr>
          <w:p w14:paraId="3519BE2E" w14:textId="77777777" w:rsidR="00F3656E" w:rsidRPr="00F3656E" w:rsidRDefault="00F3656E" w:rsidP="00F3656E">
            <w:pPr>
              <w:rPr>
                <w:sz w:val="14"/>
                <w:szCs w:val="14"/>
              </w:rPr>
            </w:pPr>
            <w:r w:rsidRPr="00F3656E">
              <w:rPr>
                <w:sz w:val="14"/>
                <w:szCs w:val="14"/>
              </w:rPr>
              <w:t>+</w:t>
            </w:r>
          </w:p>
        </w:tc>
        <w:tc>
          <w:tcPr>
            <w:tcW w:w="1006" w:type="dxa"/>
            <w:noWrap/>
            <w:hideMark/>
          </w:tcPr>
          <w:p w14:paraId="37A1CB85" w14:textId="77777777" w:rsidR="00F3656E" w:rsidRPr="00F3656E" w:rsidRDefault="00F3656E" w:rsidP="00F3656E">
            <w:pPr>
              <w:rPr>
                <w:sz w:val="14"/>
                <w:szCs w:val="14"/>
              </w:rPr>
            </w:pPr>
            <w:r w:rsidRPr="00F3656E">
              <w:rPr>
                <w:sz w:val="14"/>
                <w:szCs w:val="14"/>
              </w:rPr>
              <w:t>NA</w:t>
            </w:r>
          </w:p>
        </w:tc>
        <w:tc>
          <w:tcPr>
            <w:tcW w:w="1134" w:type="dxa"/>
            <w:noWrap/>
            <w:hideMark/>
          </w:tcPr>
          <w:p w14:paraId="55097ADE" w14:textId="77777777" w:rsidR="00F3656E" w:rsidRPr="00F3656E" w:rsidRDefault="00F3656E" w:rsidP="00F3656E">
            <w:pPr>
              <w:rPr>
                <w:sz w:val="14"/>
                <w:szCs w:val="14"/>
              </w:rPr>
            </w:pPr>
            <w:r w:rsidRPr="00F3656E">
              <w:rPr>
                <w:sz w:val="14"/>
                <w:szCs w:val="14"/>
              </w:rPr>
              <w:t>NA</w:t>
            </w:r>
          </w:p>
        </w:tc>
        <w:tc>
          <w:tcPr>
            <w:tcW w:w="426" w:type="dxa"/>
            <w:noWrap/>
            <w:hideMark/>
          </w:tcPr>
          <w:p w14:paraId="67BB7069" w14:textId="77777777" w:rsidR="00F3656E" w:rsidRPr="00F3656E" w:rsidRDefault="00F3656E" w:rsidP="00F3656E">
            <w:pPr>
              <w:rPr>
                <w:sz w:val="14"/>
                <w:szCs w:val="14"/>
              </w:rPr>
            </w:pPr>
            <w:r w:rsidRPr="00F3656E">
              <w:rPr>
                <w:sz w:val="14"/>
                <w:szCs w:val="14"/>
              </w:rPr>
              <w:t>6</w:t>
            </w:r>
          </w:p>
        </w:tc>
        <w:tc>
          <w:tcPr>
            <w:tcW w:w="850" w:type="dxa"/>
            <w:noWrap/>
            <w:hideMark/>
          </w:tcPr>
          <w:p w14:paraId="1CD45D37" w14:textId="77777777" w:rsidR="00F3656E" w:rsidRPr="00F3656E" w:rsidRDefault="00F3656E" w:rsidP="00F3656E">
            <w:pPr>
              <w:rPr>
                <w:sz w:val="14"/>
                <w:szCs w:val="14"/>
              </w:rPr>
            </w:pPr>
            <w:r w:rsidRPr="00F3656E">
              <w:rPr>
                <w:sz w:val="14"/>
                <w:szCs w:val="14"/>
              </w:rPr>
              <w:t>-10921.1</w:t>
            </w:r>
          </w:p>
        </w:tc>
        <w:tc>
          <w:tcPr>
            <w:tcW w:w="851" w:type="dxa"/>
            <w:noWrap/>
            <w:hideMark/>
          </w:tcPr>
          <w:p w14:paraId="1A08BE21" w14:textId="77777777" w:rsidR="00F3656E" w:rsidRPr="00F3656E" w:rsidRDefault="00F3656E" w:rsidP="00F3656E">
            <w:pPr>
              <w:rPr>
                <w:sz w:val="14"/>
                <w:szCs w:val="14"/>
              </w:rPr>
            </w:pPr>
            <w:r w:rsidRPr="00F3656E">
              <w:rPr>
                <w:sz w:val="14"/>
                <w:szCs w:val="14"/>
              </w:rPr>
              <w:t>21854.23</w:t>
            </w:r>
          </w:p>
        </w:tc>
        <w:tc>
          <w:tcPr>
            <w:tcW w:w="850" w:type="dxa"/>
            <w:noWrap/>
            <w:hideMark/>
          </w:tcPr>
          <w:p w14:paraId="5C72C5D6" w14:textId="77777777" w:rsidR="00F3656E" w:rsidRPr="00F3656E" w:rsidRDefault="00F3656E" w:rsidP="00F3656E">
            <w:pPr>
              <w:rPr>
                <w:sz w:val="14"/>
                <w:szCs w:val="14"/>
              </w:rPr>
            </w:pPr>
            <w:r w:rsidRPr="00F3656E">
              <w:rPr>
                <w:sz w:val="14"/>
                <w:szCs w:val="14"/>
              </w:rPr>
              <w:t>3.791323</w:t>
            </w:r>
          </w:p>
        </w:tc>
        <w:tc>
          <w:tcPr>
            <w:tcW w:w="941" w:type="dxa"/>
            <w:noWrap/>
            <w:hideMark/>
          </w:tcPr>
          <w:p w14:paraId="3A1C9861" w14:textId="77777777" w:rsidR="00F3656E" w:rsidRPr="00F3656E" w:rsidRDefault="00F3656E" w:rsidP="00F3656E">
            <w:pPr>
              <w:rPr>
                <w:sz w:val="14"/>
                <w:szCs w:val="14"/>
              </w:rPr>
            </w:pPr>
            <w:r w:rsidRPr="00F3656E">
              <w:rPr>
                <w:sz w:val="14"/>
                <w:szCs w:val="14"/>
              </w:rPr>
              <w:t>0.059549</w:t>
            </w:r>
          </w:p>
        </w:tc>
      </w:tr>
      <w:tr w:rsidR="00F3656E" w:rsidRPr="00F3656E" w14:paraId="3CBF9FCD" w14:textId="77777777" w:rsidTr="00F3656E">
        <w:trPr>
          <w:trHeight w:val="290"/>
        </w:trPr>
        <w:tc>
          <w:tcPr>
            <w:tcW w:w="466" w:type="dxa"/>
            <w:noWrap/>
            <w:hideMark/>
          </w:tcPr>
          <w:p w14:paraId="2A62D44D" w14:textId="77777777" w:rsidR="00F3656E" w:rsidRPr="00F3656E" w:rsidRDefault="00F3656E" w:rsidP="00F3656E">
            <w:pPr>
              <w:rPr>
                <w:sz w:val="14"/>
                <w:szCs w:val="14"/>
              </w:rPr>
            </w:pPr>
            <w:r w:rsidRPr="00F3656E">
              <w:rPr>
                <w:sz w:val="14"/>
                <w:szCs w:val="14"/>
              </w:rPr>
              <w:t>16</w:t>
            </w:r>
          </w:p>
        </w:tc>
        <w:tc>
          <w:tcPr>
            <w:tcW w:w="810" w:type="dxa"/>
            <w:noWrap/>
            <w:hideMark/>
          </w:tcPr>
          <w:p w14:paraId="2C774DBD" w14:textId="77777777" w:rsidR="00F3656E" w:rsidRPr="00F3656E" w:rsidRDefault="00F3656E" w:rsidP="00F3656E">
            <w:pPr>
              <w:rPr>
                <w:sz w:val="14"/>
                <w:szCs w:val="14"/>
              </w:rPr>
            </w:pPr>
            <w:r w:rsidRPr="00F3656E">
              <w:rPr>
                <w:sz w:val="14"/>
                <w:szCs w:val="14"/>
              </w:rPr>
              <w:t>-2.39022</w:t>
            </w:r>
          </w:p>
        </w:tc>
        <w:tc>
          <w:tcPr>
            <w:tcW w:w="851" w:type="dxa"/>
            <w:noWrap/>
            <w:hideMark/>
          </w:tcPr>
          <w:p w14:paraId="77EE153D" w14:textId="77777777" w:rsidR="00F3656E" w:rsidRPr="00F3656E" w:rsidRDefault="00F3656E" w:rsidP="00F3656E">
            <w:pPr>
              <w:rPr>
                <w:sz w:val="14"/>
                <w:szCs w:val="14"/>
              </w:rPr>
            </w:pPr>
            <w:r w:rsidRPr="00F3656E">
              <w:rPr>
                <w:sz w:val="14"/>
                <w:szCs w:val="14"/>
              </w:rPr>
              <w:t>0.039828</w:t>
            </w:r>
          </w:p>
        </w:tc>
        <w:tc>
          <w:tcPr>
            <w:tcW w:w="425" w:type="dxa"/>
            <w:noWrap/>
            <w:hideMark/>
          </w:tcPr>
          <w:p w14:paraId="03B1AD3D" w14:textId="77777777" w:rsidR="00F3656E" w:rsidRPr="00F3656E" w:rsidRDefault="00F3656E" w:rsidP="00F3656E">
            <w:pPr>
              <w:rPr>
                <w:sz w:val="14"/>
                <w:szCs w:val="14"/>
              </w:rPr>
            </w:pPr>
            <w:r w:rsidRPr="00F3656E">
              <w:rPr>
                <w:sz w:val="14"/>
                <w:szCs w:val="14"/>
              </w:rPr>
              <w:t>+</w:t>
            </w:r>
          </w:p>
        </w:tc>
        <w:tc>
          <w:tcPr>
            <w:tcW w:w="553" w:type="dxa"/>
            <w:noWrap/>
            <w:hideMark/>
          </w:tcPr>
          <w:p w14:paraId="524FBC2D" w14:textId="77777777" w:rsidR="00F3656E" w:rsidRPr="00F3656E" w:rsidRDefault="00F3656E" w:rsidP="00F3656E">
            <w:pPr>
              <w:rPr>
                <w:sz w:val="14"/>
                <w:szCs w:val="14"/>
              </w:rPr>
            </w:pPr>
            <w:r w:rsidRPr="00F3656E">
              <w:rPr>
                <w:sz w:val="14"/>
                <w:szCs w:val="14"/>
              </w:rPr>
              <w:t>+</w:t>
            </w:r>
          </w:p>
        </w:tc>
        <w:tc>
          <w:tcPr>
            <w:tcW w:w="1006" w:type="dxa"/>
            <w:noWrap/>
            <w:hideMark/>
          </w:tcPr>
          <w:p w14:paraId="57F2DAF8" w14:textId="77777777" w:rsidR="00F3656E" w:rsidRPr="00F3656E" w:rsidRDefault="00F3656E" w:rsidP="00F3656E">
            <w:pPr>
              <w:rPr>
                <w:sz w:val="14"/>
                <w:szCs w:val="14"/>
              </w:rPr>
            </w:pPr>
            <w:r w:rsidRPr="00F3656E">
              <w:rPr>
                <w:sz w:val="14"/>
                <w:szCs w:val="14"/>
              </w:rPr>
              <w:t>+</w:t>
            </w:r>
          </w:p>
        </w:tc>
        <w:tc>
          <w:tcPr>
            <w:tcW w:w="1134" w:type="dxa"/>
            <w:noWrap/>
            <w:hideMark/>
          </w:tcPr>
          <w:p w14:paraId="1AC74705" w14:textId="77777777" w:rsidR="00F3656E" w:rsidRPr="00F3656E" w:rsidRDefault="00F3656E" w:rsidP="00F3656E">
            <w:pPr>
              <w:rPr>
                <w:sz w:val="14"/>
                <w:szCs w:val="14"/>
              </w:rPr>
            </w:pPr>
            <w:r w:rsidRPr="00F3656E">
              <w:rPr>
                <w:sz w:val="14"/>
                <w:szCs w:val="14"/>
              </w:rPr>
              <w:t>NA</w:t>
            </w:r>
          </w:p>
        </w:tc>
        <w:tc>
          <w:tcPr>
            <w:tcW w:w="426" w:type="dxa"/>
            <w:noWrap/>
            <w:hideMark/>
          </w:tcPr>
          <w:p w14:paraId="69FC4602" w14:textId="77777777" w:rsidR="00F3656E" w:rsidRPr="00F3656E" w:rsidRDefault="00F3656E" w:rsidP="00F3656E">
            <w:pPr>
              <w:rPr>
                <w:sz w:val="14"/>
                <w:szCs w:val="14"/>
              </w:rPr>
            </w:pPr>
            <w:r w:rsidRPr="00F3656E">
              <w:rPr>
                <w:sz w:val="14"/>
                <w:szCs w:val="14"/>
              </w:rPr>
              <w:t>8</w:t>
            </w:r>
          </w:p>
        </w:tc>
        <w:tc>
          <w:tcPr>
            <w:tcW w:w="850" w:type="dxa"/>
            <w:noWrap/>
            <w:hideMark/>
          </w:tcPr>
          <w:p w14:paraId="0E16A79A" w14:textId="77777777" w:rsidR="00F3656E" w:rsidRPr="00F3656E" w:rsidRDefault="00F3656E" w:rsidP="00F3656E">
            <w:pPr>
              <w:rPr>
                <w:sz w:val="14"/>
                <w:szCs w:val="14"/>
              </w:rPr>
            </w:pPr>
            <w:r w:rsidRPr="00F3656E">
              <w:rPr>
                <w:sz w:val="14"/>
                <w:szCs w:val="14"/>
              </w:rPr>
              <w:t>-10919.5</w:t>
            </w:r>
          </w:p>
        </w:tc>
        <w:tc>
          <w:tcPr>
            <w:tcW w:w="851" w:type="dxa"/>
            <w:noWrap/>
            <w:hideMark/>
          </w:tcPr>
          <w:p w14:paraId="16286F80" w14:textId="77777777" w:rsidR="00F3656E" w:rsidRPr="00F3656E" w:rsidRDefault="00F3656E" w:rsidP="00F3656E">
            <w:pPr>
              <w:rPr>
                <w:sz w:val="14"/>
                <w:szCs w:val="14"/>
              </w:rPr>
            </w:pPr>
            <w:r w:rsidRPr="00F3656E">
              <w:rPr>
                <w:sz w:val="14"/>
                <w:szCs w:val="14"/>
              </w:rPr>
              <w:t>21854.93</w:t>
            </w:r>
          </w:p>
        </w:tc>
        <w:tc>
          <w:tcPr>
            <w:tcW w:w="850" w:type="dxa"/>
            <w:noWrap/>
            <w:hideMark/>
          </w:tcPr>
          <w:p w14:paraId="284A4FF4" w14:textId="77777777" w:rsidR="00F3656E" w:rsidRPr="00F3656E" w:rsidRDefault="00F3656E" w:rsidP="00F3656E">
            <w:pPr>
              <w:rPr>
                <w:sz w:val="14"/>
                <w:szCs w:val="14"/>
              </w:rPr>
            </w:pPr>
            <w:r w:rsidRPr="00F3656E">
              <w:rPr>
                <w:sz w:val="14"/>
                <w:szCs w:val="14"/>
              </w:rPr>
              <w:t>4.494452</w:t>
            </w:r>
          </w:p>
        </w:tc>
        <w:tc>
          <w:tcPr>
            <w:tcW w:w="941" w:type="dxa"/>
            <w:noWrap/>
            <w:hideMark/>
          </w:tcPr>
          <w:p w14:paraId="45E9FDEF" w14:textId="77777777" w:rsidR="00F3656E" w:rsidRPr="00F3656E" w:rsidRDefault="00F3656E" w:rsidP="00F3656E">
            <w:pPr>
              <w:rPr>
                <w:sz w:val="14"/>
                <w:szCs w:val="14"/>
              </w:rPr>
            </w:pPr>
            <w:r w:rsidRPr="00F3656E">
              <w:rPr>
                <w:sz w:val="14"/>
                <w:szCs w:val="14"/>
              </w:rPr>
              <w:t>0.041898</w:t>
            </w:r>
          </w:p>
        </w:tc>
      </w:tr>
      <w:tr w:rsidR="00F3656E" w:rsidRPr="00F3656E" w14:paraId="5A6D2AFE" w14:textId="77777777" w:rsidTr="00F3656E">
        <w:trPr>
          <w:trHeight w:val="290"/>
        </w:trPr>
        <w:tc>
          <w:tcPr>
            <w:tcW w:w="466" w:type="dxa"/>
            <w:noWrap/>
            <w:hideMark/>
          </w:tcPr>
          <w:p w14:paraId="1E625D7B" w14:textId="77777777" w:rsidR="00F3656E" w:rsidRPr="00F3656E" w:rsidRDefault="00F3656E" w:rsidP="00F3656E">
            <w:pPr>
              <w:rPr>
                <w:sz w:val="14"/>
                <w:szCs w:val="14"/>
              </w:rPr>
            </w:pPr>
            <w:r w:rsidRPr="00F3656E">
              <w:rPr>
                <w:sz w:val="14"/>
                <w:szCs w:val="14"/>
              </w:rPr>
              <w:t>8</w:t>
            </w:r>
          </w:p>
        </w:tc>
        <w:tc>
          <w:tcPr>
            <w:tcW w:w="810" w:type="dxa"/>
            <w:noWrap/>
            <w:hideMark/>
          </w:tcPr>
          <w:p w14:paraId="3EA901A3" w14:textId="77777777" w:rsidR="00F3656E" w:rsidRPr="00F3656E" w:rsidRDefault="00F3656E" w:rsidP="00F3656E">
            <w:pPr>
              <w:rPr>
                <w:sz w:val="14"/>
                <w:szCs w:val="14"/>
              </w:rPr>
            </w:pPr>
            <w:r w:rsidRPr="00F3656E">
              <w:rPr>
                <w:sz w:val="14"/>
                <w:szCs w:val="14"/>
              </w:rPr>
              <w:t>-2.38603</w:t>
            </w:r>
          </w:p>
        </w:tc>
        <w:tc>
          <w:tcPr>
            <w:tcW w:w="851" w:type="dxa"/>
            <w:noWrap/>
            <w:hideMark/>
          </w:tcPr>
          <w:p w14:paraId="74B0AEC4" w14:textId="77777777" w:rsidR="00F3656E" w:rsidRPr="00F3656E" w:rsidRDefault="00F3656E" w:rsidP="00F3656E">
            <w:pPr>
              <w:rPr>
                <w:sz w:val="14"/>
                <w:szCs w:val="14"/>
              </w:rPr>
            </w:pPr>
            <w:r w:rsidRPr="00F3656E">
              <w:rPr>
                <w:sz w:val="14"/>
                <w:szCs w:val="14"/>
              </w:rPr>
              <w:t>0.071697</w:t>
            </w:r>
          </w:p>
        </w:tc>
        <w:tc>
          <w:tcPr>
            <w:tcW w:w="425" w:type="dxa"/>
            <w:noWrap/>
            <w:hideMark/>
          </w:tcPr>
          <w:p w14:paraId="392D8C44" w14:textId="77777777" w:rsidR="00F3656E" w:rsidRPr="00F3656E" w:rsidRDefault="00F3656E" w:rsidP="00F3656E">
            <w:pPr>
              <w:rPr>
                <w:sz w:val="14"/>
                <w:szCs w:val="14"/>
              </w:rPr>
            </w:pPr>
            <w:r w:rsidRPr="00F3656E">
              <w:rPr>
                <w:sz w:val="14"/>
                <w:szCs w:val="14"/>
              </w:rPr>
              <w:t>+</w:t>
            </w:r>
          </w:p>
        </w:tc>
        <w:tc>
          <w:tcPr>
            <w:tcW w:w="553" w:type="dxa"/>
            <w:noWrap/>
            <w:hideMark/>
          </w:tcPr>
          <w:p w14:paraId="236AD84F" w14:textId="77777777" w:rsidR="00F3656E" w:rsidRPr="00F3656E" w:rsidRDefault="00F3656E" w:rsidP="00F3656E">
            <w:pPr>
              <w:rPr>
                <w:sz w:val="14"/>
                <w:szCs w:val="14"/>
              </w:rPr>
            </w:pPr>
            <w:r w:rsidRPr="00F3656E">
              <w:rPr>
                <w:sz w:val="14"/>
                <w:szCs w:val="14"/>
              </w:rPr>
              <w:t>+</w:t>
            </w:r>
          </w:p>
        </w:tc>
        <w:tc>
          <w:tcPr>
            <w:tcW w:w="1006" w:type="dxa"/>
            <w:noWrap/>
            <w:hideMark/>
          </w:tcPr>
          <w:p w14:paraId="54F90CBD" w14:textId="77777777" w:rsidR="00F3656E" w:rsidRPr="00F3656E" w:rsidRDefault="00F3656E" w:rsidP="00F3656E">
            <w:pPr>
              <w:rPr>
                <w:sz w:val="14"/>
                <w:szCs w:val="14"/>
              </w:rPr>
            </w:pPr>
            <w:r w:rsidRPr="00F3656E">
              <w:rPr>
                <w:sz w:val="14"/>
                <w:szCs w:val="14"/>
              </w:rPr>
              <w:t>NA</w:t>
            </w:r>
          </w:p>
        </w:tc>
        <w:tc>
          <w:tcPr>
            <w:tcW w:w="1134" w:type="dxa"/>
            <w:noWrap/>
            <w:hideMark/>
          </w:tcPr>
          <w:p w14:paraId="716A97C8" w14:textId="77777777" w:rsidR="00F3656E" w:rsidRPr="00F3656E" w:rsidRDefault="00F3656E" w:rsidP="00F3656E">
            <w:pPr>
              <w:rPr>
                <w:sz w:val="14"/>
                <w:szCs w:val="14"/>
              </w:rPr>
            </w:pPr>
            <w:r w:rsidRPr="00F3656E">
              <w:rPr>
                <w:sz w:val="14"/>
                <w:szCs w:val="14"/>
              </w:rPr>
              <w:t>NA</w:t>
            </w:r>
          </w:p>
        </w:tc>
        <w:tc>
          <w:tcPr>
            <w:tcW w:w="426" w:type="dxa"/>
            <w:noWrap/>
            <w:hideMark/>
          </w:tcPr>
          <w:p w14:paraId="214DCDCB" w14:textId="77777777" w:rsidR="00F3656E" w:rsidRPr="00F3656E" w:rsidRDefault="00F3656E" w:rsidP="00F3656E">
            <w:pPr>
              <w:rPr>
                <w:sz w:val="14"/>
                <w:szCs w:val="14"/>
              </w:rPr>
            </w:pPr>
            <w:r w:rsidRPr="00F3656E">
              <w:rPr>
                <w:sz w:val="14"/>
                <w:szCs w:val="14"/>
              </w:rPr>
              <w:t>7</w:t>
            </w:r>
          </w:p>
        </w:tc>
        <w:tc>
          <w:tcPr>
            <w:tcW w:w="850" w:type="dxa"/>
            <w:noWrap/>
            <w:hideMark/>
          </w:tcPr>
          <w:p w14:paraId="40DC9B38" w14:textId="77777777" w:rsidR="00F3656E" w:rsidRPr="00F3656E" w:rsidRDefault="00F3656E" w:rsidP="00F3656E">
            <w:pPr>
              <w:rPr>
                <w:sz w:val="14"/>
                <w:szCs w:val="14"/>
              </w:rPr>
            </w:pPr>
            <w:r w:rsidRPr="00F3656E">
              <w:rPr>
                <w:sz w:val="14"/>
                <w:szCs w:val="14"/>
              </w:rPr>
              <w:t>-10921</w:t>
            </w:r>
          </w:p>
        </w:tc>
        <w:tc>
          <w:tcPr>
            <w:tcW w:w="851" w:type="dxa"/>
            <w:noWrap/>
            <w:hideMark/>
          </w:tcPr>
          <w:p w14:paraId="6A3B8F34" w14:textId="77777777" w:rsidR="00F3656E" w:rsidRPr="00F3656E" w:rsidRDefault="00F3656E" w:rsidP="00F3656E">
            <w:pPr>
              <w:rPr>
                <w:sz w:val="14"/>
                <w:szCs w:val="14"/>
              </w:rPr>
            </w:pPr>
            <w:r w:rsidRPr="00F3656E">
              <w:rPr>
                <w:sz w:val="14"/>
                <w:szCs w:val="14"/>
              </w:rPr>
              <w:t>21856.1</w:t>
            </w:r>
          </w:p>
        </w:tc>
        <w:tc>
          <w:tcPr>
            <w:tcW w:w="850" w:type="dxa"/>
            <w:noWrap/>
            <w:hideMark/>
          </w:tcPr>
          <w:p w14:paraId="09F1B242" w14:textId="77777777" w:rsidR="00F3656E" w:rsidRPr="00F3656E" w:rsidRDefault="00F3656E" w:rsidP="00F3656E">
            <w:pPr>
              <w:rPr>
                <w:sz w:val="14"/>
                <w:szCs w:val="14"/>
              </w:rPr>
            </w:pPr>
            <w:r w:rsidRPr="00F3656E">
              <w:rPr>
                <w:sz w:val="14"/>
                <w:szCs w:val="14"/>
              </w:rPr>
              <w:t>5.660297</w:t>
            </w:r>
          </w:p>
        </w:tc>
        <w:tc>
          <w:tcPr>
            <w:tcW w:w="941" w:type="dxa"/>
            <w:noWrap/>
            <w:hideMark/>
          </w:tcPr>
          <w:p w14:paraId="185044D4" w14:textId="77777777" w:rsidR="00F3656E" w:rsidRPr="00F3656E" w:rsidRDefault="00F3656E" w:rsidP="00F3656E">
            <w:pPr>
              <w:rPr>
                <w:sz w:val="14"/>
                <w:szCs w:val="14"/>
              </w:rPr>
            </w:pPr>
            <w:r w:rsidRPr="00F3656E">
              <w:rPr>
                <w:sz w:val="14"/>
                <w:szCs w:val="14"/>
              </w:rPr>
              <w:t>0.02339</w:t>
            </w:r>
          </w:p>
        </w:tc>
      </w:tr>
      <w:tr w:rsidR="00F3656E" w:rsidRPr="00F3656E" w14:paraId="790D1002" w14:textId="77777777" w:rsidTr="00F3656E">
        <w:trPr>
          <w:trHeight w:val="290"/>
        </w:trPr>
        <w:tc>
          <w:tcPr>
            <w:tcW w:w="466" w:type="dxa"/>
            <w:noWrap/>
            <w:hideMark/>
          </w:tcPr>
          <w:p w14:paraId="29173209" w14:textId="77777777" w:rsidR="00F3656E" w:rsidRPr="00F3656E" w:rsidRDefault="00F3656E" w:rsidP="00F3656E">
            <w:pPr>
              <w:rPr>
                <w:sz w:val="14"/>
                <w:szCs w:val="14"/>
              </w:rPr>
            </w:pPr>
            <w:r w:rsidRPr="00F3656E">
              <w:rPr>
                <w:sz w:val="14"/>
                <w:szCs w:val="14"/>
              </w:rPr>
              <w:t>22</w:t>
            </w:r>
          </w:p>
        </w:tc>
        <w:tc>
          <w:tcPr>
            <w:tcW w:w="810" w:type="dxa"/>
            <w:noWrap/>
            <w:hideMark/>
          </w:tcPr>
          <w:p w14:paraId="79E73BFD" w14:textId="77777777" w:rsidR="00F3656E" w:rsidRPr="00F3656E" w:rsidRDefault="00F3656E" w:rsidP="00F3656E">
            <w:pPr>
              <w:rPr>
                <w:sz w:val="14"/>
                <w:szCs w:val="14"/>
              </w:rPr>
            </w:pPr>
            <w:r w:rsidRPr="00F3656E">
              <w:rPr>
                <w:sz w:val="14"/>
                <w:szCs w:val="14"/>
              </w:rPr>
              <w:t>-2.39308</w:t>
            </w:r>
          </w:p>
        </w:tc>
        <w:tc>
          <w:tcPr>
            <w:tcW w:w="851" w:type="dxa"/>
            <w:noWrap/>
            <w:hideMark/>
          </w:tcPr>
          <w:p w14:paraId="36F54602" w14:textId="77777777" w:rsidR="00F3656E" w:rsidRPr="00F3656E" w:rsidRDefault="00F3656E" w:rsidP="00F3656E">
            <w:pPr>
              <w:rPr>
                <w:sz w:val="14"/>
                <w:szCs w:val="14"/>
              </w:rPr>
            </w:pPr>
            <w:r w:rsidRPr="00F3656E">
              <w:rPr>
                <w:sz w:val="14"/>
                <w:szCs w:val="14"/>
              </w:rPr>
              <w:t>0.052834</w:t>
            </w:r>
          </w:p>
        </w:tc>
        <w:tc>
          <w:tcPr>
            <w:tcW w:w="425" w:type="dxa"/>
            <w:noWrap/>
            <w:hideMark/>
          </w:tcPr>
          <w:p w14:paraId="7A8B802F" w14:textId="77777777" w:rsidR="00F3656E" w:rsidRPr="00F3656E" w:rsidRDefault="00F3656E" w:rsidP="00F3656E">
            <w:pPr>
              <w:rPr>
                <w:sz w:val="14"/>
                <w:szCs w:val="14"/>
              </w:rPr>
            </w:pPr>
            <w:r w:rsidRPr="00F3656E">
              <w:rPr>
                <w:sz w:val="14"/>
                <w:szCs w:val="14"/>
              </w:rPr>
              <w:t>NA</w:t>
            </w:r>
          </w:p>
        </w:tc>
        <w:tc>
          <w:tcPr>
            <w:tcW w:w="553" w:type="dxa"/>
            <w:noWrap/>
            <w:hideMark/>
          </w:tcPr>
          <w:p w14:paraId="54C17386" w14:textId="77777777" w:rsidR="00F3656E" w:rsidRPr="00F3656E" w:rsidRDefault="00F3656E" w:rsidP="00F3656E">
            <w:pPr>
              <w:rPr>
                <w:sz w:val="14"/>
                <w:szCs w:val="14"/>
              </w:rPr>
            </w:pPr>
            <w:r w:rsidRPr="00F3656E">
              <w:rPr>
                <w:sz w:val="14"/>
                <w:szCs w:val="14"/>
              </w:rPr>
              <w:t>+</w:t>
            </w:r>
          </w:p>
        </w:tc>
        <w:tc>
          <w:tcPr>
            <w:tcW w:w="1006" w:type="dxa"/>
            <w:noWrap/>
            <w:hideMark/>
          </w:tcPr>
          <w:p w14:paraId="1C79BD9D" w14:textId="77777777" w:rsidR="00F3656E" w:rsidRPr="00F3656E" w:rsidRDefault="00F3656E" w:rsidP="00F3656E">
            <w:pPr>
              <w:rPr>
                <w:sz w:val="14"/>
                <w:szCs w:val="14"/>
              </w:rPr>
            </w:pPr>
            <w:r w:rsidRPr="00F3656E">
              <w:rPr>
                <w:sz w:val="14"/>
                <w:szCs w:val="14"/>
              </w:rPr>
              <w:t>NA</w:t>
            </w:r>
          </w:p>
        </w:tc>
        <w:tc>
          <w:tcPr>
            <w:tcW w:w="1134" w:type="dxa"/>
            <w:noWrap/>
            <w:hideMark/>
          </w:tcPr>
          <w:p w14:paraId="056BF306" w14:textId="77777777" w:rsidR="00F3656E" w:rsidRPr="00F3656E" w:rsidRDefault="00F3656E" w:rsidP="00F3656E">
            <w:pPr>
              <w:rPr>
                <w:sz w:val="14"/>
                <w:szCs w:val="14"/>
              </w:rPr>
            </w:pPr>
            <w:r w:rsidRPr="00F3656E">
              <w:rPr>
                <w:sz w:val="14"/>
                <w:szCs w:val="14"/>
              </w:rPr>
              <w:t>+</w:t>
            </w:r>
          </w:p>
        </w:tc>
        <w:tc>
          <w:tcPr>
            <w:tcW w:w="426" w:type="dxa"/>
            <w:noWrap/>
            <w:hideMark/>
          </w:tcPr>
          <w:p w14:paraId="1956EF7E" w14:textId="77777777" w:rsidR="00F3656E" w:rsidRPr="00F3656E" w:rsidRDefault="00F3656E" w:rsidP="00F3656E">
            <w:pPr>
              <w:rPr>
                <w:sz w:val="14"/>
                <w:szCs w:val="14"/>
              </w:rPr>
            </w:pPr>
            <w:r w:rsidRPr="00F3656E">
              <w:rPr>
                <w:sz w:val="14"/>
                <w:szCs w:val="14"/>
              </w:rPr>
              <w:t>8</w:t>
            </w:r>
          </w:p>
        </w:tc>
        <w:tc>
          <w:tcPr>
            <w:tcW w:w="850" w:type="dxa"/>
            <w:noWrap/>
            <w:hideMark/>
          </w:tcPr>
          <w:p w14:paraId="372E8519" w14:textId="77777777" w:rsidR="00F3656E" w:rsidRPr="00F3656E" w:rsidRDefault="00F3656E" w:rsidP="00F3656E">
            <w:pPr>
              <w:rPr>
                <w:sz w:val="14"/>
                <w:szCs w:val="14"/>
              </w:rPr>
            </w:pPr>
            <w:r w:rsidRPr="00F3656E">
              <w:rPr>
                <w:sz w:val="14"/>
                <w:szCs w:val="14"/>
              </w:rPr>
              <w:t>-10920.3</w:t>
            </w:r>
          </w:p>
        </w:tc>
        <w:tc>
          <w:tcPr>
            <w:tcW w:w="851" w:type="dxa"/>
            <w:noWrap/>
            <w:hideMark/>
          </w:tcPr>
          <w:p w14:paraId="0EB4DF22" w14:textId="77777777" w:rsidR="00F3656E" w:rsidRPr="00F3656E" w:rsidRDefault="00F3656E" w:rsidP="00F3656E">
            <w:pPr>
              <w:rPr>
                <w:sz w:val="14"/>
                <w:szCs w:val="14"/>
              </w:rPr>
            </w:pPr>
            <w:r w:rsidRPr="00F3656E">
              <w:rPr>
                <w:sz w:val="14"/>
                <w:szCs w:val="14"/>
              </w:rPr>
              <w:t>21856.6</w:t>
            </w:r>
          </w:p>
        </w:tc>
        <w:tc>
          <w:tcPr>
            <w:tcW w:w="850" w:type="dxa"/>
            <w:noWrap/>
            <w:hideMark/>
          </w:tcPr>
          <w:p w14:paraId="4BE0E707" w14:textId="77777777" w:rsidR="00F3656E" w:rsidRPr="00F3656E" w:rsidRDefault="00F3656E" w:rsidP="00F3656E">
            <w:pPr>
              <w:rPr>
                <w:sz w:val="14"/>
                <w:szCs w:val="14"/>
              </w:rPr>
            </w:pPr>
            <w:r w:rsidRPr="00F3656E">
              <w:rPr>
                <w:sz w:val="14"/>
                <w:szCs w:val="14"/>
              </w:rPr>
              <w:t>6.158636</w:t>
            </w:r>
          </w:p>
        </w:tc>
        <w:tc>
          <w:tcPr>
            <w:tcW w:w="941" w:type="dxa"/>
            <w:noWrap/>
            <w:hideMark/>
          </w:tcPr>
          <w:p w14:paraId="0E0BE2EB" w14:textId="77777777" w:rsidR="00F3656E" w:rsidRPr="00F3656E" w:rsidRDefault="00F3656E" w:rsidP="00F3656E">
            <w:pPr>
              <w:rPr>
                <w:sz w:val="14"/>
                <w:szCs w:val="14"/>
              </w:rPr>
            </w:pPr>
            <w:r w:rsidRPr="00F3656E">
              <w:rPr>
                <w:sz w:val="14"/>
                <w:szCs w:val="14"/>
              </w:rPr>
              <w:t>0.018231</w:t>
            </w:r>
          </w:p>
        </w:tc>
      </w:tr>
      <w:tr w:rsidR="00F3656E" w:rsidRPr="00F3656E" w14:paraId="7AF4692A" w14:textId="77777777" w:rsidTr="00F3656E">
        <w:trPr>
          <w:trHeight w:val="290"/>
        </w:trPr>
        <w:tc>
          <w:tcPr>
            <w:tcW w:w="466" w:type="dxa"/>
            <w:noWrap/>
            <w:hideMark/>
          </w:tcPr>
          <w:p w14:paraId="052C173D" w14:textId="77777777" w:rsidR="00F3656E" w:rsidRPr="00F3656E" w:rsidRDefault="00F3656E" w:rsidP="00F3656E">
            <w:pPr>
              <w:rPr>
                <w:sz w:val="14"/>
                <w:szCs w:val="14"/>
              </w:rPr>
            </w:pPr>
            <w:r w:rsidRPr="00F3656E">
              <w:rPr>
                <w:sz w:val="14"/>
                <w:szCs w:val="14"/>
              </w:rPr>
              <w:t>32</w:t>
            </w:r>
          </w:p>
        </w:tc>
        <w:tc>
          <w:tcPr>
            <w:tcW w:w="810" w:type="dxa"/>
            <w:noWrap/>
            <w:hideMark/>
          </w:tcPr>
          <w:p w14:paraId="0784320A" w14:textId="77777777" w:rsidR="00F3656E" w:rsidRPr="00F3656E" w:rsidRDefault="00F3656E" w:rsidP="00F3656E">
            <w:pPr>
              <w:rPr>
                <w:sz w:val="14"/>
                <w:szCs w:val="14"/>
              </w:rPr>
            </w:pPr>
            <w:r w:rsidRPr="00F3656E">
              <w:rPr>
                <w:sz w:val="14"/>
                <w:szCs w:val="14"/>
              </w:rPr>
              <w:t>-2.39238</w:t>
            </w:r>
          </w:p>
        </w:tc>
        <w:tc>
          <w:tcPr>
            <w:tcW w:w="851" w:type="dxa"/>
            <w:noWrap/>
            <w:hideMark/>
          </w:tcPr>
          <w:p w14:paraId="758069EB" w14:textId="77777777" w:rsidR="00F3656E" w:rsidRPr="00F3656E" w:rsidRDefault="00F3656E" w:rsidP="00F3656E">
            <w:pPr>
              <w:rPr>
                <w:sz w:val="14"/>
                <w:szCs w:val="14"/>
              </w:rPr>
            </w:pPr>
            <w:r w:rsidRPr="00F3656E">
              <w:rPr>
                <w:sz w:val="14"/>
                <w:szCs w:val="14"/>
              </w:rPr>
              <w:t>0.020586</w:t>
            </w:r>
          </w:p>
        </w:tc>
        <w:tc>
          <w:tcPr>
            <w:tcW w:w="425" w:type="dxa"/>
            <w:noWrap/>
            <w:hideMark/>
          </w:tcPr>
          <w:p w14:paraId="5A6C56BA" w14:textId="77777777" w:rsidR="00F3656E" w:rsidRPr="00F3656E" w:rsidRDefault="00F3656E" w:rsidP="00F3656E">
            <w:pPr>
              <w:rPr>
                <w:sz w:val="14"/>
                <w:szCs w:val="14"/>
              </w:rPr>
            </w:pPr>
            <w:r w:rsidRPr="00F3656E">
              <w:rPr>
                <w:sz w:val="14"/>
                <w:szCs w:val="14"/>
              </w:rPr>
              <w:t>+</w:t>
            </w:r>
          </w:p>
        </w:tc>
        <w:tc>
          <w:tcPr>
            <w:tcW w:w="553" w:type="dxa"/>
            <w:noWrap/>
            <w:hideMark/>
          </w:tcPr>
          <w:p w14:paraId="09480F3D" w14:textId="77777777" w:rsidR="00F3656E" w:rsidRPr="00F3656E" w:rsidRDefault="00F3656E" w:rsidP="00F3656E">
            <w:pPr>
              <w:rPr>
                <w:sz w:val="14"/>
                <w:szCs w:val="14"/>
              </w:rPr>
            </w:pPr>
            <w:r w:rsidRPr="00F3656E">
              <w:rPr>
                <w:sz w:val="14"/>
                <w:szCs w:val="14"/>
              </w:rPr>
              <w:t>+</w:t>
            </w:r>
          </w:p>
        </w:tc>
        <w:tc>
          <w:tcPr>
            <w:tcW w:w="1006" w:type="dxa"/>
            <w:noWrap/>
            <w:hideMark/>
          </w:tcPr>
          <w:p w14:paraId="2C7D5FB1" w14:textId="77777777" w:rsidR="00F3656E" w:rsidRPr="00F3656E" w:rsidRDefault="00F3656E" w:rsidP="00F3656E">
            <w:pPr>
              <w:rPr>
                <w:sz w:val="14"/>
                <w:szCs w:val="14"/>
              </w:rPr>
            </w:pPr>
            <w:r w:rsidRPr="00F3656E">
              <w:rPr>
                <w:sz w:val="14"/>
                <w:szCs w:val="14"/>
              </w:rPr>
              <w:t>+</w:t>
            </w:r>
          </w:p>
        </w:tc>
        <w:tc>
          <w:tcPr>
            <w:tcW w:w="1134" w:type="dxa"/>
            <w:noWrap/>
            <w:hideMark/>
          </w:tcPr>
          <w:p w14:paraId="60CCDC8B" w14:textId="77777777" w:rsidR="00F3656E" w:rsidRPr="00F3656E" w:rsidRDefault="00F3656E" w:rsidP="00F3656E">
            <w:pPr>
              <w:rPr>
                <w:sz w:val="14"/>
                <w:szCs w:val="14"/>
              </w:rPr>
            </w:pPr>
            <w:r w:rsidRPr="00F3656E">
              <w:rPr>
                <w:sz w:val="14"/>
                <w:szCs w:val="14"/>
              </w:rPr>
              <w:t>+</w:t>
            </w:r>
          </w:p>
        </w:tc>
        <w:tc>
          <w:tcPr>
            <w:tcW w:w="426" w:type="dxa"/>
            <w:noWrap/>
            <w:hideMark/>
          </w:tcPr>
          <w:p w14:paraId="2E35B922" w14:textId="77777777" w:rsidR="00F3656E" w:rsidRPr="00F3656E" w:rsidRDefault="00F3656E" w:rsidP="00F3656E">
            <w:pPr>
              <w:rPr>
                <w:sz w:val="14"/>
                <w:szCs w:val="14"/>
              </w:rPr>
            </w:pPr>
            <w:r w:rsidRPr="00F3656E">
              <w:rPr>
                <w:sz w:val="14"/>
                <w:szCs w:val="14"/>
              </w:rPr>
              <w:t>10</w:t>
            </w:r>
          </w:p>
        </w:tc>
        <w:tc>
          <w:tcPr>
            <w:tcW w:w="850" w:type="dxa"/>
            <w:noWrap/>
            <w:hideMark/>
          </w:tcPr>
          <w:p w14:paraId="5E0C11C2" w14:textId="77777777" w:rsidR="00F3656E" w:rsidRPr="00F3656E" w:rsidRDefault="00F3656E" w:rsidP="00F3656E">
            <w:pPr>
              <w:rPr>
                <w:sz w:val="14"/>
                <w:szCs w:val="14"/>
              </w:rPr>
            </w:pPr>
            <w:r w:rsidRPr="00F3656E">
              <w:rPr>
                <w:sz w:val="14"/>
                <w:szCs w:val="14"/>
              </w:rPr>
              <w:t>-10918.7</w:t>
            </w:r>
          </w:p>
        </w:tc>
        <w:tc>
          <w:tcPr>
            <w:tcW w:w="851" w:type="dxa"/>
            <w:noWrap/>
            <w:hideMark/>
          </w:tcPr>
          <w:p w14:paraId="10123977" w14:textId="77777777" w:rsidR="00F3656E" w:rsidRPr="00F3656E" w:rsidRDefault="00F3656E" w:rsidP="00F3656E">
            <w:pPr>
              <w:rPr>
                <w:sz w:val="14"/>
                <w:szCs w:val="14"/>
              </w:rPr>
            </w:pPr>
            <w:r w:rsidRPr="00F3656E">
              <w:rPr>
                <w:sz w:val="14"/>
                <w:szCs w:val="14"/>
              </w:rPr>
              <w:t>21857.32</w:t>
            </w:r>
          </w:p>
        </w:tc>
        <w:tc>
          <w:tcPr>
            <w:tcW w:w="850" w:type="dxa"/>
            <w:noWrap/>
            <w:hideMark/>
          </w:tcPr>
          <w:p w14:paraId="2633329E" w14:textId="77777777" w:rsidR="00F3656E" w:rsidRPr="00F3656E" w:rsidRDefault="00F3656E" w:rsidP="00F3656E">
            <w:pPr>
              <w:rPr>
                <w:sz w:val="14"/>
                <w:szCs w:val="14"/>
              </w:rPr>
            </w:pPr>
            <w:r w:rsidRPr="00F3656E">
              <w:rPr>
                <w:sz w:val="14"/>
                <w:szCs w:val="14"/>
              </w:rPr>
              <w:t>6.88346</w:t>
            </w:r>
          </w:p>
        </w:tc>
        <w:tc>
          <w:tcPr>
            <w:tcW w:w="941" w:type="dxa"/>
            <w:noWrap/>
            <w:hideMark/>
          </w:tcPr>
          <w:p w14:paraId="1529AD92" w14:textId="77777777" w:rsidR="00F3656E" w:rsidRPr="00F3656E" w:rsidRDefault="00F3656E" w:rsidP="00F3656E">
            <w:pPr>
              <w:rPr>
                <w:sz w:val="14"/>
                <w:szCs w:val="14"/>
              </w:rPr>
            </w:pPr>
            <w:r w:rsidRPr="00F3656E">
              <w:rPr>
                <w:sz w:val="14"/>
                <w:szCs w:val="14"/>
              </w:rPr>
              <w:t>0.012689</w:t>
            </w:r>
          </w:p>
        </w:tc>
      </w:tr>
      <w:tr w:rsidR="00F3656E" w:rsidRPr="00F3656E" w14:paraId="6BE57FC9" w14:textId="77777777" w:rsidTr="00F3656E">
        <w:trPr>
          <w:trHeight w:val="290"/>
        </w:trPr>
        <w:tc>
          <w:tcPr>
            <w:tcW w:w="466" w:type="dxa"/>
            <w:noWrap/>
            <w:hideMark/>
          </w:tcPr>
          <w:p w14:paraId="0D737A21" w14:textId="77777777" w:rsidR="00F3656E" w:rsidRPr="00F3656E" w:rsidRDefault="00F3656E" w:rsidP="00F3656E">
            <w:pPr>
              <w:rPr>
                <w:sz w:val="14"/>
                <w:szCs w:val="14"/>
              </w:rPr>
            </w:pPr>
            <w:r w:rsidRPr="00F3656E">
              <w:rPr>
                <w:sz w:val="14"/>
                <w:szCs w:val="14"/>
              </w:rPr>
              <w:t>24</w:t>
            </w:r>
          </w:p>
        </w:tc>
        <w:tc>
          <w:tcPr>
            <w:tcW w:w="810" w:type="dxa"/>
            <w:noWrap/>
            <w:hideMark/>
          </w:tcPr>
          <w:p w14:paraId="2220FFDC" w14:textId="77777777" w:rsidR="00F3656E" w:rsidRPr="00F3656E" w:rsidRDefault="00F3656E" w:rsidP="00F3656E">
            <w:pPr>
              <w:rPr>
                <w:sz w:val="14"/>
                <w:szCs w:val="14"/>
              </w:rPr>
            </w:pPr>
            <w:r w:rsidRPr="00F3656E">
              <w:rPr>
                <w:sz w:val="14"/>
                <w:szCs w:val="14"/>
              </w:rPr>
              <w:t>-2.38806</w:t>
            </w:r>
          </w:p>
        </w:tc>
        <w:tc>
          <w:tcPr>
            <w:tcW w:w="851" w:type="dxa"/>
            <w:noWrap/>
            <w:hideMark/>
          </w:tcPr>
          <w:p w14:paraId="6704536A" w14:textId="77777777" w:rsidR="00F3656E" w:rsidRPr="00F3656E" w:rsidRDefault="00F3656E" w:rsidP="00F3656E">
            <w:pPr>
              <w:rPr>
                <w:sz w:val="14"/>
                <w:szCs w:val="14"/>
              </w:rPr>
            </w:pPr>
            <w:r w:rsidRPr="00F3656E">
              <w:rPr>
                <w:sz w:val="14"/>
                <w:szCs w:val="14"/>
              </w:rPr>
              <w:t>0.053987</w:t>
            </w:r>
          </w:p>
        </w:tc>
        <w:tc>
          <w:tcPr>
            <w:tcW w:w="425" w:type="dxa"/>
            <w:noWrap/>
            <w:hideMark/>
          </w:tcPr>
          <w:p w14:paraId="2C010810" w14:textId="77777777" w:rsidR="00F3656E" w:rsidRPr="00F3656E" w:rsidRDefault="00F3656E" w:rsidP="00F3656E">
            <w:pPr>
              <w:rPr>
                <w:sz w:val="14"/>
                <w:szCs w:val="14"/>
              </w:rPr>
            </w:pPr>
            <w:r w:rsidRPr="00F3656E">
              <w:rPr>
                <w:sz w:val="14"/>
                <w:szCs w:val="14"/>
              </w:rPr>
              <w:t>+</w:t>
            </w:r>
          </w:p>
        </w:tc>
        <w:tc>
          <w:tcPr>
            <w:tcW w:w="553" w:type="dxa"/>
            <w:noWrap/>
            <w:hideMark/>
          </w:tcPr>
          <w:p w14:paraId="3E9F1FA2" w14:textId="77777777" w:rsidR="00F3656E" w:rsidRPr="00F3656E" w:rsidRDefault="00F3656E" w:rsidP="00F3656E">
            <w:pPr>
              <w:rPr>
                <w:sz w:val="14"/>
                <w:szCs w:val="14"/>
              </w:rPr>
            </w:pPr>
            <w:r w:rsidRPr="00F3656E">
              <w:rPr>
                <w:sz w:val="14"/>
                <w:szCs w:val="14"/>
              </w:rPr>
              <w:t>+</w:t>
            </w:r>
          </w:p>
        </w:tc>
        <w:tc>
          <w:tcPr>
            <w:tcW w:w="1006" w:type="dxa"/>
            <w:noWrap/>
            <w:hideMark/>
          </w:tcPr>
          <w:p w14:paraId="798D712D" w14:textId="77777777" w:rsidR="00F3656E" w:rsidRPr="00F3656E" w:rsidRDefault="00F3656E" w:rsidP="00F3656E">
            <w:pPr>
              <w:rPr>
                <w:sz w:val="14"/>
                <w:szCs w:val="14"/>
              </w:rPr>
            </w:pPr>
            <w:r w:rsidRPr="00F3656E">
              <w:rPr>
                <w:sz w:val="14"/>
                <w:szCs w:val="14"/>
              </w:rPr>
              <w:t>NA</w:t>
            </w:r>
          </w:p>
        </w:tc>
        <w:tc>
          <w:tcPr>
            <w:tcW w:w="1134" w:type="dxa"/>
            <w:noWrap/>
            <w:hideMark/>
          </w:tcPr>
          <w:p w14:paraId="423BB7B2" w14:textId="77777777" w:rsidR="00F3656E" w:rsidRPr="00F3656E" w:rsidRDefault="00F3656E" w:rsidP="00F3656E">
            <w:pPr>
              <w:rPr>
                <w:sz w:val="14"/>
                <w:szCs w:val="14"/>
              </w:rPr>
            </w:pPr>
            <w:r w:rsidRPr="00F3656E">
              <w:rPr>
                <w:sz w:val="14"/>
                <w:szCs w:val="14"/>
              </w:rPr>
              <w:t>+</w:t>
            </w:r>
          </w:p>
        </w:tc>
        <w:tc>
          <w:tcPr>
            <w:tcW w:w="426" w:type="dxa"/>
            <w:noWrap/>
            <w:hideMark/>
          </w:tcPr>
          <w:p w14:paraId="0802F452" w14:textId="77777777" w:rsidR="00F3656E" w:rsidRPr="00F3656E" w:rsidRDefault="00F3656E" w:rsidP="00F3656E">
            <w:pPr>
              <w:rPr>
                <w:sz w:val="14"/>
                <w:szCs w:val="14"/>
              </w:rPr>
            </w:pPr>
            <w:r w:rsidRPr="00F3656E">
              <w:rPr>
                <w:sz w:val="14"/>
                <w:szCs w:val="14"/>
              </w:rPr>
              <w:t>9</w:t>
            </w:r>
          </w:p>
        </w:tc>
        <w:tc>
          <w:tcPr>
            <w:tcW w:w="850" w:type="dxa"/>
            <w:noWrap/>
            <w:hideMark/>
          </w:tcPr>
          <w:p w14:paraId="74639A4B" w14:textId="77777777" w:rsidR="00F3656E" w:rsidRPr="00F3656E" w:rsidRDefault="00F3656E" w:rsidP="00F3656E">
            <w:pPr>
              <w:rPr>
                <w:sz w:val="14"/>
                <w:szCs w:val="14"/>
              </w:rPr>
            </w:pPr>
            <w:r w:rsidRPr="00F3656E">
              <w:rPr>
                <w:sz w:val="14"/>
                <w:szCs w:val="14"/>
              </w:rPr>
              <w:t>-10920.2</w:t>
            </w:r>
          </w:p>
        </w:tc>
        <w:tc>
          <w:tcPr>
            <w:tcW w:w="851" w:type="dxa"/>
            <w:noWrap/>
            <w:hideMark/>
          </w:tcPr>
          <w:p w14:paraId="2C232B67" w14:textId="77777777" w:rsidR="00F3656E" w:rsidRPr="00F3656E" w:rsidRDefault="00F3656E" w:rsidP="00F3656E">
            <w:pPr>
              <w:rPr>
                <w:sz w:val="14"/>
                <w:szCs w:val="14"/>
              </w:rPr>
            </w:pPr>
            <w:r w:rsidRPr="00F3656E">
              <w:rPr>
                <w:sz w:val="14"/>
                <w:szCs w:val="14"/>
              </w:rPr>
              <w:t>21858.5</w:t>
            </w:r>
          </w:p>
        </w:tc>
        <w:tc>
          <w:tcPr>
            <w:tcW w:w="850" w:type="dxa"/>
            <w:noWrap/>
            <w:hideMark/>
          </w:tcPr>
          <w:p w14:paraId="5C44E782" w14:textId="77777777" w:rsidR="00F3656E" w:rsidRPr="00F3656E" w:rsidRDefault="00F3656E" w:rsidP="00F3656E">
            <w:pPr>
              <w:rPr>
                <w:sz w:val="14"/>
                <w:szCs w:val="14"/>
              </w:rPr>
            </w:pPr>
            <w:r w:rsidRPr="00F3656E">
              <w:rPr>
                <w:sz w:val="14"/>
                <w:szCs w:val="14"/>
              </w:rPr>
              <w:t>8.064919</w:t>
            </w:r>
          </w:p>
        </w:tc>
        <w:tc>
          <w:tcPr>
            <w:tcW w:w="941" w:type="dxa"/>
            <w:noWrap/>
            <w:hideMark/>
          </w:tcPr>
          <w:p w14:paraId="5A723EF1" w14:textId="77777777" w:rsidR="00F3656E" w:rsidRPr="00F3656E" w:rsidRDefault="00F3656E" w:rsidP="00F3656E">
            <w:pPr>
              <w:rPr>
                <w:sz w:val="14"/>
                <w:szCs w:val="14"/>
              </w:rPr>
            </w:pPr>
            <w:r w:rsidRPr="00F3656E">
              <w:rPr>
                <w:sz w:val="14"/>
                <w:szCs w:val="14"/>
              </w:rPr>
              <w:t>0.007029</w:t>
            </w:r>
          </w:p>
        </w:tc>
      </w:tr>
      <w:tr w:rsidR="00F3656E" w:rsidRPr="00F3656E" w14:paraId="014BB8B4" w14:textId="77777777" w:rsidTr="00F3656E">
        <w:trPr>
          <w:trHeight w:val="290"/>
        </w:trPr>
        <w:tc>
          <w:tcPr>
            <w:tcW w:w="466" w:type="dxa"/>
            <w:noWrap/>
            <w:hideMark/>
          </w:tcPr>
          <w:p w14:paraId="5E6432DC" w14:textId="77777777" w:rsidR="00F3656E" w:rsidRPr="00F3656E" w:rsidRDefault="00F3656E" w:rsidP="00F3656E">
            <w:pPr>
              <w:rPr>
                <w:sz w:val="14"/>
                <w:szCs w:val="14"/>
              </w:rPr>
            </w:pPr>
            <w:r w:rsidRPr="00F3656E">
              <w:rPr>
                <w:sz w:val="14"/>
                <w:szCs w:val="14"/>
              </w:rPr>
              <w:t>1</w:t>
            </w:r>
          </w:p>
        </w:tc>
        <w:tc>
          <w:tcPr>
            <w:tcW w:w="810" w:type="dxa"/>
            <w:noWrap/>
            <w:hideMark/>
          </w:tcPr>
          <w:p w14:paraId="4500110A" w14:textId="77777777" w:rsidR="00F3656E" w:rsidRPr="00F3656E" w:rsidRDefault="00F3656E" w:rsidP="00F3656E">
            <w:pPr>
              <w:rPr>
                <w:sz w:val="14"/>
                <w:szCs w:val="14"/>
              </w:rPr>
            </w:pPr>
            <w:r w:rsidRPr="00F3656E">
              <w:rPr>
                <w:sz w:val="14"/>
                <w:szCs w:val="14"/>
              </w:rPr>
              <w:t>-2.39787</w:t>
            </w:r>
          </w:p>
        </w:tc>
        <w:tc>
          <w:tcPr>
            <w:tcW w:w="851" w:type="dxa"/>
            <w:noWrap/>
            <w:hideMark/>
          </w:tcPr>
          <w:p w14:paraId="2E9A94C9" w14:textId="77777777" w:rsidR="00F3656E" w:rsidRPr="00F3656E" w:rsidRDefault="00F3656E" w:rsidP="00F3656E">
            <w:pPr>
              <w:rPr>
                <w:sz w:val="14"/>
                <w:szCs w:val="14"/>
              </w:rPr>
            </w:pPr>
            <w:r w:rsidRPr="00F3656E">
              <w:rPr>
                <w:sz w:val="14"/>
                <w:szCs w:val="14"/>
              </w:rPr>
              <w:t>NA</w:t>
            </w:r>
          </w:p>
        </w:tc>
        <w:tc>
          <w:tcPr>
            <w:tcW w:w="425" w:type="dxa"/>
            <w:noWrap/>
            <w:hideMark/>
          </w:tcPr>
          <w:p w14:paraId="7B4AA8ED" w14:textId="77777777" w:rsidR="00F3656E" w:rsidRPr="00F3656E" w:rsidRDefault="00F3656E" w:rsidP="00F3656E">
            <w:pPr>
              <w:rPr>
                <w:sz w:val="14"/>
                <w:szCs w:val="14"/>
              </w:rPr>
            </w:pPr>
            <w:r w:rsidRPr="00F3656E">
              <w:rPr>
                <w:sz w:val="14"/>
                <w:szCs w:val="14"/>
              </w:rPr>
              <w:t>NA</w:t>
            </w:r>
          </w:p>
        </w:tc>
        <w:tc>
          <w:tcPr>
            <w:tcW w:w="553" w:type="dxa"/>
            <w:noWrap/>
            <w:hideMark/>
          </w:tcPr>
          <w:p w14:paraId="7A3F77FE" w14:textId="77777777" w:rsidR="00F3656E" w:rsidRPr="00F3656E" w:rsidRDefault="00F3656E" w:rsidP="00F3656E">
            <w:pPr>
              <w:rPr>
                <w:sz w:val="14"/>
                <w:szCs w:val="14"/>
              </w:rPr>
            </w:pPr>
            <w:r w:rsidRPr="00F3656E">
              <w:rPr>
                <w:sz w:val="14"/>
                <w:szCs w:val="14"/>
              </w:rPr>
              <w:t>NA</w:t>
            </w:r>
          </w:p>
        </w:tc>
        <w:tc>
          <w:tcPr>
            <w:tcW w:w="1006" w:type="dxa"/>
            <w:noWrap/>
            <w:hideMark/>
          </w:tcPr>
          <w:p w14:paraId="6FEB3AB0" w14:textId="77777777" w:rsidR="00F3656E" w:rsidRPr="00F3656E" w:rsidRDefault="00F3656E" w:rsidP="00F3656E">
            <w:pPr>
              <w:rPr>
                <w:sz w:val="14"/>
                <w:szCs w:val="14"/>
              </w:rPr>
            </w:pPr>
            <w:r w:rsidRPr="00F3656E">
              <w:rPr>
                <w:sz w:val="14"/>
                <w:szCs w:val="14"/>
              </w:rPr>
              <w:t>NA</w:t>
            </w:r>
          </w:p>
        </w:tc>
        <w:tc>
          <w:tcPr>
            <w:tcW w:w="1134" w:type="dxa"/>
            <w:noWrap/>
            <w:hideMark/>
          </w:tcPr>
          <w:p w14:paraId="2E37760A" w14:textId="77777777" w:rsidR="00F3656E" w:rsidRPr="00F3656E" w:rsidRDefault="00F3656E" w:rsidP="00F3656E">
            <w:pPr>
              <w:rPr>
                <w:sz w:val="14"/>
                <w:szCs w:val="14"/>
              </w:rPr>
            </w:pPr>
            <w:r w:rsidRPr="00F3656E">
              <w:rPr>
                <w:sz w:val="14"/>
                <w:szCs w:val="14"/>
              </w:rPr>
              <w:t>NA</w:t>
            </w:r>
          </w:p>
        </w:tc>
        <w:tc>
          <w:tcPr>
            <w:tcW w:w="426" w:type="dxa"/>
            <w:noWrap/>
            <w:hideMark/>
          </w:tcPr>
          <w:p w14:paraId="20B81A1A" w14:textId="77777777" w:rsidR="00F3656E" w:rsidRPr="00F3656E" w:rsidRDefault="00F3656E" w:rsidP="00F3656E">
            <w:pPr>
              <w:rPr>
                <w:sz w:val="14"/>
                <w:szCs w:val="14"/>
              </w:rPr>
            </w:pPr>
            <w:r w:rsidRPr="00F3656E">
              <w:rPr>
                <w:sz w:val="14"/>
                <w:szCs w:val="14"/>
              </w:rPr>
              <w:t>3</w:t>
            </w:r>
          </w:p>
        </w:tc>
        <w:tc>
          <w:tcPr>
            <w:tcW w:w="850" w:type="dxa"/>
            <w:noWrap/>
            <w:hideMark/>
          </w:tcPr>
          <w:p w14:paraId="51CE2153" w14:textId="77777777" w:rsidR="00F3656E" w:rsidRPr="00F3656E" w:rsidRDefault="00F3656E" w:rsidP="00F3656E">
            <w:pPr>
              <w:rPr>
                <w:sz w:val="14"/>
                <w:szCs w:val="14"/>
              </w:rPr>
            </w:pPr>
            <w:r w:rsidRPr="00F3656E">
              <w:rPr>
                <w:sz w:val="14"/>
                <w:szCs w:val="14"/>
              </w:rPr>
              <w:t>-10928.4</w:t>
            </w:r>
          </w:p>
        </w:tc>
        <w:tc>
          <w:tcPr>
            <w:tcW w:w="851" w:type="dxa"/>
            <w:noWrap/>
            <w:hideMark/>
          </w:tcPr>
          <w:p w14:paraId="6BE14ABC" w14:textId="77777777" w:rsidR="00F3656E" w:rsidRPr="00F3656E" w:rsidRDefault="00F3656E" w:rsidP="00F3656E">
            <w:pPr>
              <w:rPr>
                <w:sz w:val="14"/>
                <w:szCs w:val="14"/>
              </w:rPr>
            </w:pPr>
            <w:r w:rsidRPr="00F3656E">
              <w:rPr>
                <w:sz w:val="14"/>
                <w:szCs w:val="14"/>
              </w:rPr>
              <w:t>21862.73</w:t>
            </w:r>
          </w:p>
        </w:tc>
        <w:tc>
          <w:tcPr>
            <w:tcW w:w="850" w:type="dxa"/>
            <w:noWrap/>
            <w:hideMark/>
          </w:tcPr>
          <w:p w14:paraId="3CFD097B" w14:textId="77777777" w:rsidR="00F3656E" w:rsidRPr="00F3656E" w:rsidRDefault="00F3656E" w:rsidP="00F3656E">
            <w:pPr>
              <w:rPr>
                <w:sz w:val="14"/>
                <w:szCs w:val="14"/>
              </w:rPr>
            </w:pPr>
            <w:r w:rsidRPr="00F3656E">
              <w:rPr>
                <w:sz w:val="14"/>
                <w:szCs w:val="14"/>
              </w:rPr>
              <w:t>12.29084</w:t>
            </w:r>
          </w:p>
        </w:tc>
        <w:tc>
          <w:tcPr>
            <w:tcW w:w="941" w:type="dxa"/>
            <w:noWrap/>
            <w:hideMark/>
          </w:tcPr>
          <w:p w14:paraId="52617ED6" w14:textId="77777777" w:rsidR="00F3656E" w:rsidRPr="00F3656E" w:rsidRDefault="00F3656E" w:rsidP="00F3656E">
            <w:pPr>
              <w:rPr>
                <w:sz w:val="14"/>
                <w:szCs w:val="14"/>
              </w:rPr>
            </w:pPr>
            <w:r w:rsidRPr="00F3656E">
              <w:rPr>
                <w:sz w:val="14"/>
                <w:szCs w:val="14"/>
              </w:rPr>
              <w:t>0.00085</w:t>
            </w:r>
          </w:p>
        </w:tc>
      </w:tr>
      <w:tr w:rsidR="00F3656E" w:rsidRPr="00F3656E" w14:paraId="0C46EF8D" w14:textId="77777777" w:rsidTr="00F3656E">
        <w:trPr>
          <w:trHeight w:val="290"/>
        </w:trPr>
        <w:tc>
          <w:tcPr>
            <w:tcW w:w="466" w:type="dxa"/>
            <w:noWrap/>
            <w:hideMark/>
          </w:tcPr>
          <w:p w14:paraId="50F98684" w14:textId="77777777" w:rsidR="00F3656E" w:rsidRPr="00F3656E" w:rsidRDefault="00F3656E" w:rsidP="00F3656E">
            <w:pPr>
              <w:rPr>
                <w:sz w:val="14"/>
                <w:szCs w:val="14"/>
              </w:rPr>
            </w:pPr>
            <w:r w:rsidRPr="00F3656E">
              <w:rPr>
                <w:sz w:val="14"/>
                <w:szCs w:val="14"/>
              </w:rPr>
              <w:t>3</w:t>
            </w:r>
          </w:p>
        </w:tc>
        <w:tc>
          <w:tcPr>
            <w:tcW w:w="810" w:type="dxa"/>
            <w:noWrap/>
            <w:hideMark/>
          </w:tcPr>
          <w:p w14:paraId="0FAA477B" w14:textId="77777777" w:rsidR="00F3656E" w:rsidRPr="00F3656E" w:rsidRDefault="00F3656E" w:rsidP="00F3656E">
            <w:pPr>
              <w:rPr>
                <w:sz w:val="14"/>
                <w:szCs w:val="14"/>
              </w:rPr>
            </w:pPr>
            <w:r w:rsidRPr="00F3656E">
              <w:rPr>
                <w:sz w:val="14"/>
                <w:szCs w:val="14"/>
              </w:rPr>
              <w:t>-2.39785</w:t>
            </w:r>
          </w:p>
        </w:tc>
        <w:tc>
          <w:tcPr>
            <w:tcW w:w="851" w:type="dxa"/>
            <w:noWrap/>
            <w:hideMark/>
          </w:tcPr>
          <w:p w14:paraId="1284EA3D" w14:textId="77777777" w:rsidR="00F3656E" w:rsidRPr="00F3656E" w:rsidRDefault="00F3656E" w:rsidP="00F3656E">
            <w:pPr>
              <w:rPr>
                <w:sz w:val="14"/>
                <w:szCs w:val="14"/>
              </w:rPr>
            </w:pPr>
            <w:r w:rsidRPr="00F3656E">
              <w:rPr>
                <w:sz w:val="14"/>
                <w:szCs w:val="14"/>
              </w:rPr>
              <w:t>NA</w:t>
            </w:r>
          </w:p>
        </w:tc>
        <w:tc>
          <w:tcPr>
            <w:tcW w:w="425" w:type="dxa"/>
            <w:noWrap/>
            <w:hideMark/>
          </w:tcPr>
          <w:p w14:paraId="101AF49D" w14:textId="77777777" w:rsidR="00F3656E" w:rsidRPr="00F3656E" w:rsidRDefault="00F3656E" w:rsidP="00F3656E">
            <w:pPr>
              <w:rPr>
                <w:sz w:val="14"/>
                <w:szCs w:val="14"/>
              </w:rPr>
            </w:pPr>
            <w:r w:rsidRPr="00F3656E">
              <w:rPr>
                <w:sz w:val="14"/>
                <w:szCs w:val="14"/>
              </w:rPr>
              <w:t>+</w:t>
            </w:r>
          </w:p>
        </w:tc>
        <w:tc>
          <w:tcPr>
            <w:tcW w:w="553" w:type="dxa"/>
            <w:noWrap/>
            <w:hideMark/>
          </w:tcPr>
          <w:p w14:paraId="7526E554" w14:textId="77777777" w:rsidR="00F3656E" w:rsidRPr="00F3656E" w:rsidRDefault="00F3656E" w:rsidP="00F3656E">
            <w:pPr>
              <w:rPr>
                <w:sz w:val="14"/>
                <w:szCs w:val="14"/>
              </w:rPr>
            </w:pPr>
            <w:r w:rsidRPr="00F3656E">
              <w:rPr>
                <w:sz w:val="14"/>
                <w:szCs w:val="14"/>
              </w:rPr>
              <w:t>NA</w:t>
            </w:r>
          </w:p>
        </w:tc>
        <w:tc>
          <w:tcPr>
            <w:tcW w:w="1006" w:type="dxa"/>
            <w:noWrap/>
            <w:hideMark/>
          </w:tcPr>
          <w:p w14:paraId="7038AD7E" w14:textId="77777777" w:rsidR="00F3656E" w:rsidRPr="00F3656E" w:rsidRDefault="00F3656E" w:rsidP="00F3656E">
            <w:pPr>
              <w:rPr>
                <w:sz w:val="14"/>
                <w:szCs w:val="14"/>
              </w:rPr>
            </w:pPr>
            <w:r w:rsidRPr="00F3656E">
              <w:rPr>
                <w:sz w:val="14"/>
                <w:szCs w:val="14"/>
              </w:rPr>
              <w:t>NA</w:t>
            </w:r>
          </w:p>
        </w:tc>
        <w:tc>
          <w:tcPr>
            <w:tcW w:w="1134" w:type="dxa"/>
            <w:noWrap/>
            <w:hideMark/>
          </w:tcPr>
          <w:p w14:paraId="49649CDB" w14:textId="77777777" w:rsidR="00F3656E" w:rsidRPr="00F3656E" w:rsidRDefault="00F3656E" w:rsidP="00F3656E">
            <w:pPr>
              <w:rPr>
                <w:sz w:val="14"/>
                <w:szCs w:val="14"/>
              </w:rPr>
            </w:pPr>
            <w:r w:rsidRPr="00F3656E">
              <w:rPr>
                <w:sz w:val="14"/>
                <w:szCs w:val="14"/>
              </w:rPr>
              <w:t>NA</w:t>
            </w:r>
          </w:p>
        </w:tc>
        <w:tc>
          <w:tcPr>
            <w:tcW w:w="426" w:type="dxa"/>
            <w:noWrap/>
            <w:hideMark/>
          </w:tcPr>
          <w:p w14:paraId="33E24E8F" w14:textId="77777777" w:rsidR="00F3656E" w:rsidRPr="00F3656E" w:rsidRDefault="00F3656E" w:rsidP="00F3656E">
            <w:pPr>
              <w:rPr>
                <w:sz w:val="14"/>
                <w:szCs w:val="14"/>
              </w:rPr>
            </w:pPr>
            <w:r w:rsidRPr="00F3656E">
              <w:rPr>
                <w:sz w:val="14"/>
                <w:szCs w:val="14"/>
              </w:rPr>
              <w:t>4</w:t>
            </w:r>
          </w:p>
        </w:tc>
        <w:tc>
          <w:tcPr>
            <w:tcW w:w="850" w:type="dxa"/>
            <w:noWrap/>
            <w:hideMark/>
          </w:tcPr>
          <w:p w14:paraId="0BEC84FE" w14:textId="77777777" w:rsidR="00F3656E" w:rsidRPr="00F3656E" w:rsidRDefault="00F3656E" w:rsidP="00F3656E">
            <w:pPr>
              <w:rPr>
                <w:sz w:val="14"/>
                <w:szCs w:val="14"/>
              </w:rPr>
            </w:pPr>
            <w:r w:rsidRPr="00F3656E">
              <w:rPr>
                <w:sz w:val="14"/>
                <w:szCs w:val="14"/>
              </w:rPr>
              <w:t>-10928.4</w:t>
            </w:r>
          </w:p>
        </w:tc>
        <w:tc>
          <w:tcPr>
            <w:tcW w:w="851" w:type="dxa"/>
            <w:noWrap/>
            <w:hideMark/>
          </w:tcPr>
          <w:p w14:paraId="0BB6AADD" w14:textId="77777777" w:rsidR="00F3656E" w:rsidRPr="00F3656E" w:rsidRDefault="00F3656E" w:rsidP="00F3656E">
            <w:pPr>
              <w:rPr>
                <w:sz w:val="14"/>
                <w:szCs w:val="14"/>
              </w:rPr>
            </w:pPr>
            <w:r w:rsidRPr="00F3656E">
              <w:rPr>
                <w:sz w:val="14"/>
                <w:szCs w:val="14"/>
              </w:rPr>
              <w:t>21864.73</w:t>
            </w:r>
          </w:p>
        </w:tc>
        <w:tc>
          <w:tcPr>
            <w:tcW w:w="850" w:type="dxa"/>
            <w:noWrap/>
            <w:hideMark/>
          </w:tcPr>
          <w:p w14:paraId="79C5A8AA" w14:textId="77777777" w:rsidR="00F3656E" w:rsidRPr="00F3656E" w:rsidRDefault="00F3656E" w:rsidP="00F3656E">
            <w:pPr>
              <w:rPr>
                <w:sz w:val="14"/>
                <w:szCs w:val="14"/>
              </w:rPr>
            </w:pPr>
            <w:r w:rsidRPr="00F3656E">
              <w:rPr>
                <w:sz w:val="14"/>
                <w:szCs w:val="14"/>
              </w:rPr>
              <w:t>14.29126</w:t>
            </w:r>
          </w:p>
        </w:tc>
        <w:tc>
          <w:tcPr>
            <w:tcW w:w="941" w:type="dxa"/>
            <w:noWrap/>
            <w:hideMark/>
          </w:tcPr>
          <w:p w14:paraId="2EE46D6E" w14:textId="77777777" w:rsidR="00F3656E" w:rsidRPr="00F3656E" w:rsidRDefault="00F3656E" w:rsidP="00F3656E">
            <w:pPr>
              <w:rPr>
                <w:sz w:val="14"/>
                <w:szCs w:val="14"/>
              </w:rPr>
            </w:pPr>
            <w:r w:rsidRPr="00F3656E">
              <w:rPr>
                <w:sz w:val="14"/>
                <w:szCs w:val="14"/>
              </w:rPr>
              <w:t>0.000312</w:t>
            </w:r>
          </w:p>
        </w:tc>
      </w:tr>
      <w:tr w:rsidR="00F3656E" w:rsidRPr="00F3656E" w14:paraId="1F5D48F9" w14:textId="77777777" w:rsidTr="00F3656E">
        <w:trPr>
          <w:trHeight w:val="290"/>
        </w:trPr>
        <w:tc>
          <w:tcPr>
            <w:tcW w:w="466" w:type="dxa"/>
            <w:noWrap/>
            <w:hideMark/>
          </w:tcPr>
          <w:p w14:paraId="1860BEDB" w14:textId="77777777" w:rsidR="00F3656E" w:rsidRPr="00F3656E" w:rsidRDefault="00F3656E" w:rsidP="00F3656E">
            <w:pPr>
              <w:rPr>
                <w:sz w:val="14"/>
                <w:szCs w:val="14"/>
              </w:rPr>
            </w:pPr>
            <w:r w:rsidRPr="00F3656E">
              <w:rPr>
                <w:sz w:val="14"/>
                <w:szCs w:val="14"/>
              </w:rPr>
              <w:t>5</w:t>
            </w:r>
          </w:p>
        </w:tc>
        <w:tc>
          <w:tcPr>
            <w:tcW w:w="810" w:type="dxa"/>
            <w:noWrap/>
            <w:hideMark/>
          </w:tcPr>
          <w:p w14:paraId="528687BD" w14:textId="77777777" w:rsidR="00F3656E" w:rsidRPr="00F3656E" w:rsidRDefault="00F3656E" w:rsidP="00F3656E">
            <w:pPr>
              <w:rPr>
                <w:sz w:val="14"/>
                <w:szCs w:val="14"/>
              </w:rPr>
            </w:pPr>
            <w:r w:rsidRPr="00F3656E">
              <w:rPr>
                <w:sz w:val="14"/>
                <w:szCs w:val="14"/>
              </w:rPr>
              <w:t>-2.3979</w:t>
            </w:r>
          </w:p>
        </w:tc>
        <w:tc>
          <w:tcPr>
            <w:tcW w:w="851" w:type="dxa"/>
            <w:noWrap/>
            <w:hideMark/>
          </w:tcPr>
          <w:p w14:paraId="0E122FA3" w14:textId="77777777" w:rsidR="00F3656E" w:rsidRPr="00F3656E" w:rsidRDefault="00F3656E" w:rsidP="00F3656E">
            <w:pPr>
              <w:rPr>
                <w:sz w:val="14"/>
                <w:szCs w:val="14"/>
              </w:rPr>
            </w:pPr>
            <w:r w:rsidRPr="00F3656E">
              <w:rPr>
                <w:sz w:val="14"/>
                <w:szCs w:val="14"/>
              </w:rPr>
              <w:t>NA</w:t>
            </w:r>
          </w:p>
        </w:tc>
        <w:tc>
          <w:tcPr>
            <w:tcW w:w="425" w:type="dxa"/>
            <w:noWrap/>
            <w:hideMark/>
          </w:tcPr>
          <w:p w14:paraId="6ABA28C0" w14:textId="77777777" w:rsidR="00F3656E" w:rsidRPr="00F3656E" w:rsidRDefault="00F3656E" w:rsidP="00F3656E">
            <w:pPr>
              <w:rPr>
                <w:sz w:val="14"/>
                <w:szCs w:val="14"/>
              </w:rPr>
            </w:pPr>
            <w:r w:rsidRPr="00F3656E">
              <w:rPr>
                <w:sz w:val="14"/>
                <w:szCs w:val="14"/>
              </w:rPr>
              <w:t>NA</w:t>
            </w:r>
          </w:p>
        </w:tc>
        <w:tc>
          <w:tcPr>
            <w:tcW w:w="553" w:type="dxa"/>
            <w:noWrap/>
            <w:hideMark/>
          </w:tcPr>
          <w:p w14:paraId="02BA31DC" w14:textId="77777777" w:rsidR="00F3656E" w:rsidRPr="00F3656E" w:rsidRDefault="00F3656E" w:rsidP="00F3656E">
            <w:pPr>
              <w:rPr>
                <w:sz w:val="14"/>
                <w:szCs w:val="14"/>
              </w:rPr>
            </w:pPr>
            <w:r w:rsidRPr="00F3656E">
              <w:rPr>
                <w:sz w:val="14"/>
                <w:szCs w:val="14"/>
              </w:rPr>
              <w:t>+</w:t>
            </w:r>
          </w:p>
        </w:tc>
        <w:tc>
          <w:tcPr>
            <w:tcW w:w="1006" w:type="dxa"/>
            <w:noWrap/>
            <w:hideMark/>
          </w:tcPr>
          <w:p w14:paraId="3C176BCF" w14:textId="77777777" w:rsidR="00F3656E" w:rsidRPr="00F3656E" w:rsidRDefault="00F3656E" w:rsidP="00F3656E">
            <w:pPr>
              <w:rPr>
                <w:sz w:val="14"/>
                <w:szCs w:val="14"/>
              </w:rPr>
            </w:pPr>
            <w:r w:rsidRPr="00F3656E">
              <w:rPr>
                <w:sz w:val="14"/>
                <w:szCs w:val="14"/>
              </w:rPr>
              <w:t>NA</w:t>
            </w:r>
          </w:p>
        </w:tc>
        <w:tc>
          <w:tcPr>
            <w:tcW w:w="1134" w:type="dxa"/>
            <w:noWrap/>
            <w:hideMark/>
          </w:tcPr>
          <w:p w14:paraId="698FC874" w14:textId="77777777" w:rsidR="00F3656E" w:rsidRPr="00F3656E" w:rsidRDefault="00F3656E" w:rsidP="00F3656E">
            <w:pPr>
              <w:rPr>
                <w:sz w:val="14"/>
                <w:szCs w:val="14"/>
              </w:rPr>
            </w:pPr>
            <w:r w:rsidRPr="00F3656E">
              <w:rPr>
                <w:sz w:val="14"/>
                <w:szCs w:val="14"/>
              </w:rPr>
              <w:t>NA</w:t>
            </w:r>
          </w:p>
        </w:tc>
        <w:tc>
          <w:tcPr>
            <w:tcW w:w="426" w:type="dxa"/>
            <w:noWrap/>
            <w:hideMark/>
          </w:tcPr>
          <w:p w14:paraId="4C09FC55" w14:textId="77777777" w:rsidR="00F3656E" w:rsidRPr="00F3656E" w:rsidRDefault="00F3656E" w:rsidP="00F3656E">
            <w:pPr>
              <w:rPr>
                <w:sz w:val="14"/>
                <w:szCs w:val="14"/>
              </w:rPr>
            </w:pPr>
            <w:r w:rsidRPr="00F3656E">
              <w:rPr>
                <w:sz w:val="14"/>
                <w:szCs w:val="14"/>
              </w:rPr>
              <w:t>5</w:t>
            </w:r>
          </w:p>
        </w:tc>
        <w:tc>
          <w:tcPr>
            <w:tcW w:w="850" w:type="dxa"/>
            <w:noWrap/>
            <w:hideMark/>
          </w:tcPr>
          <w:p w14:paraId="36221BD3" w14:textId="77777777" w:rsidR="00F3656E" w:rsidRPr="00F3656E" w:rsidRDefault="00F3656E" w:rsidP="00F3656E">
            <w:pPr>
              <w:rPr>
                <w:sz w:val="14"/>
                <w:szCs w:val="14"/>
              </w:rPr>
            </w:pPr>
            <w:r w:rsidRPr="00F3656E">
              <w:rPr>
                <w:sz w:val="14"/>
                <w:szCs w:val="14"/>
              </w:rPr>
              <w:t>-10928.4</w:t>
            </w:r>
          </w:p>
        </w:tc>
        <w:tc>
          <w:tcPr>
            <w:tcW w:w="851" w:type="dxa"/>
            <w:noWrap/>
            <w:hideMark/>
          </w:tcPr>
          <w:p w14:paraId="55924A6A" w14:textId="77777777" w:rsidR="00F3656E" w:rsidRPr="00F3656E" w:rsidRDefault="00F3656E" w:rsidP="00F3656E">
            <w:pPr>
              <w:rPr>
                <w:sz w:val="14"/>
                <w:szCs w:val="14"/>
              </w:rPr>
            </w:pPr>
            <w:r w:rsidRPr="00F3656E">
              <w:rPr>
                <w:sz w:val="14"/>
                <w:szCs w:val="14"/>
              </w:rPr>
              <w:t>21866.73</w:t>
            </w:r>
          </w:p>
        </w:tc>
        <w:tc>
          <w:tcPr>
            <w:tcW w:w="850" w:type="dxa"/>
            <w:noWrap/>
            <w:hideMark/>
          </w:tcPr>
          <w:p w14:paraId="683D9966" w14:textId="77777777" w:rsidR="00F3656E" w:rsidRPr="00F3656E" w:rsidRDefault="00F3656E" w:rsidP="00F3656E">
            <w:pPr>
              <w:rPr>
                <w:sz w:val="14"/>
                <w:szCs w:val="14"/>
              </w:rPr>
            </w:pPr>
            <w:r w:rsidRPr="00F3656E">
              <w:rPr>
                <w:sz w:val="14"/>
                <w:szCs w:val="14"/>
              </w:rPr>
              <w:t>16.29178</w:t>
            </w:r>
          </w:p>
        </w:tc>
        <w:tc>
          <w:tcPr>
            <w:tcW w:w="941" w:type="dxa"/>
            <w:noWrap/>
            <w:hideMark/>
          </w:tcPr>
          <w:p w14:paraId="1E32D68B" w14:textId="77777777" w:rsidR="00F3656E" w:rsidRPr="00F3656E" w:rsidRDefault="00F3656E" w:rsidP="00F3656E">
            <w:pPr>
              <w:rPr>
                <w:sz w:val="14"/>
                <w:szCs w:val="14"/>
              </w:rPr>
            </w:pPr>
            <w:r w:rsidRPr="00F3656E">
              <w:rPr>
                <w:sz w:val="14"/>
                <w:szCs w:val="14"/>
              </w:rPr>
              <w:t>0.000115</w:t>
            </w:r>
          </w:p>
        </w:tc>
      </w:tr>
      <w:tr w:rsidR="00F3656E" w:rsidRPr="00F3656E" w14:paraId="62621777" w14:textId="77777777" w:rsidTr="00F3656E">
        <w:trPr>
          <w:trHeight w:val="290"/>
        </w:trPr>
        <w:tc>
          <w:tcPr>
            <w:tcW w:w="466" w:type="dxa"/>
            <w:noWrap/>
            <w:hideMark/>
          </w:tcPr>
          <w:p w14:paraId="58C52DF4" w14:textId="77777777" w:rsidR="00F3656E" w:rsidRPr="00F3656E" w:rsidRDefault="00F3656E" w:rsidP="00F3656E">
            <w:pPr>
              <w:rPr>
                <w:sz w:val="14"/>
                <w:szCs w:val="14"/>
              </w:rPr>
            </w:pPr>
            <w:r w:rsidRPr="00F3656E">
              <w:rPr>
                <w:sz w:val="14"/>
                <w:szCs w:val="14"/>
              </w:rPr>
              <w:t>7</w:t>
            </w:r>
          </w:p>
        </w:tc>
        <w:tc>
          <w:tcPr>
            <w:tcW w:w="810" w:type="dxa"/>
            <w:noWrap/>
            <w:hideMark/>
          </w:tcPr>
          <w:p w14:paraId="1F80DE02" w14:textId="77777777" w:rsidR="00F3656E" w:rsidRPr="00F3656E" w:rsidRDefault="00F3656E" w:rsidP="00F3656E">
            <w:pPr>
              <w:rPr>
                <w:sz w:val="14"/>
                <w:szCs w:val="14"/>
              </w:rPr>
            </w:pPr>
            <w:r w:rsidRPr="00F3656E">
              <w:rPr>
                <w:sz w:val="14"/>
                <w:szCs w:val="14"/>
              </w:rPr>
              <w:t>-2.39787</w:t>
            </w:r>
          </w:p>
        </w:tc>
        <w:tc>
          <w:tcPr>
            <w:tcW w:w="851" w:type="dxa"/>
            <w:noWrap/>
            <w:hideMark/>
          </w:tcPr>
          <w:p w14:paraId="2DD1A993" w14:textId="77777777" w:rsidR="00F3656E" w:rsidRPr="00F3656E" w:rsidRDefault="00F3656E" w:rsidP="00F3656E">
            <w:pPr>
              <w:rPr>
                <w:sz w:val="14"/>
                <w:szCs w:val="14"/>
              </w:rPr>
            </w:pPr>
            <w:r w:rsidRPr="00F3656E">
              <w:rPr>
                <w:sz w:val="14"/>
                <w:szCs w:val="14"/>
              </w:rPr>
              <w:t>NA</w:t>
            </w:r>
          </w:p>
        </w:tc>
        <w:tc>
          <w:tcPr>
            <w:tcW w:w="425" w:type="dxa"/>
            <w:noWrap/>
            <w:hideMark/>
          </w:tcPr>
          <w:p w14:paraId="5F6344BE" w14:textId="77777777" w:rsidR="00F3656E" w:rsidRPr="00F3656E" w:rsidRDefault="00F3656E" w:rsidP="00F3656E">
            <w:pPr>
              <w:rPr>
                <w:sz w:val="14"/>
                <w:szCs w:val="14"/>
              </w:rPr>
            </w:pPr>
            <w:r w:rsidRPr="00F3656E">
              <w:rPr>
                <w:sz w:val="14"/>
                <w:szCs w:val="14"/>
              </w:rPr>
              <w:t>+</w:t>
            </w:r>
          </w:p>
        </w:tc>
        <w:tc>
          <w:tcPr>
            <w:tcW w:w="553" w:type="dxa"/>
            <w:noWrap/>
            <w:hideMark/>
          </w:tcPr>
          <w:p w14:paraId="7E510CC7" w14:textId="77777777" w:rsidR="00F3656E" w:rsidRPr="00F3656E" w:rsidRDefault="00F3656E" w:rsidP="00F3656E">
            <w:pPr>
              <w:rPr>
                <w:sz w:val="14"/>
                <w:szCs w:val="14"/>
              </w:rPr>
            </w:pPr>
            <w:r w:rsidRPr="00F3656E">
              <w:rPr>
                <w:sz w:val="14"/>
                <w:szCs w:val="14"/>
              </w:rPr>
              <w:t>+</w:t>
            </w:r>
          </w:p>
        </w:tc>
        <w:tc>
          <w:tcPr>
            <w:tcW w:w="1006" w:type="dxa"/>
            <w:noWrap/>
            <w:hideMark/>
          </w:tcPr>
          <w:p w14:paraId="066433BE" w14:textId="77777777" w:rsidR="00F3656E" w:rsidRPr="00F3656E" w:rsidRDefault="00F3656E" w:rsidP="00F3656E">
            <w:pPr>
              <w:rPr>
                <w:sz w:val="14"/>
                <w:szCs w:val="14"/>
              </w:rPr>
            </w:pPr>
            <w:r w:rsidRPr="00F3656E">
              <w:rPr>
                <w:sz w:val="14"/>
                <w:szCs w:val="14"/>
              </w:rPr>
              <w:t>NA</w:t>
            </w:r>
          </w:p>
        </w:tc>
        <w:tc>
          <w:tcPr>
            <w:tcW w:w="1134" w:type="dxa"/>
            <w:noWrap/>
            <w:hideMark/>
          </w:tcPr>
          <w:p w14:paraId="4D21C6D5" w14:textId="77777777" w:rsidR="00F3656E" w:rsidRPr="00F3656E" w:rsidRDefault="00F3656E" w:rsidP="00F3656E">
            <w:pPr>
              <w:rPr>
                <w:sz w:val="14"/>
                <w:szCs w:val="14"/>
              </w:rPr>
            </w:pPr>
            <w:r w:rsidRPr="00F3656E">
              <w:rPr>
                <w:sz w:val="14"/>
                <w:szCs w:val="14"/>
              </w:rPr>
              <w:t>NA</w:t>
            </w:r>
          </w:p>
        </w:tc>
        <w:tc>
          <w:tcPr>
            <w:tcW w:w="426" w:type="dxa"/>
            <w:noWrap/>
            <w:hideMark/>
          </w:tcPr>
          <w:p w14:paraId="23D5A5CF" w14:textId="77777777" w:rsidR="00F3656E" w:rsidRPr="00F3656E" w:rsidRDefault="00F3656E" w:rsidP="00F3656E">
            <w:pPr>
              <w:rPr>
                <w:sz w:val="14"/>
                <w:szCs w:val="14"/>
              </w:rPr>
            </w:pPr>
            <w:r w:rsidRPr="00F3656E">
              <w:rPr>
                <w:sz w:val="14"/>
                <w:szCs w:val="14"/>
              </w:rPr>
              <w:t>6</w:t>
            </w:r>
          </w:p>
        </w:tc>
        <w:tc>
          <w:tcPr>
            <w:tcW w:w="850" w:type="dxa"/>
            <w:noWrap/>
            <w:hideMark/>
          </w:tcPr>
          <w:p w14:paraId="5646B42A" w14:textId="77777777" w:rsidR="00F3656E" w:rsidRPr="00F3656E" w:rsidRDefault="00F3656E" w:rsidP="00F3656E">
            <w:pPr>
              <w:rPr>
                <w:sz w:val="14"/>
                <w:szCs w:val="14"/>
              </w:rPr>
            </w:pPr>
            <w:r w:rsidRPr="00F3656E">
              <w:rPr>
                <w:sz w:val="14"/>
                <w:szCs w:val="14"/>
              </w:rPr>
              <w:t>-10928.4</w:t>
            </w:r>
          </w:p>
        </w:tc>
        <w:tc>
          <w:tcPr>
            <w:tcW w:w="851" w:type="dxa"/>
            <w:noWrap/>
            <w:hideMark/>
          </w:tcPr>
          <w:p w14:paraId="717A9169" w14:textId="77777777" w:rsidR="00F3656E" w:rsidRPr="00F3656E" w:rsidRDefault="00F3656E" w:rsidP="00F3656E">
            <w:pPr>
              <w:rPr>
                <w:sz w:val="14"/>
                <w:szCs w:val="14"/>
              </w:rPr>
            </w:pPr>
            <w:r w:rsidRPr="00F3656E">
              <w:rPr>
                <w:sz w:val="14"/>
                <w:szCs w:val="14"/>
              </w:rPr>
              <w:t>21868.73</w:t>
            </w:r>
          </w:p>
        </w:tc>
        <w:tc>
          <w:tcPr>
            <w:tcW w:w="850" w:type="dxa"/>
            <w:noWrap/>
            <w:hideMark/>
          </w:tcPr>
          <w:p w14:paraId="06296767" w14:textId="77777777" w:rsidR="00F3656E" w:rsidRPr="00F3656E" w:rsidRDefault="00F3656E" w:rsidP="00F3656E">
            <w:pPr>
              <w:rPr>
                <w:sz w:val="14"/>
                <w:szCs w:val="14"/>
              </w:rPr>
            </w:pPr>
            <w:r w:rsidRPr="00F3656E">
              <w:rPr>
                <w:sz w:val="14"/>
                <w:szCs w:val="14"/>
              </w:rPr>
              <w:t>18.29241</w:t>
            </w:r>
          </w:p>
        </w:tc>
        <w:tc>
          <w:tcPr>
            <w:tcW w:w="941" w:type="dxa"/>
            <w:noWrap/>
            <w:hideMark/>
          </w:tcPr>
          <w:p w14:paraId="7D709070" w14:textId="77777777" w:rsidR="00F3656E" w:rsidRPr="00F3656E" w:rsidRDefault="00F3656E" w:rsidP="00F3656E">
            <w:pPr>
              <w:rPr>
                <w:sz w:val="14"/>
                <w:szCs w:val="14"/>
              </w:rPr>
            </w:pPr>
            <w:r w:rsidRPr="00F3656E">
              <w:rPr>
                <w:sz w:val="14"/>
                <w:szCs w:val="14"/>
              </w:rPr>
              <w:t>4.23E-05</w:t>
            </w:r>
          </w:p>
        </w:tc>
      </w:tr>
    </w:tbl>
    <w:p w14:paraId="38DFC9A2" w14:textId="77777777" w:rsidR="00F7406B" w:rsidRDefault="00F7406B" w:rsidP="00F7406B">
      <w:pPr>
        <w:spacing w:after="0"/>
      </w:pPr>
      <w:r>
        <w:t>Generalized linear mixed model fit by maximum likelihood (Laplace Approximation) ['</w:t>
      </w:r>
      <w:proofErr w:type="spellStart"/>
      <w:r>
        <w:t>glmerMod</w:t>
      </w:r>
      <w:proofErr w:type="spellEnd"/>
      <w:r>
        <w:t>']</w:t>
      </w:r>
    </w:p>
    <w:p w14:paraId="7C471846" w14:textId="77777777" w:rsidR="00F7406B" w:rsidRDefault="00F7406B" w:rsidP="00F7406B">
      <w:pPr>
        <w:spacing w:after="0"/>
      </w:pPr>
      <w:r>
        <w:t xml:space="preserve"> Family: </w:t>
      </w:r>
      <w:proofErr w:type="gramStart"/>
      <w:r>
        <w:t>binomial  (</w:t>
      </w:r>
      <w:proofErr w:type="gramEnd"/>
      <w:r>
        <w:t xml:space="preserve"> logit )</w:t>
      </w:r>
    </w:p>
    <w:p w14:paraId="678D0BA1" w14:textId="1C874259" w:rsidR="00F7406B" w:rsidRDefault="00F7406B" w:rsidP="00F7406B">
      <w:pPr>
        <w:spacing w:after="0"/>
      </w:pPr>
      <w:r>
        <w:t xml:space="preserve">Formula: </w:t>
      </w:r>
      <w:proofErr w:type="spellStart"/>
      <w:r>
        <w:t>cone_ID</w:t>
      </w:r>
      <w:proofErr w:type="spellEnd"/>
      <w:r>
        <w:t xml:space="preserve"> ~ abs_SPL_2000dBsc + abs_SPL_2000</w:t>
      </w:r>
      <w:proofErr w:type="gramStart"/>
      <w:r>
        <w:t>dBsc:Sex</w:t>
      </w:r>
      <w:proofErr w:type="gramEnd"/>
      <w:r>
        <w:t xml:space="preserve"> + (1 | </w:t>
      </w:r>
      <w:proofErr w:type="spellStart"/>
      <w:r>
        <w:t>TripID</w:t>
      </w:r>
      <w:proofErr w:type="spellEnd"/>
      <w:r>
        <w:t xml:space="preserve">) +      (1 | </w:t>
      </w:r>
      <w:proofErr w:type="spellStart"/>
      <w:r>
        <w:t>c</w:t>
      </w:r>
      <w:r>
        <w:t>ounter_TripID</w:t>
      </w:r>
      <w:proofErr w:type="spellEnd"/>
      <w:r>
        <w:t>)</w:t>
      </w:r>
      <w:r>
        <w:t xml:space="preserve"> </w:t>
      </w:r>
      <w:r>
        <w:t xml:space="preserve">   Data: </w:t>
      </w:r>
      <w:proofErr w:type="spellStart"/>
      <w:r>
        <w:t>datanoNA</w:t>
      </w:r>
      <w:proofErr w:type="spellEnd"/>
    </w:p>
    <w:p w14:paraId="29041E0B" w14:textId="77777777" w:rsidR="00F7406B" w:rsidRDefault="00F7406B" w:rsidP="00F7406B">
      <w:pPr>
        <w:spacing w:after="0"/>
      </w:pPr>
      <w:r>
        <w:t xml:space="preserve">     AIC      BIC   </w:t>
      </w:r>
      <w:proofErr w:type="spellStart"/>
      <w:r>
        <w:t>logLik</w:t>
      </w:r>
      <w:proofErr w:type="spellEnd"/>
      <w:r>
        <w:t xml:space="preserve"> deviance </w:t>
      </w:r>
      <w:proofErr w:type="spellStart"/>
      <w:proofErr w:type="gramStart"/>
      <w:r>
        <w:t>df.resid</w:t>
      </w:r>
      <w:proofErr w:type="spellEnd"/>
      <w:proofErr w:type="gramEnd"/>
      <w:r>
        <w:t xml:space="preserve"> </w:t>
      </w:r>
    </w:p>
    <w:p w14:paraId="1E015DD2" w14:textId="77777777" w:rsidR="00F7406B" w:rsidRDefault="00F7406B" w:rsidP="00F7406B">
      <w:pPr>
        <w:spacing w:after="0"/>
      </w:pPr>
      <w:r>
        <w:t xml:space="preserve"> </w:t>
      </w:r>
      <w:proofErr w:type="gramStart"/>
      <w:r>
        <w:t>21849.4  21892.1</w:t>
      </w:r>
      <w:proofErr w:type="gramEnd"/>
      <w:r>
        <w:t xml:space="preserve"> -10919.7  21839.4    38094 </w:t>
      </w:r>
    </w:p>
    <w:p w14:paraId="35790241" w14:textId="77777777" w:rsidR="00F7406B" w:rsidRDefault="00F7406B" w:rsidP="00F7406B">
      <w:pPr>
        <w:spacing w:after="0"/>
      </w:pPr>
    </w:p>
    <w:p w14:paraId="7E583D98" w14:textId="77777777" w:rsidR="00F7406B" w:rsidRDefault="00F7406B" w:rsidP="00F7406B">
      <w:pPr>
        <w:spacing w:after="0"/>
      </w:pPr>
      <w:r>
        <w:t xml:space="preserve">Scaled residuals: </w:t>
      </w:r>
    </w:p>
    <w:p w14:paraId="1A3FE316" w14:textId="77777777" w:rsidR="00F7406B" w:rsidRDefault="00F7406B" w:rsidP="00F7406B">
      <w:pPr>
        <w:spacing w:after="0"/>
      </w:pPr>
      <w:r>
        <w:t xml:space="preserve">    Min      1</w:t>
      </w:r>
      <w:proofErr w:type="gramStart"/>
      <w:r>
        <w:t>Q  Median</w:t>
      </w:r>
      <w:proofErr w:type="gramEnd"/>
      <w:r>
        <w:t xml:space="preserve">      3Q     Max </w:t>
      </w:r>
    </w:p>
    <w:p w14:paraId="1FF78801" w14:textId="77777777" w:rsidR="00F7406B" w:rsidRDefault="00F7406B" w:rsidP="00F7406B">
      <w:pPr>
        <w:spacing w:after="0"/>
      </w:pPr>
      <w:r>
        <w:t>-0.3605 -0.3056 -0.2994 -0.</w:t>
      </w:r>
      <w:proofErr w:type="gramStart"/>
      <w:r>
        <w:t>2937  3.8156</w:t>
      </w:r>
      <w:proofErr w:type="gramEnd"/>
      <w:r>
        <w:t xml:space="preserve"> </w:t>
      </w:r>
    </w:p>
    <w:p w14:paraId="76294D00" w14:textId="77777777" w:rsidR="00F7406B" w:rsidRDefault="00F7406B" w:rsidP="00F7406B">
      <w:pPr>
        <w:spacing w:after="0"/>
      </w:pPr>
    </w:p>
    <w:p w14:paraId="297BF382" w14:textId="77777777" w:rsidR="00F7406B" w:rsidRDefault="00F7406B" w:rsidP="00F7406B">
      <w:pPr>
        <w:spacing w:after="0"/>
      </w:pPr>
      <w:r>
        <w:t>Random effects:</w:t>
      </w:r>
    </w:p>
    <w:p w14:paraId="13399B78" w14:textId="77777777" w:rsidR="00F7406B" w:rsidRDefault="00F7406B" w:rsidP="00F7406B">
      <w:pPr>
        <w:spacing w:after="0"/>
      </w:pPr>
      <w:r>
        <w:t xml:space="preserve"> Groups         Name        Variance </w:t>
      </w:r>
      <w:proofErr w:type="spellStart"/>
      <w:r>
        <w:t>Std.Dev</w:t>
      </w:r>
      <w:proofErr w:type="spellEnd"/>
      <w:r>
        <w:t>.</w:t>
      </w:r>
    </w:p>
    <w:p w14:paraId="240E0AE2" w14:textId="77777777" w:rsidR="00F7406B" w:rsidRDefault="00F7406B" w:rsidP="00F7406B">
      <w:pPr>
        <w:spacing w:after="0"/>
      </w:pPr>
      <w:r>
        <w:t xml:space="preserve"> </w:t>
      </w:r>
      <w:proofErr w:type="spellStart"/>
      <w:r>
        <w:t>counter_TripID</w:t>
      </w:r>
      <w:proofErr w:type="spellEnd"/>
      <w:r>
        <w:t xml:space="preserve"> (Intercept) 0        0       </w:t>
      </w:r>
    </w:p>
    <w:p w14:paraId="49C45419" w14:textId="77777777" w:rsidR="00F7406B" w:rsidRDefault="00F7406B" w:rsidP="00F7406B">
      <w:pPr>
        <w:spacing w:after="0"/>
      </w:pPr>
      <w:r>
        <w:t xml:space="preserve"> </w:t>
      </w:r>
      <w:proofErr w:type="spellStart"/>
      <w:r>
        <w:t>TripID</w:t>
      </w:r>
      <w:proofErr w:type="spellEnd"/>
      <w:r>
        <w:t xml:space="preserve">      </w:t>
      </w:r>
      <w:proofErr w:type="gramStart"/>
      <w:r>
        <w:t xml:space="preserve">   (</w:t>
      </w:r>
      <w:proofErr w:type="gramEnd"/>
      <w:r>
        <w:t xml:space="preserve">Intercept) 0        0       </w:t>
      </w:r>
    </w:p>
    <w:p w14:paraId="0BDB0E50" w14:textId="77777777" w:rsidR="00F7406B" w:rsidRDefault="00F7406B" w:rsidP="00F7406B">
      <w:pPr>
        <w:spacing w:after="0"/>
      </w:pPr>
      <w:r>
        <w:t xml:space="preserve">Number of </w:t>
      </w:r>
      <w:proofErr w:type="spellStart"/>
      <w:r>
        <w:t>obs</w:t>
      </w:r>
      <w:proofErr w:type="spellEnd"/>
      <w:r>
        <w:t xml:space="preserve">: 38099, groups:  </w:t>
      </w:r>
      <w:proofErr w:type="spellStart"/>
      <w:r>
        <w:t>counter_TripID</w:t>
      </w:r>
      <w:proofErr w:type="spellEnd"/>
      <w:r>
        <w:t xml:space="preserve">, 3175; </w:t>
      </w:r>
      <w:proofErr w:type="spellStart"/>
      <w:r>
        <w:t>TripID</w:t>
      </w:r>
      <w:proofErr w:type="spellEnd"/>
      <w:r>
        <w:t>, 88</w:t>
      </w:r>
    </w:p>
    <w:p w14:paraId="6DC0D49F" w14:textId="77777777" w:rsidR="00F7406B" w:rsidRDefault="00F7406B" w:rsidP="00F7406B">
      <w:pPr>
        <w:spacing w:after="0"/>
      </w:pPr>
    </w:p>
    <w:p w14:paraId="19A9D57E" w14:textId="77777777" w:rsidR="00F7406B" w:rsidRDefault="00F7406B" w:rsidP="00F7406B">
      <w:pPr>
        <w:spacing w:after="0"/>
      </w:pPr>
      <w:r>
        <w:t>Fixed effects:</w:t>
      </w:r>
    </w:p>
    <w:p w14:paraId="237014D2" w14:textId="77777777" w:rsidR="00F7406B" w:rsidRDefault="00F7406B" w:rsidP="00F7406B">
      <w:pPr>
        <w:spacing w:after="0"/>
      </w:pPr>
      <w:r>
        <w:t xml:space="preserve">                      Estimate Std. </w:t>
      </w:r>
      <w:proofErr w:type="gramStart"/>
      <w:r>
        <w:t>Error  z</w:t>
      </w:r>
      <w:proofErr w:type="gramEnd"/>
      <w:r>
        <w:t xml:space="preserve"> value </w:t>
      </w:r>
      <w:proofErr w:type="spellStart"/>
      <w:r>
        <w:t>Pr</w:t>
      </w:r>
      <w:proofErr w:type="spellEnd"/>
      <w:r>
        <w:t xml:space="preserve">(&gt;|z|)    </w:t>
      </w:r>
    </w:p>
    <w:p w14:paraId="1DDB9229" w14:textId="77777777" w:rsidR="00F7406B" w:rsidRPr="00F7406B" w:rsidRDefault="00F7406B" w:rsidP="00F7406B">
      <w:pPr>
        <w:spacing w:after="0"/>
        <w:rPr>
          <w:lang w:val="es-ES"/>
        </w:rPr>
      </w:pPr>
      <w:r w:rsidRPr="00F7406B">
        <w:rPr>
          <w:lang w:val="es-ES"/>
        </w:rPr>
        <w:t>(</w:t>
      </w:r>
      <w:proofErr w:type="spellStart"/>
      <w:proofErr w:type="gramStart"/>
      <w:r w:rsidRPr="00F7406B">
        <w:rPr>
          <w:lang w:val="es-ES"/>
        </w:rPr>
        <w:t>Intercept</w:t>
      </w:r>
      <w:proofErr w:type="spellEnd"/>
      <w:r w:rsidRPr="00F7406B">
        <w:rPr>
          <w:lang w:val="es-ES"/>
        </w:rPr>
        <w:t xml:space="preserve">)   </w:t>
      </w:r>
      <w:proofErr w:type="gramEnd"/>
      <w:r w:rsidRPr="00F7406B">
        <w:rPr>
          <w:lang w:val="es-ES"/>
        </w:rPr>
        <w:t xml:space="preserve">        -2.40325    0.01870 -128.542   &lt;2e-16 ***</w:t>
      </w:r>
    </w:p>
    <w:p w14:paraId="0B82E885" w14:textId="77777777" w:rsidR="00F7406B" w:rsidRPr="00F7406B" w:rsidRDefault="00F7406B" w:rsidP="00F7406B">
      <w:pPr>
        <w:spacing w:after="0"/>
        <w:rPr>
          <w:lang w:val="es-ES"/>
        </w:rPr>
      </w:pPr>
      <w:r w:rsidRPr="00F7406B">
        <w:rPr>
          <w:lang w:val="es-ES"/>
        </w:rPr>
        <w:t xml:space="preserve">abs_SPL_2000dBsc       0.03835    0.02585    1.484   0.1379    </w:t>
      </w:r>
    </w:p>
    <w:p w14:paraId="381EDD94" w14:textId="77777777" w:rsidR="00F7406B" w:rsidRDefault="00F7406B" w:rsidP="00F7406B">
      <w:pPr>
        <w:spacing w:after="0"/>
      </w:pPr>
      <w:r>
        <w:t>abs_SPL_2000</w:t>
      </w:r>
      <w:proofErr w:type="gramStart"/>
      <w:r>
        <w:t>dBsc:SexM</w:t>
      </w:r>
      <w:proofErr w:type="gramEnd"/>
      <w:r>
        <w:t xml:space="preserve">  0.06520    0.03715    1.755   0.0793 .  </w:t>
      </w:r>
    </w:p>
    <w:p w14:paraId="13275780" w14:textId="77777777" w:rsidR="00F7406B" w:rsidRDefault="00F7406B" w:rsidP="00F7406B">
      <w:pPr>
        <w:spacing w:after="0"/>
      </w:pPr>
      <w:r>
        <w:t>---</w:t>
      </w:r>
    </w:p>
    <w:p w14:paraId="32285384" w14:textId="3EED51B2" w:rsidR="00F7406B" w:rsidRDefault="00F7406B" w:rsidP="00F7406B">
      <w:pPr>
        <w:spacing w:after="0"/>
      </w:pPr>
      <w:proofErr w:type="spellStart"/>
      <w:r>
        <w:t>Signif</w:t>
      </w:r>
      <w:proofErr w:type="spellEnd"/>
      <w:r>
        <w:t xml:space="preserve">. codes:  0 ‘***’ 0.001 ‘**’ 0.01 ‘*’ 0.05 ‘.’ 0.1 </w:t>
      </w:r>
      <w:proofErr w:type="gramStart"/>
      <w:r>
        <w:t>‘ ’</w:t>
      </w:r>
      <w:proofErr w:type="gramEnd"/>
      <w:r>
        <w:t xml:space="preserve"> 1</w:t>
      </w:r>
    </w:p>
    <w:p w14:paraId="5018B948" w14:textId="77777777" w:rsidR="00F7406B" w:rsidRDefault="00F7406B" w:rsidP="00F7406B">
      <w:pPr>
        <w:spacing w:after="0"/>
      </w:pPr>
      <w:r>
        <w:lastRenderedPageBreak/>
        <w:t>Correlation of Fixed Effects:</w:t>
      </w:r>
    </w:p>
    <w:p w14:paraId="5F88E030" w14:textId="77777777" w:rsidR="00F7406B" w:rsidRDefault="00F7406B" w:rsidP="00F7406B">
      <w:pPr>
        <w:spacing w:after="0"/>
      </w:pPr>
      <w:r>
        <w:t xml:space="preserve">             (</w:t>
      </w:r>
      <w:proofErr w:type="spellStart"/>
      <w:r>
        <w:t>Intr</w:t>
      </w:r>
      <w:proofErr w:type="spellEnd"/>
      <w:r>
        <w:t>) ab_SPL_2000B</w:t>
      </w:r>
    </w:p>
    <w:p w14:paraId="210D73E5" w14:textId="77777777" w:rsidR="00F7406B" w:rsidRDefault="00F7406B" w:rsidP="00F7406B">
      <w:pPr>
        <w:spacing w:after="0"/>
      </w:pPr>
      <w:r>
        <w:t>ab_SPL_2000</w:t>
      </w:r>
      <w:proofErr w:type="gramStart"/>
      <w:r>
        <w:t>B  0.039</w:t>
      </w:r>
      <w:proofErr w:type="gramEnd"/>
      <w:r>
        <w:t xml:space="preserve">             </w:t>
      </w:r>
    </w:p>
    <w:p w14:paraId="1C23E598" w14:textId="77777777" w:rsidR="00F7406B" w:rsidRDefault="00F7406B" w:rsidP="00F7406B">
      <w:pPr>
        <w:spacing w:after="0"/>
      </w:pPr>
      <w:r>
        <w:t xml:space="preserve">a_SPL_2000B: -0.115 -0.699      </w:t>
      </w:r>
    </w:p>
    <w:p w14:paraId="282BC40C" w14:textId="77777777" w:rsidR="00F7406B" w:rsidRDefault="00F7406B" w:rsidP="00F7406B">
      <w:pPr>
        <w:spacing w:after="0"/>
      </w:pPr>
      <w:r>
        <w:t>optimizer (</w:t>
      </w:r>
      <w:proofErr w:type="spellStart"/>
      <w:r>
        <w:t>Nelder_Mead</w:t>
      </w:r>
      <w:proofErr w:type="spellEnd"/>
      <w:r>
        <w:t>) convergence code: 0 (OK)</w:t>
      </w:r>
    </w:p>
    <w:p w14:paraId="0594B9C5" w14:textId="320CD34E" w:rsidR="008729CD" w:rsidRDefault="00F7406B" w:rsidP="00F7406B">
      <w:pPr>
        <w:spacing w:after="0"/>
      </w:pPr>
      <w:r>
        <w:t xml:space="preserve">boundary (singular) fit: </w:t>
      </w:r>
      <w:proofErr w:type="gramStart"/>
      <w:r>
        <w:t>see ?</w:t>
      </w:r>
      <w:proofErr w:type="spellStart"/>
      <w:r>
        <w:t>isSingular</w:t>
      </w:r>
      <w:proofErr w:type="spellEnd"/>
      <w:proofErr w:type="gramEnd"/>
    </w:p>
    <w:p w14:paraId="709D6B8A" w14:textId="77777777" w:rsidR="008729CD" w:rsidRDefault="008729CD" w:rsidP="008729CD">
      <w:pPr>
        <w:spacing w:after="0"/>
      </w:pPr>
    </w:p>
    <w:p w14:paraId="2FE3FD7E" w14:textId="7AE1A97A" w:rsidR="00EF333F" w:rsidRDefault="007621FD" w:rsidP="00EF333F">
      <w:r>
        <w:t xml:space="preserve">The </w:t>
      </w:r>
      <w:r w:rsidR="00F3656E">
        <w:t>second</w:t>
      </w:r>
      <w:r>
        <w:t xml:space="preserve"> model was selected as the best one to describe the probability of a cone to be occupied, and it includes SPL</w:t>
      </w:r>
      <w:r w:rsidR="00F3656E">
        <w:t xml:space="preserve"> and the interaction between SPL and sex</w:t>
      </w:r>
      <w:r>
        <w:t xml:space="preserve">. The </w:t>
      </w:r>
      <w:proofErr w:type="spellStart"/>
      <w:r>
        <w:t>glm</w:t>
      </w:r>
      <w:r w:rsidR="00F3656E">
        <w:t>er</w:t>
      </w:r>
      <w:proofErr w:type="spellEnd"/>
      <w:r>
        <w:t xml:space="preserve"> for this best model showed that SPL </w:t>
      </w:r>
      <w:r w:rsidR="00F3656E">
        <w:t xml:space="preserve">and the interaction between SPL and male sex </w:t>
      </w:r>
      <w:r>
        <w:t xml:space="preserve">had a positive effect </w:t>
      </w:r>
      <w:r w:rsidR="00F7406B">
        <w:t xml:space="preserve">(slightly significant) </w:t>
      </w:r>
      <w:r>
        <w:t xml:space="preserve">on the occurrence of wandering albatross during decision points. </w:t>
      </w:r>
      <w:r w:rsidR="00F3656E">
        <w:t xml:space="preserve">Specifically, this means </w:t>
      </w:r>
      <w:r>
        <w:t>that during decision points wandering albatross chose a travelling direction towards areas of higher IS SPL</w:t>
      </w:r>
      <w:r w:rsidR="00F3656E">
        <w:t xml:space="preserve">, and that the travelling areas that males move towards have a higher SPL than the areas to which females move towards. </w:t>
      </w:r>
    </w:p>
    <w:p w14:paraId="0D0BDFF8" w14:textId="77777777" w:rsidR="006858D5" w:rsidRPr="001E11F7" w:rsidRDefault="006858D5" w:rsidP="006858D5">
      <w:pPr>
        <w:rPr>
          <w:color w:val="FF0000"/>
        </w:rPr>
      </w:pPr>
      <w:r w:rsidRPr="001E11F7">
        <w:rPr>
          <w:color w:val="FF0000"/>
        </w:rPr>
        <w:t xml:space="preserve">I think it is important to put this last statement about the difference of males and females in perspective. As when looking at the PCA-Clusters (see appendix) we could also see that the whole area around males have higher IS SPL than the whole areas around females. Thus, males are exposed to areas of higher IS SPL compared to females. </w:t>
      </w:r>
    </w:p>
    <w:p w14:paraId="0AE7D6DB" w14:textId="7B2A5038" w:rsidR="00F7406B" w:rsidRDefault="00F7406B" w:rsidP="00EF333F"/>
    <w:p w14:paraId="21546B2F" w14:textId="2B16BFD0" w:rsidR="00F7406B" w:rsidRDefault="00F7406B" w:rsidP="00EF333F">
      <w:r>
        <w:t>W</w:t>
      </w:r>
      <w:r w:rsidR="006858D5">
        <w:t xml:space="preserve">e did the same procedure but with 4 cones rather than with 12, this time each cone has 90 degrees. Similar results were found. The main difference is that the SPL effect was less significant than when cones are of 30 degrees each. </w:t>
      </w:r>
    </w:p>
    <w:p w14:paraId="4BB8F90F" w14:textId="77777777" w:rsidR="006858D5" w:rsidRDefault="006858D5" w:rsidP="006858D5">
      <w:pPr>
        <w:spacing w:after="0"/>
      </w:pPr>
      <w:r>
        <w:t>Generalized linear mixed model fit by maximum likelihood (Laplace Approximation) ['</w:t>
      </w:r>
      <w:proofErr w:type="spellStart"/>
      <w:r>
        <w:t>glmerMod</w:t>
      </w:r>
      <w:proofErr w:type="spellEnd"/>
      <w:r>
        <w:t>']</w:t>
      </w:r>
    </w:p>
    <w:p w14:paraId="1237A0CC" w14:textId="77777777" w:rsidR="006858D5" w:rsidRDefault="006858D5" w:rsidP="006858D5">
      <w:pPr>
        <w:spacing w:after="0"/>
      </w:pPr>
      <w:r>
        <w:t xml:space="preserve"> Family: </w:t>
      </w:r>
      <w:proofErr w:type="gramStart"/>
      <w:r>
        <w:t>binomial  (</w:t>
      </w:r>
      <w:proofErr w:type="gramEnd"/>
      <w:r>
        <w:t xml:space="preserve"> logit )</w:t>
      </w:r>
    </w:p>
    <w:p w14:paraId="060C3522" w14:textId="4C3E196E" w:rsidR="006858D5" w:rsidRDefault="006858D5" w:rsidP="006858D5">
      <w:pPr>
        <w:spacing w:after="0"/>
      </w:pPr>
      <w:r>
        <w:t xml:space="preserve">Formula: </w:t>
      </w:r>
      <w:proofErr w:type="spellStart"/>
      <w:r>
        <w:t>cone_ID</w:t>
      </w:r>
      <w:proofErr w:type="spellEnd"/>
      <w:r>
        <w:t xml:space="preserve"> ~ abs_SPL_2000dBsc + abs_SPL_2000</w:t>
      </w:r>
      <w:proofErr w:type="gramStart"/>
      <w:r>
        <w:t>dBsc:Sex</w:t>
      </w:r>
      <w:proofErr w:type="gramEnd"/>
      <w:r>
        <w:t xml:space="preserve"> + (1 | </w:t>
      </w:r>
      <w:proofErr w:type="spellStart"/>
      <w:r>
        <w:t>TripID</w:t>
      </w:r>
      <w:proofErr w:type="spellEnd"/>
      <w:r>
        <w:t xml:space="preserve">) +      (1 | </w:t>
      </w:r>
      <w:proofErr w:type="spellStart"/>
      <w:r>
        <w:t>counter_TripID</w:t>
      </w:r>
      <w:proofErr w:type="spellEnd"/>
      <w:r>
        <w:t xml:space="preserve">)   Data: </w:t>
      </w:r>
      <w:proofErr w:type="spellStart"/>
      <w:r>
        <w:t>four_cone_databasenoNA</w:t>
      </w:r>
      <w:proofErr w:type="spellEnd"/>
    </w:p>
    <w:p w14:paraId="1D5F0B42" w14:textId="77777777" w:rsidR="006858D5" w:rsidRDefault="006858D5" w:rsidP="006858D5">
      <w:pPr>
        <w:spacing w:after="0"/>
      </w:pPr>
      <w:r>
        <w:t xml:space="preserve">     AIC      BIC   </w:t>
      </w:r>
      <w:proofErr w:type="spellStart"/>
      <w:r>
        <w:t>logLik</w:t>
      </w:r>
      <w:proofErr w:type="spellEnd"/>
      <w:r>
        <w:t xml:space="preserve"> deviance </w:t>
      </w:r>
      <w:proofErr w:type="spellStart"/>
      <w:proofErr w:type="gramStart"/>
      <w:r>
        <w:t>df.resid</w:t>
      </w:r>
      <w:proofErr w:type="spellEnd"/>
      <w:proofErr w:type="gramEnd"/>
      <w:r>
        <w:t xml:space="preserve"> </w:t>
      </w:r>
    </w:p>
    <w:p w14:paraId="3C5373A0" w14:textId="6F1D2F30" w:rsidR="006858D5" w:rsidRDefault="006858D5" w:rsidP="006858D5">
      <w:pPr>
        <w:spacing w:after="0"/>
      </w:pPr>
      <w:r>
        <w:t xml:space="preserve"> </w:t>
      </w:r>
      <w:proofErr w:type="gramStart"/>
      <w:r>
        <w:t>14272.9  14310.2</w:t>
      </w:r>
      <w:proofErr w:type="gramEnd"/>
      <w:r>
        <w:t xml:space="preserve">  -7131.5  14262.9    12695 </w:t>
      </w:r>
    </w:p>
    <w:p w14:paraId="6887877B" w14:textId="77777777" w:rsidR="006858D5" w:rsidRDefault="006858D5" w:rsidP="006858D5">
      <w:pPr>
        <w:spacing w:after="0"/>
      </w:pPr>
      <w:r>
        <w:t xml:space="preserve">Scaled residuals: </w:t>
      </w:r>
    </w:p>
    <w:p w14:paraId="32656907" w14:textId="77777777" w:rsidR="006858D5" w:rsidRDefault="006858D5" w:rsidP="006858D5">
      <w:pPr>
        <w:spacing w:after="0"/>
      </w:pPr>
      <w:r>
        <w:t xml:space="preserve">     Min       1Q   Median       3Q      Max </w:t>
      </w:r>
    </w:p>
    <w:p w14:paraId="45F7C5B4" w14:textId="6CB814DC" w:rsidR="006858D5" w:rsidRDefault="006858D5" w:rsidP="006858D5">
      <w:pPr>
        <w:spacing w:after="0"/>
      </w:pPr>
      <w:r>
        <w:t>-0.71041 -0.58345 -0.</w:t>
      </w:r>
      <w:proofErr w:type="gramStart"/>
      <w:r>
        <w:t>56655  0.03559</w:t>
      </w:r>
      <w:proofErr w:type="gramEnd"/>
      <w:r>
        <w:t xml:space="preserve">  2.09401 </w:t>
      </w:r>
    </w:p>
    <w:p w14:paraId="6D051ED3" w14:textId="77777777" w:rsidR="006858D5" w:rsidRDefault="006858D5" w:rsidP="006858D5">
      <w:pPr>
        <w:spacing w:after="0"/>
      </w:pPr>
    </w:p>
    <w:p w14:paraId="4D687769" w14:textId="77777777" w:rsidR="006858D5" w:rsidRDefault="006858D5" w:rsidP="006858D5">
      <w:pPr>
        <w:spacing w:after="0"/>
      </w:pPr>
      <w:r>
        <w:t>Random effects:</w:t>
      </w:r>
    </w:p>
    <w:p w14:paraId="3BB9DC00" w14:textId="77777777" w:rsidR="006858D5" w:rsidRDefault="006858D5" w:rsidP="006858D5">
      <w:pPr>
        <w:spacing w:after="0"/>
      </w:pPr>
      <w:r>
        <w:t xml:space="preserve"> Groups         Name        Variance </w:t>
      </w:r>
      <w:proofErr w:type="spellStart"/>
      <w:r>
        <w:t>Std.Dev</w:t>
      </w:r>
      <w:proofErr w:type="spellEnd"/>
      <w:r>
        <w:t>.</w:t>
      </w:r>
    </w:p>
    <w:p w14:paraId="6439B235" w14:textId="77777777" w:rsidR="006858D5" w:rsidRDefault="006858D5" w:rsidP="006858D5">
      <w:pPr>
        <w:spacing w:after="0"/>
      </w:pPr>
      <w:r>
        <w:t xml:space="preserve"> </w:t>
      </w:r>
      <w:proofErr w:type="spellStart"/>
      <w:r>
        <w:t>counter_TripID</w:t>
      </w:r>
      <w:proofErr w:type="spellEnd"/>
      <w:r>
        <w:t xml:space="preserve"> (Intercept) 0        0       </w:t>
      </w:r>
    </w:p>
    <w:p w14:paraId="14767CAA" w14:textId="77777777" w:rsidR="006858D5" w:rsidRDefault="006858D5" w:rsidP="006858D5">
      <w:pPr>
        <w:spacing w:after="0"/>
      </w:pPr>
      <w:r>
        <w:t xml:space="preserve"> </w:t>
      </w:r>
      <w:proofErr w:type="spellStart"/>
      <w:r>
        <w:t>TripID</w:t>
      </w:r>
      <w:proofErr w:type="spellEnd"/>
      <w:r>
        <w:t xml:space="preserve">      </w:t>
      </w:r>
      <w:proofErr w:type="gramStart"/>
      <w:r>
        <w:t xml:space="preserve">   (</w:t>
      </w:r>
      <w:proofErr w:type="gramEnd"/>
      <w:r>
        <w:t xml:space="preserve">Intercept) 0        0       </w:t>
      </w:r>
    </w:p>
    <w:p w14:paraId="31F8FBAD" w14:textId="22DAF548" w:rsidR="006858D5" w:rsidRDefault="006858D5" w:rsidP="006858D5">
      <w:pPr>
        <w:spacing w:after="0"/>
      </w:pPr>
      <w:r>
        <w:t xml:space="preserve">Number of </w:t>
      </w:r>
      <w:proofErr w:type="spellStart"/>
      <w:r>
        <w:t>obs</w:t>
      </w:r>
      <w:proofErr w:type="spellEnd"/>
      <w:r>
        <w:t xml:space="preserve">: 12700, groups:  </w:t>
      </w:r>
      <w:proofErr w:type="spellStart"/>
      <w:r>
        <w:t>counter_TripID</w:t>
      </w:r>
      <w:proofErr w:type="spellEnd"/>
      <w:r>
        <w:t xml:space="preserve">, 3175; </w:t>
      </w:r>
      <w:proofErr w:type="spellStart"/>
      <w:r>
        <w:t>TripID</w:t>
      </w:r>
      <w:proofErr w:type="spellEnd"/>
      <w:r>
        <w:t>, 88</w:t>
      </w:r>
    </w:p>
    <w:p w14:paraId="4500A332" w14:textId="77777777" w:rsidR="006858D5" w:rsidRDefault="006858D5" w:rsidP="006858D5">
      <w:pPr>
        <w:spacing w:after="0"/>
      </w:pPr>
    </w:p>
    <w:p w14:paraId="37DBE98D" w14:textId="77777777" w:rsidR="006858D5" w:rsidRDefault="006858D5" w:rsidP="006858D5">
      <w:pPr>
        <w:spacing w:after="0"/>
      </w:pPr>
      <w:r>
        <w:t>Fixed effects:</w:t>
      </w:r>
    </w:p>
    <w:p w14:paraId="0A9B8790" w14:textId="77777777" w:rsidR="006858D5" w:rsidRDefault="006858D5" w:rsidP="006858D5">
      <w:pPr>
        <w:spacing w:after="0"/>
      </w:pPr>
      <w:r>
        <w:t xml:space="preserve">                      Estimate Std. Error z value </w:t>
      </w:r>
      <w:proofErr w:type="spellStart"/>
      <w:r>
        <w:t>Pr</w:t>
      </w:r>
      <w:proofErr w:type="spellEnd"/>
      <w:r>
        <w:t xml:space="preserve">(&gt;|z|)    </w:t>
      </w:r>
    </w:p>
    <w:p w14:paraId="0BAC61C7" w14:textId="77777777" w:rsidR="006858D5" w:rsidRPr="006858D5" w:rsidRDefault="006858D5" w:rsidP="006858D5">
      <w:pPr>
        <w:spacing w:after="0"/>
        <w:rPr>
          <w:lang w:val="es-ES"/>
        </w:rPr>
      </w:pPr>
      <w:r w:rsidRPr="006858D5">
        <w:rPr>
          <w:lang w:val="es-ES"/>
        </w:rPr>
        <w:t>(</w:t>
      </w:r>
      <w:proofErr w:type="spellStart"/>
      <w:proofErr w:type="gramStart"/>
      <w:r w:rsidRPr="006858D5">
        <w:rPr>
          <w:lang w:val="es-ES"/>
        </w:rPr>
        <w:t>Intercept</w:t>
      </w:r>
      <w:proofErr w:type="spellEnd"/>
      <w:r w:rsidRPr="006858D5">
        <w:rPr>
          <w:lang w:val="es-ES"/>
        </w:rPr>
        <w:t xml:space="preserve">)   </w:t>
      </w:r>
      <w:proofErr w:type="gramEnd"/>
      <w:r w:rsidRPr="006858D5">
        <w:rPr>
          <w:lang w:val="es-ES"/>
        </w:rPr>
        <w:t xml:space="preserve">        -1.10400    0.02066 -53.444   &lt;2e-16 ***</w:t>
      </w:r>
    </w:p>
    <w:p w14:paraId="6F2FC730" w14:textId="77777777" w:rsidR="006858D5" w:rsidRPr="006858D5" w:rsidRDefault="006858D5" w:rsidP="006858D5">
      <w:pPr>
        <w:spacing w:after="0"/>
        <w:rPr>
          <w:lang w:val="es-ES"/>
        </w:rPr>
      </w:pPr>
      <w:r w:rsidRPr="006858D5">
        <w:rPr>
          <w:lang w:val="es-ES"/>
        </w:rPr>
        <w:t xml:space="preserve">abs_SPL_2000dBsc       0.05285    0.02870   1.841   </w:t>
      </w:r>
      <w:proofErr w:type="gramStart"/>
      <w:r w:rsidRPr="006858D5">
        <w:rPr>
          <w:lang w:val="es-ES"/>
        </w:rPr>
        <w:t>0.0656 .</w:t>
      </w:r>
      <w:proofErr w:type="gramEnd"/>
      <w:r w:rsidRPr="006858D5">
        <w:rPr>
          <w:lang w:val="es-ES"/>
        </w:rPr>
        <w:t xml:space="preserve">  </w:t>
      </w:r>
    </w:p>
    <w:p w14:paraId="16F9699C" w14:textId="77777777" w:rsidR="006858D5" w:rsidRDefault="006858D5" w:rsidP="006858D5">
      <w:pPr>
        <w:spacing w:after="0"/>
      </w:pPr>
      <w:r>
        <w:t>abs_SPL_2000</w:t>
      </w:r>
      <w:proofErr w:type="gramStart"/>
      <w:r>
        <w:t>dBsc:SexM</w:t>
      </w:r>
      <w:proofErr w:type="gramEnd"/>
      <w:r>
        <w:t xml:space="preserve">  0.06822    0.04121   1.655   0.0978 .  </w:t>
      </w:r>
    </w:p>
    <w:p w14:paraId="7955522C" w14:textId="77777777" w:rsidR="006858D5" w:rsidRDefault="006858D5" w:rsidP="006858D5">
      <w:pPr>
        <w:spacing w:after="0"/>
      </w:pPr>
      <w:r>
        <w:t>---</w:t>
      </w:r>
    </w:p>
    <w:p w14:paraId="593E4D48" w14:textId="77777777" w:rsidR="006858D5" w:rsidRDefault="006858D5" w:rsidP="006858D5">
      <w:pPr>
        <w:spacing w:after="0"/>
      </w:pPr>
      <w:proofErr w:type="spellStart"/>
      <w:r>
        <w:t>Signif</w:t>
      </w:r>
      <w:proofErr w:type="spellEnd"/>
      <w:r>
        <w:t xml:space="preserve">. codes:  0 ‘***’ 0.001 ‘**’ 0.01 ‘*’ 0.05 ‘.’ 0.1 </w:t>
      </w:r>
      <w:proofErr w:type="gramStart"/>
      <w:r>
        <w:t>‘ ’</w:t>
      </w:r>
      <w:proofErr w:type="gramEnd"/>
      <w:r>
        <w:t xml:space="preserve"> 1</w:t>
      </w:r>
    </w:p>
    <w:p w14:paraId="4627A131" w14:textId="77777777" w:rsidR="006858D5" w:rsidRDefault="006858D5" w:rsidP="006858D5"/>
    <w:p w14:paraId="795FAD10" w14:textId="77777777" w:rsidR="006858D5" w:rsidRDefault="006858D5" w:rsidP="006858D5">
      <w:pPr>
        <w:spacing w:after="0"/>
      </w:pPr>
      <w:r>
        <w:lastRenderedPageBreak/>
        <w:t>Correlation of Fixed Effects:</w:t>
      </w:r>
    </w:p>
    <w:p w14:paraId="667F3DF7" w14:textId="77777777" w:rsidR="006858D5" w:rsidRDefault="006858D5" w:rsidP="006858D5">
      <w:pPr>
        <w:spacing w:after="0"/>
      </w:pPr>
      <w:r>
        <w:t xml:space="preserve">             (</w:t>
      </w:r>
      <w:proofErr w:type="spellStart"/>
      <w:r>
        <w:t>Intr</w:t>
      </w:r>
      <w:proofErr w:type="spellEnd"/>
      <w:r>
        <w:t>) ab_SPL_2000B</w:t>
      </w:r>
    </w:p>
    <w:p w14:paraId="3A791003" w14:textId="77777777" w:rsidR="006858D5" w:rsidRDefault="006858D5" w:rsidP="006858D5">
      <w:pPr>
        <w:spacing w:after="0"/>
      </w:pPr>
      <w:r>
        <w:t>ab_SPL_2000</w:t>
      </w:r>
      <w:proofErr w:type="gramStart"/>
      <w:r>
        <w:t>B  0.048</w:t>
      </w:r>
      <w:proofErr w:type="gramEnd"/>
      <w:r>
        <w:t xml:space="preserve">             </w:t>
      </w:r>
    </w:p>
    <w:p w14:paraId="5168106A" w14:textId="77777777" w:rsidR="006858D5" w:rsidRDefault="006858D5" w:rsidP="006858D5">
      <w:pPr>
        <w:spacing w:after="0"/>
      </w:pPr>
      <w:r>
        <w:t xml:space="preserve">a_SPL_2000B: -0.112 -0.700      </w:t>
      </w:r>
    </w:p>
    <w:p w14:paraId="204A9DBC" w14:textId="77777777" w:rsidR="006858D5" w:rsidRDefault="006858D5" w:rsidP="006858D5">
      <w:pPr>
        <w:spacing w:after="0"/>
      </w:pPr>
      <w:r>
        <w:t>optimizer (</w:t>
      </w:r>
      <w:proofErr w:type="spellStart"/>
      <w:r>
        <w:t>Nelder_Mead</w:t>
      </w:r>
      <w:proofErr w:type="spellEnd"/>
      <w:r>
        <w:t>) convergence code: 0 (OK)</w:t>
      </w:r>
    </w:p>
    <w:p w14:paraId="22C94D94" w14:textId="6991E600" w:rsidR="006858D5" w:rsidRDefault="006858D5" w:rsidP="006858D5">
      <w:pPr>
        <w:spacing w:after="0"/>
      </w:pPr>
      <w:r>
        <w:t xml:space="preserve">boundary (singular) fit: </w:t>
      </w:r>
      <w:proofErr w:type="gramStart"/>
      <w:r>
        <w:t>see ?</w:t>
      </w:r>
      <w:proofErr w:type="spellStart"/>
      <w:r>
        <w:t>isSingular</w:t>
      </w:r>
      <w:proofErr w:type="spellEnd"/>
      <w:proofErr w:type="gramEnd"/>
    </w:p>
    <w:p w14:paraId="096C7BE4" w14:textId="77777777" w:rsidR="006858D5" w:rsidRDefault="006858D5" w:rsidP="00EF333F"/>
    <w:p w14:paraId="54265BDA" w14:textId="7706A244" w:rsidR="00F3656E" w:rsidRDefault="00F3656E" w:rsidP="00EF333F"/>
    <w:p w14:paraId="037CBC23" w14:textId="77777777" w:rsidR="00F3656E" w:rsidRDefault="00F3656E" w:rsidP="00EF333F"/>
    <w:p w14:paraId="59073A6A" w14:textId="592A30F6" w:rsidR="00EF333F" w:rsidRDefault="00EF333F" w:rsidP="00EF333F">
      <w:pPr>
        <w:pStyle w:val="Heading1"/>
      </w:pPr>
      <w:r>
        <w:t>Discussion</w:t>
      </w:r>
      <w:r>
        <w:t>:</w:t>
      </w:r>
    </w:p>
    <w:p w14:paraId="04819A4B" w14:textId="54AFEFFE" w:rsidR="00EF333F" w:rsidRPr="00EF333F" w:rsidRDefault="00EF333F" w:rsidP="00EF333F">
      <w:pPr>
        <w:rPr>
          <w:color w:val="FF0000"/>
          <w:lang w:val="en-US"/>
        </w:rPr>
      </w:pPr>
    </w:p>
    <w:p w14:paraId="41F26464" w14:textId="77777777" w:rsidR="00EF333F" w:rsidRPr="00EF333F" w:rsidRDefault="00EF333F" w:rsidP="00EF333F">
      <w:pPr>
        <w:rPr>
          <w:color w:val="FF0000"/>
          <w:lang w:val="en-US"/>
        </w:rPr>
      </w:pPr>
      <w:r w:rsidRPr="00EF333F">
        <w:rPr>
          <w:color w:val="FF0000"/>
          <w:lang w:val="en-US"/>
        </w:rPr>
        <w:t>We suggest that for future analysis, a more detail analysis is done, by analyzing each frequency of the 30 individually.</w:t>
      </w:r>
    </w:p>
    <w:p w14:paraId="7C96D83C" w14:textId="77777777" w:rsidR="00EF333F" w:rsidRPr="00EF333F" w:rsidRDefault="00EF333F" w:rsidP="00EF333F">
      <w:pPr>
        <w:rPr>
          <w:lang w:val="en-US"/>
        </w:rPr>
      </w:pPr>
    </w:p>
    <w:p w14:paraId="522366FD" w14:textId="3332CF47" w:rsidR="00EF333F" w:rsidRDefault="00EF333F" w:rsidP="00EF333F"/>
    <w:p w14:paraId="3F46B427" w14:textId="77777777" w:rsidR="00EF333F" w:rsidRPr="00EF333F" w:rsidRDefault="00EF333F" w:rsidP="00EF333F"/>
    <w:p w14:paraId="0ED68251" w14:textId="565209B5" w:rsidR="00BA60D9" w:rsidRDefault="00BA60D9" w:rsidP="00BA60D9"/>
    <w:p w14:paraId="244B4C02" w14:textId="77AFA7BD" w:rsidR="00BA60D9" w:rsidRDefault="00BA60D9" w:rsidP="00BA60D9"/>
    <w:p w14:paraId="28C2F4A6" w14:textId="5A3048DD" w:rsidR="00BA60D9" w:rsidRDefault="00BA60D9" w:rsidP="00BA60D9"/>
    <w:p w14:paraId="096827D8" w14:textId="7BCD4FF9" w:rsidR="00BA60D9" w:rsidRDefault="00BA60D9" w:rsidP="00BA60D9"/>
    <w:p w14:paraId="0E8200BE" w14:textId="2C63211D" w:rsidR="00BA60D9" w:rsidRDefault="00BA60D9" w:rsidP="00BA60D9"/>
    <w:p w14:paraId="71FA0FD4" w14:textId="213E1DFF" w:rsidR="00BA60D9" w:rsidRDefault="00BA60D9" w:rsidP="00BA60D9"/>
    <w:p w14:paraId="67117B5A" w14:textId="24B622FC" w:rsidR="00BA60D9" w:rsidRDefault="00BA60D9" w:rsidP="00BA60D9"/>
    <w:p w14:paraId="7A68D79D" w14:textId="23249979" w:rsidR="00BA60D9" w:rsidRDefault="00BA60D9" w:rsidP="00BA60D9"/>
    <w:p w14:paraId="4E207F1D" w14:textId="4FB9524D" w:rsidR="00BA60D9" w:rsidRDefault="00BA60D9" w:rsidP="00BA60D9"/>
    <w:p w14:paraId="13973ADA" w14:textId="2BB97FBC" w:rsidR="00BA60D9" w:rsidRDefault="00BA60D9" w:rsidP="00BA60D9"/>
    <w:p w14:paraId="06660E2A" w14:textId="143A23F2" w:rsidR="00BA60D9" w:rsidRDefault="00BA60D9" w:rsidP="00BA60D9"/>
    <w:p w14:paraId="1581C7B8" w14:textId="2ED7984A" w:rsidR="00BA60D9" w:rsidRDefault="00BA60D9" w:rsidP="00BA60D9"/>
    <w:p w14:paraId="1FFA1C70" w14:textId="5921A816" w:rsidR="00BA60D9" w:rsidRDefault="00BA60D9" w:rsidP="00BA60D9"/>
    <w:p w14:paraId="7B3A450E" w14:textId="05782DF7" w:rsidR="00BA60D9" w:rsidRDefault="00BA60D9" w:rsidP="00BA60D9"/>
    <w:p w14:paraId="6E880437" w14:textId="7316A79D" w:rsidR="00BA60D9" w:rsidRDefault="00BA60D9" w:rsidP="00BA60D9"/>
    <w:p w14:paraId="47293921" w14:textId="77777777" w:rsidR="00BA60D9" w:rsidRPr="00EF333F" w:rsidRDefault="00BA60D9" w:rsidP="00BA60D9"/>
    <w:p w14:paraId="6C812F2C" w14:textId="77777777" w:rsidR="00EF333F" w:rsidRDefault="00EF333F" w:rsidP="00EF333F"/>
    <w:p w14:paraId="2C8A6255" w14:textId="4D0C7F17" w:rsidR="00EF333F" w:rsidRDefault="00EF333F" w:rsidP="00EF333F">
      <w:pPr>
        <w:pStyle w:val="Heading1"/>
      </w:pPr>
      <w:bookmarkStart w:id="12" w:name="_Toc81482431"/>
      <w:r>
        <w:lastRenderedPageBreak/>
        <w:t>Appendix</w:t>
      </w:r>
      <w:bookmarkEnd w:id="12"/>
    </w:p>
    <w:p w14:paraId="723A3D09" w14:textId="510A1CAA" w:rsidR="00EF333F" w:rsidRPr="00EF333F" w:rsidRDefault="00EF333F" w:rsidP="008D0A78">
      <w:pPr>
        <w:pStyle w:val="Heading2"/>
      </w:pPr>
      <w:bookmarkStart w:id="13" w:name="_Toc81482432"/>
      <w:r>
        <w:t>Modelled infrasound-scape maps.</w:t>
      </w:r>
      <w:bookmarkEnd w:id="13"/>
      <w:r>
        <w:t xml:space="preserve"> </w:t>
      </w:r>
    </w:p>
    <w:p w14:paraId="675FF6FA" w14:textId="74C43607" w:rsidR="00BA4CD1" w:rsidRPr="00BA4CD1" w:rsidRDefault="00EF333F" w:rsidP="00BA4CD1">
      <w:pPr>
        <w:pStyle w:val="Body"/>
        <w:rPr>
          <w:lang w:val="en-US"/>
        </w:rPr>
      </w:pPr>
      <w:r>
        <w:rPr>
          <w:lang w:val="en-US"/>
        </w:rPr>
        <w:t xml:space="preserve">The Logger and </w:t>
      </w:r>
      <w:proofErr w:type="spellStart"/>
      <w:r>
        <w:rPr>
          <w:lang w:val="en-US"/>
        </w:rPr>
        <w:t>microbarometer</w:t>
      </w:r>
      <w:proofErr w:type="spellEnd"/>
      <w:r>
        <w:rPr>
          <w:lang w:val="en-US"/>
        </w:rPr>
        <w:t xml:space="preserve"> arrays that are part of the global International Monitoring Systems (IMS) arrays were used by </w:t>
      </w:r>
      <w:proofErr w:type="spellStart"/>
      <w:r>
        <w:rPr>
          <w:lang w:val="en-US"/>
        </w:rPr>
        <w:t>Ouden</w:t>
      </w:r>
      <w:proofErr w:type="spellEnd"/>
      <w:r>
        <w:rPr>
          <w:lang w:val="en-US"/>
        </w:rPr>
        <w:t xml:space="preserve"> et al., (2021) to reconstruct microbarom soundscapes through specific models that include specific sound propagation characteristics. To validate the reconstruction of these soundscapes, </w:t>
      </w:r>
      <w:proofErr w:type="spellStart"/>
      <w:r>
        <w:rPr>
          <w:lang w:val="en-US"/>
        </w:rPr>
        <w:t>Ouden</w:t>
      </w:r>
      <w:proofErr w:type="spellEnd"/>
      <w:r>
        <w:rPr>
          <w:lang w:val="en-US"/>
        </w:rPr>
        <w:t xml:space="preserve"> et al., (2020) compared these reconstructions with the actual in-situ measurements collected by an infrasound logger attached to the back of Wandering albatross during their incubation trips in the Southern Hemisphere summer of 2020. The authors found that the reconstructed </w:t>
      </w:r>
      <w:r>
        <w:t xml:space="preserve">microbarom </w:t>
      </w:r>
      <w:r>
        <w:rPr>
          <w:lang w:val="en-US"/>
        </w:rPr>
        <w:t xml:space="preserve">soundscapes are within </w:t>
      </w:r>
      <w:r w:rsidR="00BA4CD1">
        <w:rPr>
          <w:lang w:val="en-US"/>
        </w:rPr>
        <w:t>3</w:t>
      </w:r>
      <w:r>
        <w:rPr>
          <w:lang w:val="en-US"/>
        </w:rPr>
        <w:t xml:space="preserve"> dB for 8</w:t>
      </w:r>
      <w:r w:rsidR="00BA4CD1">
        <w:rPr>
          <w:lang w:val="en-US"/>
        </w:rPr>
        <w:t>5</w:t>
      </w:r>
      <w:r>
        <w:rPr>
          <w:lang w:val="en-US"/>
        </w:rPr>
        <w:t xml:space="preserve">% of the infrasound logger measurements. </w:t>
      </w:r>
      <w:r w:rsidR="00BA4CD1">
        <w:t>O</w:t>
      </w:r>
      <w:r w:rsidR="00BA4CD1" w:rsidRPr="00BA4CD1">
        <w:t xml:space="preserve">ver the entire trip (wind or no wind turbulence around the sensor) we find an agreement within 3dB for 85% of the time. The periods of ‘misfit’ are highlighted in </w:t>
      </w:r>
      <w:proofErr w:type="spellStart"/>
      <w:r w:rsidR="00BA4CD1" w:rsidRPr="00BA4CD1">
        <w:t>gray</w:t>
      </w:r>
      <w:proofErr w:type="spellEnd"/>
      <w:r w:rsidR="00BA4CD1">
        <w:t xml:space="preserve"> (Figure 4.a and 4.c of </w:t>
      </w:r>
      <w:proofErr w:type="spellStart"/>
      <w:r w:rsidR="00BA4CD1">
        <w:t>Ouden</w:t>
      </w:r>
      <w:proofErr w:type="spellEnd"/>
      <w:r w:rsidR="00BA4CD1">
        <w:t xml:space="preserve"> et al., 2021)</w:t>
      </w:r>
      <w:r w:rsidR="00BA4CD1" w:rsidRPr="00BA4CD1">
        <w:t>. These periods can be characterised due to wind turbulence, wind is masking the actual infrasound recordings. For the periods wind does not mask the infrasound recordings we see a stunning agreement between model and recording.</w:t>
      </w:r>
    </w:p>
    <w:p w14:paraId="35CB41CB" w14:textId="7FC5E829" w:rsidR="00BA4CD1" w:rsidRDefault="00BA4CD1" w:rsidP="00BA4CD1">
      <w:pPr>
        <w:pStyle w:val="Body"/>
        <w:rPr>
          <w:lang w:val="en-US"/>
        </w:rPr>
      </w:pPr>
      <w:r>
        <w:rPr>
          <w:noProof/>
        </w:rPr>
        <w:drawing>
          <wp:inline distT="0" distB="0" distL="0" distR="0" wp14:anchorId="66685EEF" wp14:editId="68F40EC5">
            <wp:extent cx="5731510" cy="16497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49730"/>
                    </a:xfrm>
                    <a:prstGeom prst="rect">
                      <a:avLst/>
                    </a:prstGeom>
                  </pic:spPr>
                </pic:pic>
              </a:graphicData>
            </a:graphic>
          </wp:inline>
        </w:drawing>
      </w:r>
    </w:p>
    <w:p w14:paraId="621B1CD5" w14:textId="42ACD9C1" w:rsidR="00BA4CD1" w:rsidRPr="00BA4CD1" w:rsidRDefault="00BA4CD1" w:rsidP="00BA4CD1">
      <w:pPr>
        <w:pStyle w:val="Body"/>
        <w:rPr>
          <w:sz w:val="20"/>
          <w:szCs w:val="20"/>
          <w:lang w:val="en-US"/>
        </w:rPr>
      </w:pPr>
      <w:r w:rsidRPr="00BA4CD1">
        <w:rPr>
          <w:sz w:val="20"/>
          <w:szCs w:val="20"/>
        </w:rPr>
        <w:t>Figure 4. (a) and (c) The total acoustic power summation of the reconstructed microbarom</w:t>
      </w:r>
      <w:r w:rsidRPr="00BA4CD1">
        <w:rPr>
          <w:sz w:val="20"/>
          <w:szCs w:val="20"/>
        </w:rPr>
        <w:t xml:space="preserve"> </w:t>
      </w:r>
      <w:r w:rsidRPr="00BA4CD1">
        <w:rPr>
          <w:sz w:val="20"/>
          <w:szCs w:val="20"/>
        </w:rPr>
        <w:t>source model (black) integrated between 0.1-0.3 Hz and the measured infrasound by the INFRA-</w:t>
      </w:r>
      <w:r w:rsidRPr="00BA4CD1">
        <w:rPr>
          <w:sz w:val="20"/>
          <w:szCs w:val="20"/>
        </w:rPr>
        <w:t xml:space="preserve"> </w:t>
      </w:r>
      <w:r w:rsidRPr="00BA4CD1">
        <w:rPr>
          <w:sz w:val="20"/>
          <w:szCs w:val="20"/>
        </w:rPr>
        <w:t>EAR (a, red) and I23FR (c, red). The total power can be divided into a _</w:t>
      </w:r>
      <w:proofErr w:type="spellStart"/>
      <w:r w:rsidRPr="00BA4CD1">
        <w:rPr>
          <w:sz w:val="20"/>
          <w:szCs w:val="20"/>
        </w:rPr>
        <w:t>rst</w:t>
      </w:r>
      <w:proofErr w:type="spellEnd"/>
      <w:r w:rsidRPr="00BA4CD1">
        <w:rPr>
          <w:sz w:val="20"/>
          <w:szCs w:val="20"/>
        </w:rPr>
        <w:t>-order (grey line)</w:t>
      </w:r>
      <w:r w:rsidRPr="00BA4CD1">
        <w:rPr>
          <w:sz w:val="20"/>
          <w:szCs w:val="20"/>
        </w:rPr>
        <w:t xml:space="preserve"> </w:t>
      </w:r>
      <w:r w:rsidRPr="00BA4CD1">
        <w:rPr>
          <w:sz w:val="20"/>
          <w:szCs w:val="20"/>
        </w:rPr>
        <w:t xml:space="preserve">and </w:t>
      </w:r>
      <w:proofErr w:type="gramStart"/>
      <w:r w:rsidRPr="00BA4CD1">
        <w:rPr>
          <w:sz w:val="20"/>
          <w:szCs w:val="20"/>
        </w:rPr>
        <w:t>second-order</w:t>
      </w:r>
      <w:proofErr w:type="gramEnd"/>
      <w:r w:rsidRPr="00BA4CD1">
        <w:rPr>
          <w:sz w:val="20"/>
          <w:szCs w:val="20"/>
        </w:rPr>
        <w:t xml:space="preserve"> (brown line) acoustic contribution. The grey areas indicate periods when the</w:t>
      </w:r>
      <w:r w:rsidRPr="00BA4CD1">
        <w:rPr>
          <w:sz w:val="20"/>
          <w:szCs w:val="20"/>
        </w:rPr>
        <w:t xml:space="preserve"> </w:t>
      </w:r>
      <w:r w:rsidRPr="00BA4CD1">
        <w:rPr>
          <w:sz w:val="20"/>
          <w:szCs w:val="20"/>
        </w:rPr>
        <w:t>recorded power spectra follow the f</w:t>
      </w:r>
      <w:r w:rsidRPr="00BA4CD1">
        <w:rPr>
          <w:rFonts w:eastAsia="Calibri" w:cs="Calibri" w:hint="eastAsia"/>
          <w:sz w:val="20"/>
          <w:szCs w:val="20"/>
        </w:rPr>
        <w:t>􀀀</w:t>
      </w:r>
      <w:r w:rsidRPr="00BA4CD1">
        <w:rPr>
          <w:sz w:val="20"/>
          <w:szCs w:val="20"/>
        </w:rPr>
        <w:t>5=3 slope. (b) The cumulative probability of the percentile</w:t>
      </w:r>
      <w:r w:rsidRPr="00BA4CD1">
        <w:rPr>
          <w:sz w:val="20"/>
          <w:szCs w:val="20"/>
        </w:rPr>
        <w:t xml:space="preserve"> </w:t>
      </w:r>
      <w:r w:rsidRPr="00BA4CD1">
        <w:rPr>
          <w:sz w:val="20"/>
          <w:szCs w:val="20"/>
        </w:rPr>
        <w:t xml:space="preserve">SPL per distance from </w:t>
      </w:r>
      <w:proofErr w:type="gramStart"/>
      <w:r w:rsidRPr="00BA4CD1">
        <w:rPr>
          <w:sz w:val="20"/>
          <w:szCs w:val="20"/>
        </w:rPr>
        <w:t xml:space="preserve">the </w:t>
      </w:r>
      <w:r w:rsidRPr="00BA4CD1">
        <w:rPr>
          <w:sz w:val="20"/>
          <w:szCs w:val="20"/>
        </w:rPr>
        <w:t xml:space="preserve"> r</w:t>
      </w:r>
      <w:r w:rsidRPr="00BA4CD1">
        <w:rPr>
          <w:sz w:val="20"/>
          <w:szCs w:val="20"/>
        </w:rPr>
        <w:t>eceiver</w:t>
      </w:r>
      <w:proofErr w:type="gramEnd"/>
      <w:r w:rsidRPr="00BA4CD1">
        <w:rPr>
          <w:sz w:val="20"/>
          <w:szCs w:val="20"/>
        </w:rPr>
        <w:t>.</w:t>
      </w:r>
    </w:p>
    <w:p w14:paraId="12F85010" w14:textId="4B7FACC9" w:rsidR="00BA4CD1" w:rsidRDefault="00BA4CD1" w:rsidP="00EF333F">
      <w:pPr>
        <w:pStyle w:val="Body"/>
      </w:pPr>
    </w:p>
    <w:p w14:paraId="7C14874A" w14:textId="4FF87AB6" w:rsidR="0094258F" w:rsidRPr="0094258F" w:rsidRDefault="0094258F" w:rsidP="00EF333F">
      <w:pPr>
        <w:pStyle w:val="Body"/>
        <w:rPr>
          <w:lang w:val="en-US"/>
        </w:rPr>
      </w:pPr>
      <w:proofErr w:type="gramStart"/>
      <w:r>
        <w:rPr>
          <w:lang w:val="en-US"/>
        </w:rPr>
        <w:t>In order to</w:t>
      </w:r>
      <w:proofErr w:type="gramEnd"/>
      <w:r>
        <w:rPr>
          <w:lang w:val="en-US"/>
        </w:rPr>
        <w:t xml:space="preserve"> increase our understanding of the ambient infrasonic noise field that wandering albatross are exposed to a microbarom soundscapes have been reconstructed for each bird GPS position at every hour. Here, we use the GPS data from 2013 albatross and the correspondent microbarom reconstructed soundscapes to evaluate if and how IS correlated with the travel direction of wandering albatross in the featureless ocean. </w:t>
      </w:r>
    </w:p>
    <w:p w14:paraId="786F405A" w14:textId="5E9B08FF" w:rsidR="00EF333F" w:rsidRDefault="00EF333F" w:rsidP="00EF333F">
      <w:pPr>
        <w:pStyle w:val="Body"/>
        <w:rPr>
          <w:lang w:val="en-US"/>
        </w:rPr>
      </w:pPr>
      <w:r>
        <w:rPr>
          <w:lang w:val="en-US"/>
        </w:rPr>
        <w:t>The model used to reconstruct the microbarom soundscapes is formed by a stereographic polar grid, a microbarom source model, and a sound propagation model. As input model (source) we use a microbarom source model which gives for 30 frequencies between 0.06 and 1Hz how much a specific lat</w:t>
      </w:r>
      <w:r w:rsidR="0094258F">
        <w:rPr>
          <w:lang w:val="en-US"/>
        </w:rPr>
        <w:t xml:space="preserve">itude and </w:t>
      </w:r>
      <w:r>
        <w:rPr>
          <w:lang w:val="en-US"/>
        </w:rPr>
        <w:t>lon</w:t>
      </w:r>
      <w:r w:rsidR="0094258F">
        <w:rPr>
          <w:lang w:val="en-US"/>
        </w:rPr>
        <w:t>gitude</w:t>
      </w:r>
      <w:r>
        <w:rPr>
          <w:lang w:val="en-US"/>
        </w:rPr>
        <w:t xml:space="preserve"> location of the ocean is resonating. Here we have reconstructed how acoustic energy of every</w:t>
      </w:r>
      <w:r w:rsidR="0094258F" w:rsidRPr="0094258F">
        <w:rPr>
          <w:lang w:val="en-US"/>
        </w:rPr>
        <w:t xml:space="preserve"> </w:t>
      </w:r>
      <w:r w:rsidR="0094258F">
        <w:rPr>
          <w:lang w:val="en-US"/>
        </w:rPr>
        <w:t xml:space="preserve">latitude and longitude </w:t>
      </w:r>
      <w:r>
        <w:rPr>
          <w:lang w:val="en-US"/>
        </w:rPr>
        <w:t>position of the ocean propagates towards the bird (GPS location of the bird) and how much of this acoustic energy is lost along the way. The stereographic grid is used to weight the propagation. The sound from below the bird is assumed to propagate directly towards the bird, thus no propagation effect or so. Therefore, the sound from right below the bird can be seen as direct interpolation from the source model.</w:t>
      </w:r>
    </w:p>
    <w:p w14:paraId="5F04B75A" w14:textId="77777777" w:rsidR="00EF333F" w:rsidRDefault="00EF333F" w:rsidP="00EF333F">
      <w:pPr>
        <w:pStyle w:val="Heading3"/>
      </w:pPr>
      <w:bookmarkStart w:id="14" w:name="_Toc81482433"/>
      <w:r>
        <w:rPr>
          <w:lang w:val="en-US"/>
        </w:rPr>
        <w:lastRenderedPageBreak/>
        <w:t>Stereographic polar grid</w:t>
      </w:r>
      <w:bookmarkEnd w:id="14"/>
    </w:p>
    <w:p w14:paraId="52FADEDF" w14:textId="4850B39A" w:rsidR="00EF333F" w:rsidRDefault="00EF333F" w:rsidP="00EF333F">
      <w:pPr>
        <w:pStyle w:val="Body"/>
        <w:rPr>
          <w:lang w:val="en-US"/>
        </w:rPr>
      </w:pPr>
      <w:r>
        <w:rPr>
          <w:lang w:val="en-US"/>
        </w:rPr>
        <w:t>The stereographic polar grid is a predefined grid where the bird/GPS is classified as polar position. Here, we draw a circle around the bird on the globe (</w:t>
      </w:r>
      <w:r w:rsidR="0094258F">
        <w:rPr>
          <w:lang w:val="en-US"/>
        </w:rPr>
        <w:t>considering</w:t>
      </w:r>
      <w:r>
        <w:rPr>
          <w:lang w:val="en-US"/>
        </w:rPr>
        <w:t xml:space="preserve"> and correcting for the great circle paths). The radius of the grid is 6000km around the polar position, and the areas of the grid cells are increasing by distance from the bird. As the scale of the grid is based on the polar grid, the further the grid cell is from the bird, the bigger this is. </w:t>
      </w:r>
    </w:p>
    <w:p w14:paraId="7D44EF6B" w14:textId="77777777" w:rsidR="00EF333F" w:rsidRDefault="00EF333F" w:rsidP="00EF333F">
      <w:pPr>
        <w:pStyle w:val="Heading3"/>
      </w:pPr>
      <w:bookmarkStart w:id="15" w:name="_Toc81482434"/>
      <w:r>
        <w:rPr>
          <w:lang w:val="en-US"/>
        </w:rPr>
        <w:t>Microbarom Source model</w:t>
      </w:r>
      <w:bookmarkEnd w:id="15"/>
    </w:p>
    <w:p w14:paraId="58A1D6FA" w14:textId="77777777" w:rsidR="00EF333F" w:rsidRDefault="00EF333F" w:rsidP="00EF333F">
      <w:pPr>
        <w:pStyle w:val="Body"/>
        <w:spacing w:after="0"/>
      </w:pPr>
      <w:r>
        <w:rPr>
          <w:lang w:val="en-US"/>
        </w:rPr>
        <w:t xml:space="preserve">The input source model is a microbarom source model, which is defined by </w:t>
      </w:r>
      <w:proofErr w:type="spellStart"/>
      <w:r>
        <w:rPr>
          <w:lang w:val="en-US"/>
        </w:rPr>
        <w:t>Waxler</w:t>
      </w:r>
      <w:proofErr w:type="spellEnd"/>
      <w:r>
        <w:rPr>
          <w:lang w:val="en-US"/>
        </w:rPr>
        <w:t xml:space="preserve"> et al., 2007 and implemented by </w:t>
      </w:r>
      <w:proofErr w:type="spellStart"/>
      <w:r>
        <w:rPr>
          <w:lang w:val="en-US"/>
        </w:rPr>
        <w:t>Smets</w:t>
      </w:r>
      <w:proofErr w:type="spellEnd"/>
      <w:r>
        <w:rPr>
          <w:lang w:val="en-US"/>
        </w:rPr>
        <w:t xml:space="preserve"> and Evers 2014. This source model </w:t>
      </w:r>
      <w:r w:rsidRPr="00FE5AE0">
        <w:t>estimate</w:t>
      </w:r>
      <w:r>
        <w:rPr>
          <w:lang w:val="en-US"/>
        </w:rPr>
        <w:t>s how much the air resonates above the correspondent sea surface area (1km</w:t>
      </w:r>
      <w:r>
        <w:rPr>
          <w:vertAlign w:val="superscript"/>
          <w:lang w:val="en-US"/>
        </w:rPr>
        <w:t>2</w:t>
      </w:r>
      <w:r>
        <w:rPr>
          <w:lang w:val="en-US"/>
        </w:rPr>
        <w:t>), for each of the 30 selected frequencies from 0.06</w:t>
      </w:r>
      <w:r>
        <w:t>-</w:t>
      </w:r>
      <w:r>
        <w:rPr>
          <w:lang w:val="en-US"/>
        </w:rPr>
        <w:t>1</w:t>
      </w:r>
      <w:r>
        <w:t>Hz.</w:t>
      </w:r>
      <w:r>
        <w:rPr>
          <w:lang w:val="en-US"/>
        </w:rPr>
        <w:t xml:space="preserve"> </w:t>
      </w:r>
      <w:commentRangeStart w:id="16"/>
      <w:commentRangeStart w:id="17"/>
      <w:commentRangeStart w:id="18"/>
      <w:r>
        <w:rPr>
          <w:lang w:val="en-US"/>
        </w:rPr>
        <w:t xml:space="preserve">Sound from below - no propagation, might become of interest in terms of bone-conduction (bone conduction is the </w:t>
      </w:r>
      <w:r>
        <w:t>conduction of sound to the inner ear primarily through the bones of the skull</w:t>
      </w:r>
      <w:hyperlink r:id="rId12" w:tgtFrame="Human skull">
        <w:r>
          <w:t xml:space="preserve">, allowing the hearer to perceive audio content without blocking the ear canal, </w:t>
        </w:r>
      </w:hyperlink>
      <w:r>
        <w:rPr>
          <w:lang w:val="en-US"/>
        </w:rPr>
        <w:t xml:space="preserve">see </w:t>
      </w:r>
      <w:proofErr w:type="spellStart"/>
      <w:r>
        <w:rPr>
          <w:lang w:val="en-US"/>
        </w:rPr>
        <w:t>Zeyl</w:t>
      </w:r>
      <w:proofErr w:type="spellEnd"/>
      <w:r>
        <w:rPr>
          <w:lang w:val="en-US"/>
        </w:rPr>
        <w:t xml:space="preserve"> et al. 2020). Therefore, the sound from right below the bird can be seen as direct interpolation from the source model. </w:t>
      </w:r>
      <w:commentRangeEnd w:id="16"/>
      <w:r>
        <w:commentReference w:id="16"/>
      </w:r>
      <w:commentRangeEnd w:id="17"/>
      <w:r>
        <w:commentReference w:id="17"/>
      </w:r>
      <w:commentRangeEnd w:id="18"/>
      <w:r>
        <w:rPr>
          <w:rStyle w:val="CommentReference"/>
          <w:rFonts w:asciiTheme="minorHAnsi" w:eastAsiaTheme="minorHAnsi" w:hAnsiTheme="minorHAnsi" w:cs="Calibri"/>
          <w:color w:val="auto"/>
          <w:lang w:eastAsia="es-ES"/>
          <w14:textOutline w14:w="0" w14:cap="rnd" w14:cmpd="sng" w14:algn="ctr">
            <w14:noFill/>
            <w14:prstDash w14:val="solid"/>
            <w14:bevel/>
          </w14:textOutline>
        </w:rPr>
        <w:commentReference w:id="18"/>
      </w:r>
    </w:p>
    <w:p w14:paraId="53C11F71" w14:textId="77777777" w:rsidR="00EF333F" w:rsidRDefault="00EF333F" w:rsidP="00EF333F">
      <w:pPr>
        <w:pStyle w:val="Body"/>
        <w:spacing w:after="0"/>
        <w:rPr>
          <w:color w:val="FF0000"/>
          <w:lang w:val="en-US"/>
        </w:rPr>
      </w:pPr>
    </w:p>
    <w:p w14:paraId="32E01E19" w14:textId="77777777" w:rsidR="00EF333F" w:rsidRDefault="00EF333F" w:rsidP="00EF333F">
      <w:pPr>
        <w:pStyle w:val="Heading3"/>
      </w:pPr>
      <w:bookmarkStart w:id="19" w:name="_Toc81482435"/>
      <w:r>
        <w:rPr>
          <w:lang w:val="en-US"/>
        </w:rPr>
        <w:t>Near-field and Far-field, and the propagation model</w:t>
      </w:r>
      <w:bookmarkEnd w:id="19"/>
    </w:p>
    <w:p w14:paraId="5AEF7C13" w14:textId="77777777" w:rsidR="00EF333F" w:rsidRDefault="00EF333F" w:rsidP="00EF333F">
      <w:pPr>
        <w:pStyle w:val="Body"/>
      </w:pPr>
      <w:r>
        <w:rPr>
          <w:lang w:val="en-US"/>
        </w:rPr>
        <w:t xml:space="preserve">The soundscapes can be divided into a near-field and a far-field component. The boundary between the near and the far field (i.e., the distance between the bird and this boundary) depends on the frequencies that will be integrated. The lower the frequencies the larger the wavelength becomes and so the near field area is bigger, and the near-far boundary is further from the bird. Following this, for higher frequencies, the near field area becomes smaller and therefore the near-far boundary is closer to the bird. </w:t>
      </w:r>
    </w:p>
    <w:p w14:paraId="3077BA52" w14:textId="77777777" w:rsidR="00EF333F" w:rsidRDefault="00EF333F" w:rsidP="00EF333F">
      <w:pPr>
        <w:pStyle w:val="Body"/>
      </w:pPr>
      <w:r>
        <w:rPr>
          <w:lang w:val="en-US"/>
        </w:rPr>
        <w:t xml:space="preserve">Within the near field the sound propagation is spherical, meaning that the attenuation of the sounds within the near field is bigger than in the far field where the sound propagation is planar. </w:t>
      </w:r>
      <w:proofErr w:type="spellStart"/>
      <w:r>
        <w:rPr>
          <w:lang w:val="en-US"/>
        </w:rPr>
        <w:t>Taillpied</w:t>
      </w:r>
      <w:proofErr w:type="spellEnd"/>
      <w:r>
        <w:rPr>
          <w:lang w:val="en-US"/>
        </w:rPr>
        <w:t xml:space="preserve"> et al., 2016 estimated how the sound is propagated (and the transmission loss) over different </w:t>
      </w:r>
      <w:r>
        <w:rPr>
          <w:lang w:val="pt-PT"/>
        </w:rPr>
        <w:t>frequencies</w:t>
      </w:r>
      <w:r>
        <w:rPr>
          <w:lang w:val="en-US"/>
        </w:rPr>
        <w:t xml:space="preserve">. This has been implemented by </w:t>
      </w:r>
      <w:proofErr w:type="spellStart"/>
      <w:r>
        <w:rPr>
          <w:lang w:val="en-US"/>
        </w:rPr>
        <w:t>Ouden</w:t>
      </w:r>
      <w:proofErr w:type="spellEnd"/>
      <w:r>
        <w:rPr>
          <w:lang w:val="en-US"/>
        </w:rPr>
        <w:t xml:space="preserve"> et al., 2021 towards the perspective of the</w:t>
      </w:r>
      <w:r>
        <w:t xml:space="preserve"> bird</w:t>
      </w:r>
      <w:r>
        <w:rPr>
          <w:lang w:val="en-US"/>
        </w:rPr>
        <w:t xml:space="preserve">s. This propagation model is as well interpolated over the stereographic polar grid. </w:t>
      </w:r>
    </w:p>
    <w:p w14:paraId="7C33B852" w14:textId="77777777" w:rsidR="00EF333F" w:rsidRDefault="00EF333F" w:rsidP="00EF333F">
      <w:pPr>
        <w:pStyle w:val="Body"/>
        <w:spacing w:after="0"/>
      </w:pPr>
      <w:commentRangeStart w:id="20"/>
      <w:r>
        <w:rPr>
          <w:lang w:val="en-US"/>
        </w:rPr>
        <w:t xml:space="preserve">In a practical example, this means that when data was integrated for frequencies between 0.1-0.3 (as is the case for the 2020 data and Ollie’s paper, </w:t>
      </w:r>
      <w:hyperlink r:id="rId13">
        <w:r>
          <w:rPr>
            <w:rStyle w:val="Hyperlink"/>
            <w:lang w:val="en-US"/>
          </w:rPr>
          <w:t>https://drive.google.com/file/d/1ElbYS3NAXRB-eH2goxc8Qx5pNb2gQs0X/view?usp=sharing</w:t>
        </w:r>
      </w:hyperlink>
      <w:r>
        <w:rPr>
          <w:lang w:val="en-US"/>
        </w:rPr>
        <w:t xml:space="preserve">) there was quite a big bulb of low SPL (dB) around the </w:t>
      </w:r>
      <w:commentRangeStart w:id="21"/>
      <w:commentRangeStart w:id="22"/>
      <w:r>
        <w:rPr>
          <w:lang w:val="en-US"/>
        </w:rPr>
        <w:t>bird because of the bigger near field, in contrast to the integration for frequencies between 0.1-1Hz (as is the case for the 2013 data,</w:t>
      </w:r>
      <w:r>
        <w:t xml:space="preserve"> </w:t>
      </w:r>
      <w:hyperlink r:id="rId14">
        <w:r>
          <w:rPr>
            <w:rStyle w:val="Hyperlink"/>
          </w:rPr>
          <w:t>https://drive.google.com/file/d/1rv9AwdUyWRaCXcZ4TyQnb-Uw3Jobo4so/view?usp=sharing</w:t>
        </w:r>
      </w:hyperlink>
      <w:r>
        <w:t>).</w:t>
      </w:r>
      <w:commentRangeEnd w:id="21"/>
      <w:r>
        <w:rPr>
          <w:rStyle w:val="CommentReference"/>
          <w:rFonts w:asciiTheme="minorHAnsi" w:eastAsiaTheme="minorHAnsi" w:hAnsiTheme="minorHAnsi" w:cs="Calibri"/>
          <w:color w:val="auto"/>
          <w:lang w:eastAsia="es-ES"/>
          <w14:textOutline w14:w="0" w14:cap="rnd" w14:cmpd="sng" w14:algn="ctr">
            <w14:noFill/>
            <w14:prstDash w14:val="solid"/>
            <w14:bevel/>
          </w14:textOutline>
        </w:rPr>
        <w:commentReference w:id="21"/>
      </w:r>
      <w:commentRangeEnd w:id="22"/>
      <w:r w:rsidR="0094258F">
        <w:rPr>
          <w:rStyle w:val="CommentReference"/>
          <w:rFonts w:eastAsia="Calibri" w:cs="Calibri"/>
          <w:color w:val="auto"/>
          <w:lang w:eastAsia="es-ES"/>
          <w14:textOutline w14:w="0" w14:cap="rnd" w14:cmpd="sng" w14:algn="ctr">
            <w14:noFill/>
            <w14:prstDash w14:val="solid"/>
            <w14:bevel/>
          </w14:textOutline>
        </w:rPr>
        <w:commentReference w:id="22"/>
      </w:r>
    </w:p>
    <w:p w14:paraId="67332E81" w14:textId="77777777" w:rsidR="00EF333F" w:rsidRDefault="00EF333F" w:rsidP="00EF333F">
      <w:pPr>
        <w:pStyle w:val="Body"/>
        <w:spacing w:after="0"/>
        <w:rPr>
          <w:lang w:val="en-US"/>
        </w:rPr>
      </w:pPr>
      <w:r>
        <w:rPr>
          <w:lang w:val="en-US"/>
        </w:rPr>
        <w:t>It is important to have in mind that the nearfield/</w:t>
      </w:r>
      <w:proofErr w:type="spellStart"/>
      <w:r>
        <w:rPr>
          <w:lang w:val="en-US"/>
        </w:rPr>
        <w:t>farfield</w:t>
      </w:r>
      <w:proofErr w:type="spellEnd"/>
      <w:r>
        <w:rPr>
          <w:lang w:val="en-US"/>
        </w:rPr>
        <w:t xml:space="preserve"> boundary is changing over frequency. For example:</w:t>
      </w:r>
      <w:r>
        <w:t xml:space="preserve"> when creating the soundscape for</w:t>
      </w:r>
      <w:r>
        <w:rPr>
          <w:lang w:val="en-US"/>
        </w:rPr>
        <w:t xml:space="preserve"> 0.1 Hz the nearfield is approx. 200km radius around the bird. Within this 200km radius all the sources attenuate fast (because of a different physical property (spherical waves!). </w:t>
      </w:r>
      <w:r>
        <w:rPr>
          <w:b/>
          <w:bCs/>
          <w:lang w:val="en-US"/>
        </w:rPr>
        <w:t xml:space="preserve">If we have a 1Hz soundscape, the nearfield will be much smaller, </w:t>
      </w:r>
      <w:proofErr w:type="spellStart"/>
      <w:proofErr w:type="gramStart"/>
      <w:r>
        <w:rPr>
          <w:b/>
          <w:bCs/>
          <w:lang w:val="en-US"/>
        </w:rPr>
        <w:t>lets</w:t>
      </w:r>
      <w:proofErr w:type="spellEnd"/>
      <w:proofErr w:type="gramEnd"/>
      <w:r>
        <w:rPr>
          <w:b/>
          <w:bCs/>
          <w:lang w:val="en-US"/>
        </w:rPr>
        <w:t xml:space="preserve"> say 20km. </w:t>
      </w:r>
      <w:r>
        <w:rPr>
          <w:lang w:val="en-US"/>
        </w:rPr>
        <w:t xml:space="preserve">This means that sources from 100km away will attenuate not as spherical waves but planar. Therefore, if we integrated soundscapes between 0.1 and 0.3 Hz (2020 data) we see a bulb of low SPL around the bird - because we have quite a large nearfield area which does not contribute much to the total SPL. But if we integrated between 0.1 and 1 Hz (2013 data), this bulb would become smaller because the nearfield of 1 Hz is not as large as the nearfield of 0.1 Hz. What you see in the GIF’s of 2013 and in the figure below is that the highest contribution of SPL to the soundscapes is relatively close to the bird (far-field yes, but not at 2000km away but more around 200-500 km away of the bird). </w:t>
      </w:r>
      <w:commentRangeEnd w:id="20"/>
      <w:r w:rsidR="0094258F">
        <w:rPr>
          <w:rStyle w:val="CommentReference"/>
          <w:rFonts w:eastAsia="Calibri" w:cs="Calibri"/>
          <w:color w:val="auto"/>
          <w:lang w:eastAsia="es-ES"/>
          <w14:textOutline w14:w="0" w14:cap="rnd" w14:cmpd="sng" w14:algn="ctr">
            <w14:noFill/>
            <w14:prstDash w14:val="solid"/>
            <w14:bevel/>
          </w14:textOutline>
        </w:rPr>
        <w:commentReference w:id="20"/>
      </w:r>
    </w:p>
    <w:p w14:paraId="318BE980" w14:textId="77777777" w:rsidR="00EF333F" w:rsidRDefault="00EF333F" w:rsidP="00EF333F">
      <w:pPr>
        <w:pStyle w:val="Body"/>
        <w:spacing w:after="0"/>
      </w:pPr>
      <w:r>
        <w:rPr>
          <w:noProof/>
        </w:rPr>
        <w:lastRenderedPageBreak/>
        <w:drawing>
          <wp:inline distT="0" distB="0" distL="0" distR="0" wp14:anchorId="464FA934" wp14:editId="791B07DA">
            <wp:extent cx="2113915" cy="2159000"/>
            <wp:effectExtent l="0" t="0" r="0" b="0"/>
            <wp:docPr id="4" name="Picture 5"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hart, histogram, scatter chart&#10;&#10;Description automatically generated"/>
                    <pic:cNvPicPr>
                      <a:picLocks noChangeAspect="1" noChangeArrowheads="1"/>
                    </pic:cNvPicPr>
                  </pic:nvPicPr>
                  <pic:blipFill>
                    <a:blip r:embed="rId15"/>
                    <a:stretch>
                      <a:fillRect/>
                    </a:stretch>
                  </pic:blipFill>
                  <pic:spPr bwMode="auto">
                    <a:xfrm>
                      <a:off x="0" y="0"/>
                      <a:ext cx="2113915" cy="2159000"/>
                    </a:xfrm>
                    <a:prstGeom prst="rect">
                      <a:avLst/>
                    </a:prstGeom>
                  </pic:spPr>
                </pic:pic>
              </a:graphicData>
            </a:graphic>
          </wp:inline>
        </w:drawing>
      </w:r>
      <w:r>
        <w:rPr>
          <w:noProof/>
        </w:rPr>
        <w:drawing>
          <wp:inline distT="0" distB="0" distL="0" distR="0" wp14:anchorId="1D093FD7" wp14:editId="06E2E883">
            <wp:extent cx="2011680" cy="2053590"/>
            <wp:effectExtent l="0" t="0" r="0" b="0"/>
            <wp:docPr id="2"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hart&#10;&#10;Description automatically generated"/>
                    <pic:cNvPicPr>
                      <a:picLocks noChangeAspect="1" noChangeArrowheads="1"/>
                    </pic:cNvPicPr>
                  </pic:nvPicPr>
                  <pic:blipFill>
                    <a:blip r:embed="rId16"/>
                    <a:stretch>
                      <a:fillRect/>
                    </a:stretch>
                  </pic:blipFill>
                  <pic:spPr bwMode="auto">
                    <a:xfrm>
                      <a:off x="0" y="0"/>
                      <a:ext cx="2011680" cy="2053590"/>
                    </a:xfrm>
                    <a:prstGeom prst="rect">
                      <a:avLst/>
                    </a:prstGeom>
                  </pic:spPr>
                </pic:pic>
              </a:graphicData>
            </a:graphic>
          </wp:inline>
        </w:drawing>
      </w:r>
    </w:p>
    <w:p w14:paraId="5F8996C9" w14:textId="77777777" w:rsidR="00EF333F" w:rsidRDefault="00EF333F" w:rsidP="00EF333F">
      <w:pPr>
        <w:pStyle w:val="Body"/>
        <w:spacing w:after="0"/>
      </w:pPr>
    </w:p>
    <w:p w14:paraId="3C6A7B34" w14:textId="77777777" w:rsidR="00EF333F" w:rsidRDefault="00EF333F" w:rsidP="00EF333F">
      <w:pPr>
        <w:pStyle w:val="Body"/>
        <w:spacing w:after="0"/>
        <w:rPr>
          <w:sz w:val="20"/>
          <w:szCs w:val="20"/>
        </w:rPr>
      </w:pPr>
      <w:r>
        <w:rPr>
          <w:sz w:val="20"/>
          <w:szCs w:val="20"/>
        </w:rPr>
        <w:t>Fig. 1: Attenuation curves versus distance: SPL in dB in relation to the distance from the bird in km (</w:t>
      </w:r>
      <w:proofErr w:type="spellStart"/>
      <w:r>
        <w:rPr>
          <w:sz w:val="20"/>
          <w:szCs w:val="20"/>
        </w:rPr>
        <w:t>Gdist</w:t>
      </w:r>
      <w:proofErr w:type="spellEnd"/>
      <w:r>
        <w:rPr>
          <w:sz w:val="20"/>
          <w:szCs w:val="20"/>
        </w:rPr>
        <w:t xml:space="preserve">) for 5 consecutive hourly GPS locations (and therefore 5 consecutive soundscape maps) of one </w:t>
      </w:r>
      <w:proofErr w:type="spellStart"/>
      <w:r>
        <w:rPr>
          <w:sz w:val="20"/>
          <w:szCs w:val="20"/>
        </w:rPr>
        <w:t>tripID</w:t>
      </w:r>
      <w:proofErr w:type="spellEnd"/>
      <w:r>
        <w:rPr>
          <w:sz w:val="20"/>
          <w:szCs w:val="20"/>
        </w:rPr>
        <w:t>. For each soundscape map, it is plotted the distance from the bird to all the points in the map (</w:t>
      </w:r>
      <w:proofErr w:type="spellStart"/>
      <w:r>
        <w:rPr>
          <w:sz w:val="20"/>
          <w:szCs w:val="20"/>
        </w:rPr>
        <w:t>Gdist</w:t>
      </w:r>
      <w:proofErr w:type="spellEnd"/>
      <w:r>
        <w:rPr>
          <w:sz w:val="20"/>
          <w:szCs w:val="20"/>
        </w:rPr>
        <w:t xml:space="preserve">) and the exact SPL in dB measured at </w:t>
      </w:r>
      <w:proofErr w:type="gramStart"/>
      <w:r>
        <w:rPr>
          <w:sz w:val="20"/>
          <w:szCs w:val="20"/>
        </w:rPr>
        <w:t>all of</w:t>
      </w:r>
      <w:proofErr w:type="gramEnd"/>
      <w:r>
        <w:rPr>
          <w:sz w:val="20"/>
          <w:szCs w:val="20"/>
        </w:rPr>
        <w:t xml:space="preserve"> those points. Note how the trend is that SPL decreases with the distance from the bird, having a max around 200-250 km from the (see figure on the right which is a zoom of the figure on the left). This means that </w:t>
      </w:r>
      <w:r>
        <w:rPr>
          <w:sz w:val="20"/>
          <w:szCs w:val="20"/>
          <w:lang w:val="en-US"/>
        </w:rPr>
        <w:t>the far-field sources do contribute significant to the total SPL level,</w:t>
      </w:r>
      <w:r>
        <w:rPr>
          <w:sz w:val="20"/>
          <w:szCs w:val="20"/>
        </w:rPr>
        <w:t xml:space="preserve"> </w:t>
      </w:r>
      <w:r>
        <w:rPr>
          <w:sz w:val="20"/>
          <w:szCs w:val="20"/>
          <w:lang w:val="en-US"/>
        </w:rPr>
        <w:t xml:space="preserve">we can not only focus on the nearfield sources. </w:t>
      </w:r>
    </w:p>
    <w:p w14:paraId="5C056017" w14:textId="77777777" w:rsidR="00EF333F" w:rsidRDefault="00EF333F" w:rsidP="00EF333F">
      <w:pPr>
        <w:pStyle w:val="Body"/>
        <w:spacing w:after="0"/>
      </w:pPr>
    </w:p>
    <w:p w14:paraId="55444944" w14:textId="77777777" w:rsidR="00EF333F" w:rsidRDefault="00EF333F" w:rsidP="00EF333F">
      <w:pPr>
        <w:pStyle w:val="Body"/>
        <w:spacing w:after="0"/>
        <w:rPr>
          <w:lang w:val="en-US"/>
        </w:rPr>
      </w:pPr>
    </w:p>
    <w:p w14:paraId="37BB99A9" w14:textId="77777777" w:rsidR="00EF333F" w:rsidRDefault="00EF333F" w:rsidP="00EF333F">
      <w:pPr>
        <w:pStyle w:val="Body"/>
        <w:spacing w:after="0"/>
      </w:pPr>
    </w:p>
    <w:p w14:paraId="3302A7B6" w14:textId="77777777" w:rsidR="00EF333F" w:rsidRPr="00FE5AE0" w:rsidRDefault="00EF333F" w:rsidP="00EF333F">
      <w:pPr>
        <w:pStyle w:val="Body"/>
        <w:spacing w:after="0"/>
      </w:pPr>
      <w:r>
        <w:rPr>
          <w:lang w:val="en-US"/>
        </w:rPr>
        <w:t xml:space="preserve">To include the 1km source contribution (from below the bird - which has not a propagated model incorporated), the grid cell </w:t>
      </w:r>
      <w:r w:rsidRPr="00FE5AE0">
        <w:t>containing the GPS point</w:t>
      </w:r>
      <w:r>
        <w:rPr>
          <w:lang w:val="en-US"/>
        </w:rPr>
        <w:t xml:space="preserve">, where the bird is flying, will be added to the total microbarom soundscape. This will represent what the SPL of the IS 1km around the bird is which is part of the near field, in which the energy contribution is predominantly kinetic energy (e.g., spherical waves).  </w:t>
      </w:r>
    </w:p>
    <w:p w14:paraId="07E8B741" w14:textId="517040F4" w:rsidR="00EF333F" w:rsidRDefault="00EF333F" w:rsidP="00EF333F">
      <w:pPr>
        <w:pStyle w:val="Body"/>
        <w:rPr>
          <w:lang w:val="en-US"/>
        </w:rPr>
      </w:pPr>
      <w:bookmarkStart w:id="23" w:name="_Hlk69930040"/>
      <w:bookmarkEnd w:id="23"/>
      <w:r>
        <w:rPr>
          <w:lang w:val="en-US"/>
        </w:rPr>
        <w:t xml:space="preserve">In figure </w:t>
      </w:r>
      <w:r w:rsidR="00F2403E">
        <w:rPr>
          <w:lang w:val="en-US"/>
        </w:rPr>
        <w:t>4</w:t>
      </w:r>
      <w:r>
        <w:rPr>
          <w:lang w:val="en-US"/>
        </w:rPr>
        <w:t>a (</w:t>
      </w:r>
      <w:proofErr w:type="spellStart"/>
      <w:r>
        <w:rPr>
          <w:lang w:val="en-US"/>
        </w:rPr>
        <w:t>Ouden</w:t>
      </w:r>
      <w:proofErr w:type="spellEnd"/>
      <w:r>
        <w:rPr>
          <w:lang w:val="en-US"/>
        </w:rPr>
        <w:t xml:space="preserve"> et al. 2021) for a specific bird tagged in 2020 (microbarom source model integrated between 0.1-0.3Hz, thus this means that the near field will be much bigger that if we integrate frequencies from 0.1 to 1Hz as </w:t>
      </w:r>
      <w:proofErr w:type="gramStart"/>
      <w:r>
        <w:rPr>
          <w:lang w:val="en-US"/>
        </w:rPr>
        <w:t>were</w:t>
      </w:r>
      <w:proofErr w:type="gramEnd"/>
      <w:r>
        <w:rPr>
          <w:lang w:val="en-US"/>
        </w:rPr>
        <w:t xml:space="preserve"> are doing now in 2013)</w:t>
      </w:r>
      <w:r>
        <w:t xml:space="preserve">, </w:t>
      </w:r>
      <w:r>
        <w:rPr>
          <w:lang w:val="en-US"/>
        </w:rPr>
        <w:t>the far-field contribution to the reconstructed microbarom soundscape corresponds with the brown line.</w:t>
      </w:r>
      <w:r>
        <w:t xml:space="preserve"> </w:t>
      </w:r>
      <w:r>
        <w:rPr>
          <w:lang w:val="en-US"/>
        </w:rPr>
        <w:t xml:space="preserve">The near-field contribution corresponds to the gray line. </w:t>
      </w:r>
      <w:commentRangeStart w:id="24"/>
      <w:r>
        <w:rPr>
          <w:lang w:val="en-US"/>
        </w:rPr>
        <w:t xml:space="preserve">The black line is the total </w:t>
      </w:r>
      <w:proofErr w:type="gramStart"/>
      <w:r>
        <w:rPr>
          <w:lang w:val="en-US"/>
        </w:rPr>
        <w:t>SPL</w:t>
      </w:r>
      <w:proofErr w:type="gramEnd"/>
      <w:r>
        <w:rPr>
          <w:lang w:val="en-US"/>
        </w:rPr>
        <w:t xml:space="preserve"> and it is formed by the sum of the far (brown) and near field (grey). </w:t>
      </w:r>
      <w:commentRangeEnd w:id="24"/>
      <w:r>
        <w:commentReference w:id="24"/>
      </w:r>
      <w:r>
        <w:rPr>
          <w:lang w:val="en-US"/>
        </w:rPr>
        <w:t xml:space="preserve">Fig </w:t>
      </w:r>
      <w:r w:rsidR="00F2403E">
        <w:rPr>
          <w:lang w:val="en-US"/>
        </w:rPr>
        <w:t>4</w:t>
      </w:r>
      <w:r>
        <w:rPr>
          <w:lang w:val="en-US"/>
        </w:rPr>
        <w:t xml:space="preserve">b shows that from 0-200km and beyond 2000km accounts approximately for </w:t>
      </w:r>
      <w:commentRangeStart w:id="25"/>
      <w:r>
        <w:rPr>
          <w:lang w:val="en-US"/>
        </w:rPr>
        <w:t>10%</w:t>
      </w:r>
      <w:commentRangeStart w:id="26"/>
      <w:commentRangeStart w:id="27"/>
      <w:commentRangeEnd w:id="25"/>
      <w:r>
        <w:commentReference w:id="25"/>
      </w:r>
      <w:commentRangeEnd w:id="26"/>
      <w:r>
        <w:commentReference w:id="26"/>
      </w:r>
      <w:commentRangeEnd w:id="27"/>
      <w:r>
        <w:rPr>
          <w:rStyle w:val="CommentReference"/>
          <w:rFonts w:asciiTheme="minorHAnsi" w:eastAsiaTheme="minorHAnsi" w:hAnsiTheme="minorHAnsi" w:cs="Calibri"/>
          <w:color w:val="auto"/>
          <w:lang w:eastAsia="es-ES"/>
          <w14:textOutline w14:w="0" w14:cap="rnd" w14:cmpd="sng" w14:algn="ctr">
            <w14:noFill/>
            <w14:prstDash w14:val="solid"/>
            <w14:bevel/>
          </w14:textOutline>
        </w:rPr>
        <w:commentReference w:id="27"/>
      </w:r>
      <w:r>
        <w:rPr>
          <w:lang w:val="en-US"/>
        </w:rPr>
        <w:t xml:space="preserve"> and 5% of the total SPL, respectively. </w:t>
      </w:r>
      <w:commentRangeStart w:id="28"/>
      <w:commentRangeStart w:id="29"/>
      <w:r>
        <w:rPr>
          <w:lang w:val="en-US"/>
        </w:rPr>
        <w:t>If birds can sense IS, they will be able to hear (sense) all the IS at an approximate range of 3000km</w:t>
      </w:r>
      <w:commentRangeEnd w:id="28"/>
      <w:r>
        <w:commentReference w:id="28"/>
      </w:r>
      <w:commentRangeEnd w:id="29"/>
      <w:r w:rsidR="00390DA2">
        <w:rPr>
          <w:rStyle w:val="CommentReference"/>
          <w:rFonts w:eastAsia="Calibri" w:cs="Calibri"/>
          <w:color w:val="auto"/>
          <w:lang w:eastAsia="es-ES"/>
          <w14:textOutline w14:w="0" w14:cap="rnd" w14:cmpd="sng" w14:algn="ctr">
            <w14:noFill/>
            <w14:prstDash w14:val="solid"/>
            <w14:bevel/>
          </w14:textOutline>
        </w:rPr>
        <w:commentReference w:id="29"/>
      </w:r>
      <w:r>
        <w:t>.</w:t>
      </w:r>
      <w:r>
        <w:rPr>
          <w:lang w:val="en-US"/>
        </w:rPr>
        <w:t xml:space="preserve"> </w:t>
      </w:r>
      <w:proofErr w:type="gramStart"/>
      <w:r>
        <w:rPr>
          <w:lang w:val="en-US"/>
        </w:rPr>
        <w:t>So</w:t>
      </w:r>
      <w:proofErr w:type="gramEnd"/>
      <w:r>
        <w:rPr>
          <w:lang w:val="en-US"/>
        </w:rPr>
        <w:t xml:space="preserve"> it seems plausible that the bird can sense both the IS from nearby (near-field) and the further away (far-field). Although the bird may be able to differentiate if a sound comes from a near field source or a far field source, with the current data we cannot make this difference classification. The current soundscape modelled data we have is an integration of 30 frequencies, and so we are losing information that if some parts of the ocean soundscape are higher in specific frequencies could provide us with the required information to differentiate if a sound comes from a near or a far field source. These 30 frequencies could be made available by Ollie. However, we decided to start with a simple database in which all those 30 frequencies are integrated, and therefore cannot be separated.</w:t>
      </w:r>
    </w:p>
    <w:p w14:paraId="05CAECB1" w14:textId="5EC4F96F" w:rsidR="00EF333F" w:rsidRDefault="00EF333F" w:rsidP="00EF333F">
      <w:pPr>
        <w:pStyle w:val="Body"/>
        <w:rPr>
          <w:lang w:val="en-US"/>
        </w:rPr>
      </w:pPr>
      <w:bookmarkStart w:id="30" w:name="_Hlk69930000"/>
      <w:bookmarkStart w:id="31" w:name="_Hlk699300401"/>
      <w:bookmarkEnd w:id="30"/>
      <w:bookmarkEnd w:id="31"/>
      <w:r>
        <w:t xml:space="preserve">Decibels are a useful unit to express the soundscapes (mainly because everyone is familiar with dB), but it is a logarithmic scale. You cannot add, subtract, or average dB units. You always need to work/calculate in Pascals since this is a linear scale. But it is not ‘fancy’ and useful to plot the soundscapes in Pascals since this will be very low numbers. What you see in Figure </w:t>
      </w:r>
      <w:r w:rsidR="00390DA2">
        <w:t>4</w:t>
      </w:r>
      <w:r>
        <w:t xml:space="preserve"> is that the </w:t>
      </w:r>
      <w:r>
        <w:lastRenderedPageBreak/>
        <w:t xml:space="preserve">nearfield contributes up to 70 dB since the total SPL of the entire soundscape is around 80dB this is 10 dB difference. </w:t>
      </w:r>
      <w:commentRangeStart w:id="32"/>
      <w:r>
        <w:rPr>
          <w:b/>
          <w:bCs/>
        </w:rPr>
        <w:t>6dB is a doubling of experience SPL by the bird, meaning the far field is 3,3x ‘louder’ as the near field</w:t>
      </w:r>
      <w:commentRangeEnd w:id="32"/>
      <w:r>
        <w:commentReference w:id="32"/>
      </w:r>
      <w:commentRangeStart w:id="33"/>
      <w:commentRangeStart w:id="34"/>
      <w:commentRangeEnd w:id="33"/>
      <w:r>
        <w:commentReference w:id="33"/>
      </w:r>
      <w:commentRangeEnd w:id="34"/>
      <w:r>
        <w:rPr>
          <w:rStyle w:val="CommentReference"/>
          <w:rFonts w:asciiTheme="minorHAnsi" w:eastAsiaTheme="minorHAnsi" w:hAnsiTheme="minorHAnsi" w:cs="Calibri"/>
          <w:color w:val="auto"/>
          <w:lang w:eastAsia="es-ES"/>
          <w14:textOutline w14:w="0" w14:cap="rnd" w14:cmpd="sng" w14:algn="ctr">
            <w14:noFill/>
            <w14:prstDash w14:val="solid"/>
            <w14:bevel/>
          </w14:textOutline>
        </w:rPr>
        <w:commentReference w:id="34"/>
      </w:r>
      <w:r>
        <w:rPr>
          <w:b/>
          <w:bCs/>
        </w:rPr>
        <w:t xml:space="preserve">. </w:t>
      </w:r>
      <w:r>
        <w:t>Just to show you that we can not only look at the near-field component. The far-field component is significantly higher and adds significantly to the total SPL and thus you cannot simply only look at the near-field component.</w:t>
      </w:r>
    </w:p>
    <w:p w14:paraId="54E6FEFE" w14:textId="12E9535B" w:rsidR="00EF333F" w:rsidRDefault="00EF333F" w:rsidP="00EF333F">
      <w:pPr>
        <w:pStyle w:val="Body"/>
        <w:rPr>
          <w:lang w:val="en-US"/>
        </w:rPr>
      </w:pPr>
    </w:p>
    <w:p w14:paraId="64FB41EC" w14:textId="77777777" w:rsidR="0094258F" w:rsidRDefault="0094258F" w:rsidP="00EF333F">
      <w:pPr>
        <w:pStyle w:val="Heading3"/>
        <w:rPr>
          <w:lang w:val="en-US"/>
        </w:rPr>
      </w:pPr>
      <w:bookmarkStart w:id="35" w:name="_Hlk69929542"/>
      <w:bookmarkStart w:id="36" w:name="_Hlk699300001"/>
      <w:bookmarkStart w:id="37" w:name="_Toc81482436"/>
      <w:bookmarkEnd w:id="35"/>
      <w:bookmarkEnd w:id="36"/>
    </w:p>
    <w:p w14:paraId="6E49F816" w14:textId="77777777" w:rsidR="0094258F" w:rsidRDefault="0094258F" w:rsidP="00EF333F">
      <w:pPr>
        <w:pStyle w:val="Heading3"/>
        <w:rPr>
          <w:lang w:val="en-US"/>
        </w:rPr>
      </w:pPr>
    </w:p>
    <w:p w14:paraId="133AD48A" w14:textId="77777777" w:rsidR="0094258F" w:rsidRDefault="0094258F" w:rsidP="00EF333F">
      <w:pPr>
        <w:pStyle w:val="Heading3"/>
        <w:rPr>
          <w:lang w:val="en-US"/>
        </w:rPr>
      </w:pPr>
    </w:p>
    <w:p w14:paraId="2197DE3B" w14:textId="77777777" w:rsidR="0094258F" w:rsidRDefault="0094258F" w:rsidP="00EF333F">
      <w:pPr>
        <w:pStyle w:val="Heading3"/>
        <w:rPr>
          <w:lang w:val="en-US"/>
        </w:rPr>
      </w:pPr>
    </w:p>
    <w:p w14:paraId="40ED51AC" w14:textId="52F87B1D" w:rsidR="00EF333F" w:rsidRDefault="00EF333F" w:rsidP="00EF333F">
      <w:pPr>
        <w:pStyle w:val="Heading3"/>
      </w:pPr>
      <w:r>
        <w:rPr>
          <w:lang w:val="en-US"/>
        </w:rPr>
        <w:t>Scaling of soundscapes contributions</w:t>
      </w:r>
      <w:bookmarkEnd w:id="37"/>
    </w:p>
    <w:p w14:paraId="6B63096D" w14:textId="77777777" w:rsidR="00EF333F" w:rsidRDefault="00EF333F" w:rsidP="00EF333F">
      <w:pPr>
        <w:pStyle w:val="Body"/>
        <w:rPr>
          <w:b/>
          <w:bCs/>
        </w:rPr>
      </w:pPr>
      <w:r>
        <w:rPr>
          <w:lang w:val="en-US"/>
        </w:rPr>
        <w:t>The stereographic polar grid provides a way to weight the source contributions. Th</w:t>
      </w:r>
      <w:bookmarkStart w:id="38" w:name="_Hlk69929460"/>
      <w:bookmarkEnd w:id="38"/>
      <w:r>
        <w:rPr>
          <w:lang w:val="en-US"/>
        </w:rPr>
        <w:t>e further the grid cell is from the animal, the bigger it is. Thus, in closer grids, the SPL/area is bigger. For example, the SPL at a closer and at a further grid cell from the bird could be of 80dB. However, the SPL/area in the closer grid would be stronger because it has been scaled to the area it represents. A source of 80dB which is 6000km away is spread over a larger area. As for the closer one there is 80dB in 1km</w:t>
      </w:r>
      <w:r>
        <w:rPr>
          <w:vertAlign w:val="superscript"/>
        </w:rPr>
        <w:t>2</w:t>
      </w:r>
      <w:r>
        <w:rPr>
          <w:lang w:val="en-US"/>
        </w:rPr>
        <w:t xml:space="preserve"> while in the further one there is 80dB in 100 km</w:t>
      </w:r>
      <w:r>
        <w:rPr>
          <w:vertAlign w:val="superscript"/>
        </w:rPr>
        <w:t>2</w:t>
      </w:r>
      <w:r>
        <w:t xml:space="preserve">. By stronger here what we mean is that, </w:t>
      </w:r>
      <w:proofErr w:type="spellStart"/>
      <w:r>
        <w:t>i</w:t>
      </w:r>
      <w:r>
        <w:rPr>
          <w:lang w:val="en-US"/>
        </w:rPr>
        <w:t>f</w:t>
      </w:r>
      <w:proofErr w:type="spellEnd"/>
      <w:r>
        <w:rPr>
          <w:lang w:val="en-US"/>
        </w:rPr>
        <w:t xml:space="preserve"> you are at a concert and you are somewhere in the corner of the festival - you will hear the music (this is a loud source!) but if you are talking with your friends nearby talking at the same frequency and intensity of the music being played, you will always hear your friend </w:t>
      </w:r>
      <w:r>
        <w:t>‘</w:t>
      </w:r>
      <w:r w:rsidRPr="00FE5AE0">
        <w:t>louder</w:t>
      </w:r>
      <w:r>
        <w:t xml:space="preserve">’ </w:t>
      </w:r>
      <w:r>
        <w:rPr>
          <w:lang w:val="en-US"/>
        </w:rPr>
        <w:t>than the music source</w:t>
      </w:r>
      <w:bookmarkStart w:id="39" w:name="_Hlk69929295"/>
      <w:bookmarkEnd w:id="39"/>
      <w:r>
        <w:rPr>
          <w:lang w:val="en-US"/>
        </w:rPr>
        <w:t>. Although the music source is initially much louder than your friends, your friend will be relatively louder due to the distance from you! This phenomenon we have implemented/added to soundscapes by using a polar grid!</w:t>
      </w:r>
    </w:p>
    <w:p w14:paraId="516D818C" w14:textId="036A81B3" w:rsidR="00EF333F" w:rsidRDefault="00EF333F" w:rsidP="00EF333F">
      <w:pPr>
        <w:pStyle w:val="Body"/>
        <w:spacing w:after="0"/>
      </w:pPr>
      <w:bookmarkStart w:id="40" w:name="_Hlk699295421"/>
      <w:bookmarkEnd w:id="40"/>
      <w:commentRangeStart w:id="41"/>
      <w:r>
        <w:rPr>
          <w:lang w:val="en-US"/>
        </w:rPr>
        <w:t xml:space="preserve">For example, </w:t>
      </w:r>
      <w:r>
        <w:rPr>
          <w:shd w:val="clear" w:color="auto" w:fill="FFFFFF"/>
          <w:lang w:val="en-US"/>
        </w:rPr>
        <w:t>an animal could use a static source such as a gradient field created by microbaroms on a continental coastline to orient relative to the coast. Given that microbarom source regions are louder in windier regions, the general trend for increased ocean surface wind speeds at higher latitudes may potentially provide a large-scale gradient field.  Although microbaroms propagate over large distances, less information is provided in the far- than near-field as the intensity decreases exponentially with distance</w:t>
      </w:r>
      <w:r>
        <w:t>. Similarly, as amplitude declines rapidly with distance close to the sound source, it would be easier for a bird to detect an amplitude gradient closer to the source.</w:t>
      </w:r>
      <w:commentRangeEnd w:id="41"/>
      <w:r>
        <w:commentReference w:id="41"/>
      </w:r>
      <w:bookmarkStart w:id="42" w:name="_Hlk69929094"/>
      <w:bookmarkEnd w:id="42"/>
    </w:p>
    <w:p w14:paraId="710FC7E0" w14:textId="77777777" w:rsidR="00EF333F" w:rsidRDefault="00EF333F" w:rsidP="00EF333F">
      <w:pPr>
        <w:pStyle w:val="Body"/>
        <w:spacing w:after="0"/>
      </w:pPr>
    </w:p>
    <w:p w14:paraId="0573CB6C" w14:textId="5E3744C1" w:rsidR="00EF333F" w:rsidRDefault="00390DA2" w:rsidP="00EF333F">
      <w:r>
        <w:rPr>
          <w:rFonts w:ascii="Liberation Serif" w:eastAsia="DejaVu Sans" w:hAnsi="Liberation Serif" w:cs="DejaVu Sans"/>
          <w:sz w:val="24"/>
          <w:szCs w:val="24"/>
          <w:lang w:val="en-US" w:eastAsia="en-US" w:bidi="en-US"/>
        </w:rPr>
        <w:t>Although the bird may be able to differentiate if a sound comes from a near field source or a far field source, with the current data we cannot make this difference classification. The current soundscape modelled data we have is an integration of 30 frequencies, and so we are losing information that if some parts of the ocean soundscape are higher in specific frequencies could provide us with the required information to differentiate if a sound comes from a near or a far field source. These 30 frequencies could be made available by Ollie. However, we decided to start with a simple database in which all those 30 frequencies are integrated, and therefore cannot be separated.</w:t>
      </w:r>
    </w:p>
    <w:p w14:paraId="1075B21B" w14:textId="0955893E" w:rsidR="00390DA2" w:rsidRDefault="00390DA2" w:rsidP="00EF333F">
      <w:pPr>
        <w:rPr>
          <w:b/>
          <w:bCs/>
          <w:u w:val="single"/>
        </w:rPr>
      </w:pPr>
    </w:p>
    <w:p w14:paraId="317EBCEE" w14:textId="77777777" w:rsidR="00390DA2" w:rsidRDefault="00390DA2" w:rsidP="00EF333F">
      <w:pPr>
        <w:rPr>
          <w:b/>
          <w:bCs/>
          <w:u w:val="single"/>
        </w:rPr>
      </w:pPr>
    </w:p>
    <w:p w14:paraId="0D5C700C" w14:textId="77777777" w:rsidR="00390DA2" w:rsidRDefault="00390DA2" w:rsidP="00EF333F">
      <w:pPr>
        <w:rPr>
          <w:b/>
          <w:bCs/>
          <w:u w:val="single"/>
        </w:rPr>
      </w:pPr>
    </w:p>
    <w:p w14:paraId="7D12ACA1" w14:textId="0F09C7BA" w:rsidR="008D0A78" w:rsidRDefault="008D0A78" w:rsidP="008D0A78">
      <w:pPr>
        <w:pStyle w:val="Heading2"/>
      </w:pPr>
      <w:r w:rsidRPr="008D0A78">
        <w:lastRenderedPageBreak/>
        <w:t>Division of foraging trips into outward, middle, and inward stages.</w:t>
      </w:r>
    </w:p>
    <w:p w14:paraId="053FF354" w14:textId="01669F4F" w:rsidR="008D0A78" w:rsidRDefault="008D0A78" w:rsidP="008D0A78"/>
    <w:p w14:paraId="1272EB6D" w14:textId="77777777" w:rsidR="008D0A78" w:rsidRPr="00095ADE" w:rsidRDefault="008D0A78" w:rsidP="008D0A78">
      <w:pPr>
        <w:rPr>
          <w:rFonts w:eastAsia="Times New Roman" w:cstheme="minorHAnsi"/>
          <w:lang w:eastAsia="en-GB"/>
        </w:rPr>
      </w:pPr>
      <w:r w:rsidRPr="00095ADE">
        <w:rPr>
          <w:rFonts w:cstheme="minorHAnsi"/>
          <w:color w:val="000000"/>
        </w:rPr>
        <w:t xml:space="preserve">We categorized tracking locations as having been recorded during the outward, middle, or inward stage </w:t>
      </w:r>
      <w:r w:rsidRPr="00095ADE">
        <w:rPr>
          <w:rFonts w:cstheme="minorHAnsi"/>
        </w:rPr>
        <w:t>of foraging</w:t>
      </w:r>
      <w:r w:rsidRPr="00095ADE">
        <w:rPr>
          <w:rFonts w:cstheme="minorHAnsi"/>
          <w:color w:val="000000"/>
        </w:rPr>
        <w:t xml:space="preserve"> trips</w:t>
      </w:r>
      <w:r>
        <w:rPr>
          <w:rFonts w:cstheme="minorHAnsi"/>
          <w:color w:val="000000"/>
        </w:rPr>
        <w:t xml:space="preserve"> following </w:t>
      </w:r>
      <w:r w:rsidRPr="00095ADE">
        <w:rPr>
          <w:rFonts w:cstheme="minorHAnsi"/>
          <w:color w:val="000000"/>
        </w:rPr>
        <w:t>Wakefield et al</w:t>
      </w:r>
      <w:r>
        <w:rPr>
          <w:rFonts w:cstheme="minorHAnsi"/>
          <w:color w:val="000000"/>
        </w:rPr>
        <w:t>.</w:t>
      </w:r>
      <w:r w:rsidRPr="00095ADE">
        <w:rPr>
          <w:rFonts w:cstheme="minorHAnsi"/>
          <w:color w:val="000000"/>
        </w:rPr>
        <w:t xml:space="preserve"> </w:t>
      </w:r>
      <w:r>
        <w:rPr>
          <w:rFonts w:cstheme="minorHAnsi"/>
          <w:color w:val="000000"/>
        </w:rPr>
        <w:t>(</w:t>
      </w:r>
      <w:r w:rsidRPr="00095ADE">
        <w:rPr>
          <w:rFonts w:cstheme="minorHAnsi"/>
          <w:color w:val="000000"/>
        </w:rPr>
        <w:t>2009</w:t>
      </w:r>
      <w:r>
        <w:rPr>
          <w:rFonts w:cstheme="minorHAnsi"/>
          <w:color w:val="000000"/>
        </w:rPr>
        <w:t>)</w:t>
      </w:r>
      <w:r w:rsidRPr="00095ADE">
        <w:rPr>
          <w:rFonts w:cstheme="minorHAnsi"/>
          <w:color w:val="000000"/>
        </w:rPr>
        <w:t xml:space="preserve">. </w:t>
      </w:r>
      <w:r w:rsidRPr="00095ADE">
        <w:rPr>
          <w:rFonts w:eastAsia="Times New Roman" w:cstheme="minorHAnsi"/>
          <w:lang w:eastAsia="en-GB"/>
        </w:rPr>
        <w:t xml:space="preserve">For each location within a foraging trip, we calculated </w:t>
      </w:r>
      <w:proofErr w:type="spellStart"/>
      <w:r w:rsidRPr="00095ADE">
        <w:rPr>
          <w:rFonts w:eastAsia="Times New Roman" w:cstheme="minorHAnsi"/>
          <w:i/>
          <w:iCs/>
          <w:lang w:eastAsia="en-GB"/>
        </w:rPr>
        <w:t>d</w:t>
      </w:r>
      <w:r w:rsidRPr="00095ADE">
        <w:rPr>
          <w:rFonts w:eastAsia="Times New Roman" w:cstheme="minorHAnsi"/>
          <w:vertAlign w:val="subscript"/>
          <w:lang w:eastAsia="en-GB"/>
        </w:rPr>
        <w:t>col</w:t>
      </w:r>
      <w:proofErr w:type="spellEnd"/>
      <w:r w:rsidRPr="00095ADE">
        <w:rPr>
          <w:rFonts w:eastAsia="Times New Roman" w:cstheme="minorHAnsi"/>
          <w:lang w:eastAsia="en-GB"/>
        </w:rPr>
        <w:t>/</w:t>
      </w:r>
      <w:proofErr w:type="spellStart"/>
      <w:r w:rsidRPr="00095ADE">
        <w:rPr>
          <w:rFonts w:eastAsia="Times New Roman" w:cstheme="minorHAnsi"/>
          <w:i/>
          <w:iCs/>
          <w:lang w:eastAsia="en-GB"/>
        </w:rPr>
        <w:t>d</w:t>
      </w:r>
      <w:r w:rsidRPr="00095ADE">
        <w:rPr>
          <w:rFonts w:eastAsia="Times New Roman" w:cstheme="minorHAnsi"/>
          <w:vertAlign w:val="subscript"/>
          <w:lang w:eastAsia="en-GB"/>
        </w:rPr>
        <w:t>max</w:t>
      </w:r>
      <w:proofErr w:type="spellEnd"/>
      <w:r w:rsidRPr="00095ADE">
        <w:rPr>
          <w:rFonts w:eastAsia="Times New Roman" w:cstheme="minorHAnsi"/>
          <w:lang w:eastAsia="en-GB"/>
        </w:rPr>
        <w:t xml:space="preserve">, the distance from the colony as a proportion of the maximum distance from the colony reached during that trip. </w:t>
      </w:r>
      <w:r>
        <w:rPr>
          <w:rFonts w:eastAsia="Times New Roman" w:cstheme="minorHAnsi"/>
          <w:lang w:eastAsia="en-GB"/>
        </w:rPr>
        <w:t>W</w:t>
      </w:r>
      <w:r w:rsidRPr="00095ADE">
        <w:rPr>
          <w:rFonts w:eastAsia="Times New Roman" w:cstheme="minorHAnsi"/>
          <w:lang w:eastAsia="en-GB"/>
        </w:rPr>
        <w:t>e</w:t>
      </w:r>
      <w:r>
        <w:rPr>
          <w:rFonts w:eastAsia="Times New Roman" w:cstheme="minorHAnsi"/>
          <w:lang w:eastAsia="en-GB"/>
        </w:rPr>
        <w:t xml:space="preserve"> also</w:t>
      </w:r>
      <w:r w:rsidRPr="00095ADE">
        <w:rPr>
          <w:rFonts w:eastAsia="Times New Roman" w:cstheme="minorHAnsi"/>
          <w:lang w:eastAsia="en-GB"/>
        </w:rPr>
        <w:t xml:space="preserve"> calculated the time elapsed since the beginning of the trip as a proportion of the total trip time elapsed </w:t>
      </w:r>
      <w:r w:rsidRPr="00095ADE">
        <w:rPr>
          <w:rFonts w:eastAsia="Times New Roman" w:cstheme="minorHAnsi"/>
          <w:i/>
          <w:iCs/>
          <w:lang w:eastAsia="en-GB"/>
        </w:rPr>
        <w:t>t</w:t>
      </w:r>
      <w:r w:rsidRPr="00095ADE">
        <w:rPr>
          <w:rFonts w:eastAsia="Times New Roman" w:cstheme="minorHAnsi"/>
          <w:lang w:eastAsia="en-GB"/>
        </w:rPr>
        <w:t>/</w:t>
      </w:r>
      <w:proofErr w:type="spellStart"/>
      <w:r w:rsidRPr="00095ADE">
        <w:rPr>
          <w:rFonts w:eastAsia="Times New Roman" w:cstheme="minorHAnsi"/>
          <w:i/>
          <w:iCs/>
          <w:lang w:eastAsia="en-GB"/>
        </w:rPr>
        <w:t>t</w:t>
      </w:r>
      <w:r w:rsidRPr="00095ADE">
        <w:rPr>
          <w:rFonts w:eastAsia="Times New Roman" w:cstheme="minorHAnsi"/>
          <w:vertAlign w:val="subscript"/>
          <w:lang w:eastAsia="en-GB"/>
        </w:rPr>
        <w:t>max</w:t>
      </w:r>
      <w:proofErr w:type="spellEnd"/>
      <w:r w:rsidRPr="00095ADE">
        <w:rPr>
          <w:rFonts w:eastAsia="Times New Roman" w:cstheme="minorHAnsi"/>
          <w:lang w:eastAsia="en-GB"/>
        </w:rPr>
        <w:t xml:space="preserve">. The total variance in </w:t>
      </w:r>
      <w:proofErr w:type="spellStart"/>
      <w:r w:rsidRPr="00095ADE">
        <w:rPr>
          <w:rFonts w:eastAsia="Times New Roman" w:cstheme="minorHAnsi"/>
          <w:i/>
          <w:iCs/>
          <w:lang w:eastAsia="en-GB"/>
        </w:rPr>
        <w:t>d</w:t>
      </w:r>
      <w:r w:rsidRPr="00095ADE">
        <w:rPr>
          <w:rFonts w:eastAsia="Times New Roman" w:cstheme="minorHAnsi"/>
          <w:vertAlign w:val="subscript"/>
          <w:lang w:eastAsia="en-GB"/>
        </w:rPr>
        <w:t>col</w:t>
      </w:r>
      <w:proofErr w:type="spellEnd"/>
      <w:r w:rsidRPr="00095ADE">
        <w:rPr>
          <w:rFonts w:eastAsia="Times New Roman" w:cstheme="minorHAnsi"/>
          <w:lang w:eastAsia="en-GB"/>
        </w:rPr>
        <w:t>/</w:t>
      </w:r>
      <w:proofErr w:type="spellStart"/>
      <w:r w:rsidRPr="00095ADE">
        <w:rPr>
          <w:rFonts w:eastAsia="Times New Roman" w:cstheme="minorHAnsi"/>
          <w:i/>
          <w:iCs/>
          <w:lang w:eastAsia="en-GB"/>
        </w:rPr>
        <w:t>d</w:t>
      </w:r>
      <w:r w:rsidRPr="00095ADE">
        <w:rPr>
          <w:rFonts w:eastAsia="Times New Roman" w:cstheme="minorHAnsi"/>
          <w:vertAlign w:val="subscript"/>
          <w:lang w:eastAsia="en-GB"/>
        </w:rPr>
        <w:t>max</w:t>
      </w:r>
      <w:proofErr w:type="spellEnd"/>
      <w:r w:rsidRPr="00095ADE">
        <w:rPr>
          <w:rFonts w:eastAsia="Times New Roman" w:cstheme="minorHAnsi"/>
          <w:lang w:eastAsia="en-GB"/>
        </w:rPr>
        <w:t xml:space="preserve"> for all locations occurring before</w:t>
      </w:r>
      <w:r w:rsidRPr="00095ADE">
        <w:rPr>
          <w:rFonts w:eastAsia="Times New Roman" w:cstheme="minorHAnsi"/>
          <w:i/>
          <w:iCs/>
          <w:lang w:eastAsia="en-GB"/>
        </w:rPr>
        <w:t xml:space="preserve"> t</w:t>
      </w:r>
      <w:r w:rsidRPr="00095ADE">
        <w:rPr>
          <w:rFonts w:eastAsia="Times New Roman" w:cstheme="minorHAnsi"/>
          <w:lang w:eastAsia="en-GB"/>
        </w:rPr>
        <w:t>/</w:t>
      </w:r>
      <w:proofErr w:type="spellStart"/>
      <w:r w:rsidRPr="00095ADE">
        <w:rPr>
          <w:rFonts w:eastAsia="Times New Roman" w:cstheme="minorHAnsi"/>
          <w:i/>
          <w:iCs/>
          <w:lang w:eastAsia="en-GB"/>
        </w:rPr>
        <w:t>t</w:t>
      </w:r>
      <w:r w:rsidRPr="00095ADE">
        <w:rPr>
          <w:rFonts w:eastAsia="Times New Roman" w:cstheme="minorHAnsi"/>
          <w:vertAlign w:val="subscript"/>
          <w:lang w:eastAsia="en-GB"/>
        </w:rPr>
        <w:t>max</w:t>
      </w:r>
      <w:proofErr w:type="spellEnd"/>
      <w:r w:rsidRPr="00095ADE">
        <w:rPr>
          <w:rFonts w:eastAsia="Times New Roman" w:cstheme="minorHAnsi"/>
          <w:lang w:eastAsia="en-GB"/>
        </w:rPr>
        <w:t xml:space="preserve"> was then plotted against </w:t>
      </w:r>
      <w:r w:rsidRPr="00095ADE">
        <w:rPr>
          <w:rFonts w:eastAsia="Times New Roman" w:cstheme="minorHAnsi"/>
          <w:i/>
          <w:iCs/>
          <w:lang w:eastAsia="en-GB"/>
        </w:rPr>
        <w:t>t</w:t>
      </w:r>
      <w:r w:rsidRPr="00095ADE">
        <w:rPr>
          <w:rFonts w:eastAsia="Times New Roman" w:cstheme="minorHAnsi"/>
          <w:lang w:eastAsia="en-GB"/>
        </w:rPr>
        <w:t>/</w:t>
      </w:r>
      <w:proofErr w:type="spellStart"/>
      <w:r w:rsidRPr="00095ADE">
        <w:rPr>
          <w:rFonts w:eastAsia="Times New Roman" w:cstheme="minorHAnsi"/>
          <w:i/>
          <w:iCs/>
          <w:lang w:eastAsia="en-GB"/>
        </w:rPr>
        <w:t>t</w:t>
      </w:r>
      <w:r w:rsidRPr="00095ADE">
        <w:rPr>
          <w:rFonts w:eastAsia="Times New Roman" w:cstheme="minorHAnsi"/>
          <w:vertAlign w:val="subscript"/>
          <w:lang w:eastAsia="en-GB"/>
        </w:rPr>
        <w:t>max</w:t>
      </w:r>
      <w:proofErr w:type="spellEnd"/>
      <w:r w:rsidRPr="00095ADE">
        <w:rPr>
          <w:rFonts w:eastAsia="Times New Roman" w:cstheme="minorHAnsi"/>
          <w:lang w:eastAsia="en-GB"/>
        </w:rPr>
        <w:t xml:space="preserve"> (Fig. </w:t>
      </w:r>
      <w:r>
        <w:rPr>
          <w:rFonts w:eastAsia="Times New Roman" w:cstheme="minorHAnsi"/>
          <w:lang w:eastAsia="en-GB"/>
        </w:rPr>
        <w:t>A</w:t>
      </w:r>
      <w:r w:rsidRPr="00095ADE">
        <w:rPr>
          <w:rFonts w:eastAsia="Times New Roman" w:cstheme="minorHAnsi"/>
          <w:lang w:eastAsia="en-GB"/>
        </w:rPr>
        <w:t>1</w:t>
      </w:r>
      <w:r>
        <w:rPr>
          <w:rFonts w:eastAsia="Times New Roman" w:cstheme="minorHAnsi"/>
          <w:lang w:eastAsia="en-GB"/>
        </w:rPr>
        <w:t xml:space="preserve"> right </w:t>
      </w:r>
      <w:proofErr w:type="spellStart"/>
      <w:r>
        <w:rPr>
          <w:rFonts w:eastAsia="Times New Roman" w:cstheme="minorHAnsi"/>
          <w:lang w:eastAsia="en-GB"/>
        </w:rPr>
        <w:t>pannel</w:t>
      </w:r>
      <w:proofErr w:type="spellEnd"/>
      <w:r w:rsidRPr="00095ADE">
        <w:rPr>
          <w:rFonts w:eastAsia="Times New Roman" w:cstheme="minorHAnsi"/>
          <w:lang w:eastAsia="en-GB"/>
        </w:rPr>
        <w:t xml:space="preserve">). </w:t>
      </w:r>
      <w:r>
        <w:rPr>
          <w:rFonts w:eastAsia="Times New Roman" w:cstheme="minorHAnsi"/>
          <w:lang w:eastAsia="en-GB"/>
        </w:rPr>
        <w:t>T</w:t>
      </w:r>
      <w:r w:rsidRPr="00095ADE">
        <w:rPr>
          <w:rFonts w:eastAsia="Times New Roman" w:cstheme="minorHAnsi"/>
          <w:lang w:eastAsia="en-GB"/>
        </w:rPr>
        <w:t xml:space="preserve">his curve rose monotonically from zero before levelling off. </w:t>
      </w:r>
      <w:r>
        <w:rPr>
          <w:rFonts w:eastAsia="Times New Roman" w:cstheme="minorHAnsi"/>
          <w:lang w:eastAsia="en-GB"/>
        </w:rPr>
        <w:t xml:space="preserve">We </w:t>
      </w:r>
      <w:r w:rsidRPr="00095ADE">
        <w:rPr>
          <w:rFonts w:eastAsia="Times New Roman" w:cstheme="minorHAnsi"/>
          <w:lang w:eastAsia="en-GB"/>
        </w:rPr>
        <w:t>graphically</w:t>
      </w:r>
      <w:r>
        <w:rPr>
          <w:rFonts w:eastAsia="Times New Roman" w:cstheme="minorHAnsi"/>
          <w:lang w:eastAsia="en-GB"/>
        </w:rPr>
        <w:t xml:space="preserve"> determined the</w:t>
      </w:r>
      <w:r w:rsidRPr="00095ADE">
        <w:rPr>
          <w:rFonts w:eastAsia="Times New Roman" w:cstheme="minorHAnsi"/>
          <w:lang w:eastAsia="en-GB"/>
        </w:rPr>
        <w:t xml:space="preserve"> value of </w:t>
      </w:r>
      <w:r w:rsidRPr="00095ADE">
        <w:rPr>
          <w:rFonts w:eastAsia="Times New Roman" w:cstheme="minorHAnsi"/>
          <w:i/>
          <w:iCs/>
          <w:lang w:eastAsia="en-GB"/>
        </w:rPr>
        <w:t>t</w:t>
      </w:r>
      <w:r w:rsidRPr="00095ADE">
        <w:rPr>
          <w:rFonts w:eastAsia="Times New Roman" w:cstheme="minorHAnsi"/>
          <w:lang w:eastAsia="en-GB"/>
        </w:rPr>
        <w:t>/</w:t>
      </w:r>
      <w:proofErr w:type="spellStart"/>
      <w:r w:rsidRPr="00095ADE">
        <w:rPr>
          <w:rFonts w:eastAsia="Times New Roman" w:cstheme="minorHAnsi"/>
          <w:i/>
          <w:iCs/>
          <w:lang w:eastAsia="en-GB"/>
        </w:rPr>
        <w:t>t</w:t>
      </w:r>
      <w:r w:rsidRPr="00095ADE">
        <w:rPr>
          <w:rFonts w:eastAsia="Times New Roman" w:cstheme="minorHAnsi"/>
          <w:vertAlign w:val="subscript"/>
          <w:lang w:eastAsia="en-GB"/>
        </w:rPr>
        <w:t>max</w:t>
      </w:r>
      <w:proofErr w:type="spellEnd"/>
      <w:r w:rsidRPr="00095ADE">
        <w:rPr>
          <w:rFonts w:eastAsia="Times New Roman" w:cstheme="minorHAnsi"/>
          <w:lang w:eastAsia="en-GB"/>
        </w:rPr>
        <w:t xml:space="preserve"> at </w:t>
      </w:r>
      <w:r>
        <w:rPr>
          <w:rFonts w:eastAsia="Times New Roman" w:cstheme="minorHAnsi"/>
          <w:lang w:eastAsia="en-GB"/>
        </w:rPr>
        <w:t>when the curve levels off and</w:t>
      </w:r>
      <w:r w:rsidRPr="00095ADE">
        <w:rPr>
          <w:rFonts w:eastAsia="Times New Roman" w:cstheme="minorHAnsi"/>
          <w:lang w:eastAsia="en-GB"/>
        </w:rPr>
        <w:t xml:space="preserve"> classified tracking locations as having been recorded during outward trips if they occurred before the end of the monotonic phase. The onset of return trips was determined in a similar manner by plotting the total variance in d/</w:t>
      </w:r>
      <w:proofErr w:type="spellStart"/>
      <w:r w:rsidRPr="00095ADE">
        <w:rPr>
          <w:rFonts w:eastAsia="Times New Roman" w:cstheme="minorHAnsi"/>
          <w:lang w:eastAsia="en-GB"/>
        </w:rPr>
        <w:t>dmax</w:t>
      </w:r>
      <w:proofErr w:type="spellEnd"/>
      <w:r w:rsidRPr="00095ADE">
        <w:rPr>
          <w:rFonts w:eastAsia="Times New Roman" w:cstheme="minorHAnsi"/>
          <w:lang w:eastAsia="en-GB"/>
        </w:rPr>
        <w:t xml:space="preserve"> for all locations occurring after </w:t>
      </w:r>
      <w:r w:rsidRPr="00095ADE">
        <w:rPr>
          <w:rFonts w:eastAsia="Times New Roman" w:cstheme="minorHAnsi"/>
          <w:i/>
          <w:iCs/>
          <w:lang w:eastAsia="en-GB"/>
        </w:rPr>
        <w:t>t</w:t>
      </w:r>
      <w:r w:rsidRPr="00095ADE">
        <w:rPr>
          <w:rFonts w:eastAsia="Times New Roman" w:cstheme="minorHAnsi"/>
          <w:lang w:eastAsia="en-GB"/>
        </w:rPr>
        <w:t>/</w:t>
      </w:r>
      <w:proofErr w:type="spellStart"/>
      <w:r w:rsidRPr="00095ADE">
        <w:rPr>
          <w:rFonts w:eastAsia="Times New Roman" w:cstheme="minorHAnsi"/>
          <w:i/>
          <w:iCs/>
          <w:lang w:eastAsia="en-GB"/>
        </w:rPr>
        <w:t>t</w:t>
      </w:r>
      <w:r w:rsidRPr="00095ADE">
        <w:rPr>
          <w:rFonts w:eastAsia="Times New Roman" w:cstheme="minorHAnsi"/>
          <w:vertAlign w:val="subscript"/>
          <w:lang w:eastAsia="en-GB"/>
        </w:rPr>
        <w:t>max</w:t>
      </w:r>
      <w:proofErr w:type="spellEnd"/>
      <w:r w:rsidRPr="00095ADE">
        <w:rPr>
          <w:rFonts w:eastAsia="Times New Roman" w:cstheme="minorHAnsi"/>
          <w:lang w:eastAsia="en-GB"/>
        </w:rPr>
        <w:t xml:space="preserve"> against </w:t>
      </w:r>
      <w:r w:rsidRPr="00095ADE">
        <w:rPr>
          <w:rFonts w:eastAsia="Times New Roman" w:cstheme="minorHAnsi"/>
          <w:i/>
          <w:iCs/>
          <w:lang w:eastAsia="en-GB"/>
        </w:rPr>
        <w:t>t</w:t>
      </w:r>
      <w:r w:rsidRPr="00095ADE">
        <w:rPr>
          <w:rFonts w:eastAsia="Times New Roman" w:cstheme="minorHAnsi"/>
          <w:lang w:eastAsia="en-GB"/>
        </w:rPr>
        <w:t>/</w:t>
      </w:r>
      <w:proofErr w:type="spellStart"/>
      <w:r w:rsidRPr="00095ADE">
        <w:rPr>
          <w:rFonts w:eastAsia="Times New Roman" w:cstheme="minorHAnsi"/>
          <w:i/>
          <w:iCs/>
          <w:lang w:eastAsia="en-GB"/>
        </w:rPr>
        <w:t>t</w:t>
      </w:r>
      <w:r w:rsidRPr="00095ADE">
        <w:rPr>
          <w:rFonts w:eastAsia="Times New Roman" w:cstheme="minorHAnsi"/>
          <w:vertAlign w:val="subscript"/>
          <w:lang w:eastAsia="en-GB"/>
        </w:rPr>
        <w:t>max</w:t>
      </w:r>
      <w:proofErr w:type="spellEnd"/>
      <w:r w:rsidRPr="00095ADE">
        <w:rPr>
          <w:rFonts w:eastAsia="Times New Roman" w:cstheme="minorHAnsi"/>
          <w:lang w:eastAsia="en-GB"/>
        </w:rPr>
        <w:t xml:space="preserve"> and identifying the value of </w:t>
      </w:r>
      <w:r w:rsidRPr="00095ADE">
        <w:rPr>
          <w:rFonts w:eastAsia="Times New Roman" w:cstheme="minorHAnsi"/>
          <w:i/>
          <w:iCs/>
          <w:lang w:eastAsia="en-GB"/>
        </w:rPr>
        <w:t>t</w:t>
      </w:r>
      <w:r w:rsidRPr="00095ADE">
        <w:rPr>
          <w:rFonts w:eastAsia="Times New Roman" w:cstheme="minorHAnsi"/>
          <w:lang w:eastAsia="en-GB"/>
        </w:rPr>
        <w:t>/</w:t>
      </w:r>
      <w:proofErr w:type="spellStart"/>
      <w:r w:rsidRPr="00095ADE">
        <w:rPr>
          <w:rFonts w:eastAsia="Times New Roman" w:cstheme="minorHAnsi"/>
          <w:i/>
          <w:iCs/>
          <w:lang w:eastAsia="en-GB"/>
        </w:rPr>
        <w:t>t</w:t>
      </w:r>
      <w:r w:rsidRPr="00095ADE">
        <w:rPr>
          <w:rFonts w:eastAsia="Times New Roman" w:cstheme="minorHAnsi"/>
          <w:vertAlign w:val="subscript"/>
          <w:lang w:eastAsia="en-GB"/>
        </w:rPr>
        <w:t>max</w:t>
      </w:r>
      <w:proofErr w:type="spellEnd"/>
      <w:r w:rsidRPr="00095ADE">
        <w:rPr>
          <w:rFonts w:eastAsia="Times New Roman" w:cstheme="minorHAnsi"/>
          <w:lang w:eastAsia="en-GB"/>
        </w:rPr>
        <w:t xml:space="preserve"> at which a monotonic decrease in variance </w:t>
      </w:r>
      <w:r w:rsidRPr="001F0573">
        <w:rPr>
          <w:rFonts w:eastAsia="Times New Roman" w:cstheme="minorHAnsi"/>
          <w:lang w:eastAsia="en-GB"/>
        </w:rPr>
        <w:t>began.</w:t>
      </w:r>
      <w:r>
        <w:rPr>
          <w:rFonts w:eastAsia="Times New Roman" w:cstheme="minorHAnsi"/>
          <w:lang w:eastAsia="en-GB"/>
        </w:rPr>
        <w:t xml:space="preserve"> </w:t>
      </w:r>
    </w:p>
    <w:p w14:paraId="5DBE62C1" w14:textId="77777777" w:rsidR="008D0A78" w:rsidRPr="00095ADE" w:rsidRDefault="008D0A78" w:rsidP="008D0A78">
      <w:pPr>
        <w:rPr>
          <w:rFonts w:cstheme="minorHAnsi"/>
        </w:rPr>
      </w:pPr>
      <w:r w:rsidRPr="00095ADE">
        <w:rPr>
          <w:rFonts w:cstheme="minorHAnsi"/>
          <w:noProof/>
        </w:rPr>
        <w:drawing>
          <wp:inline distT="0" distB="0" distL="0" distR="0" wp14:anchorId="72CFEC8D" wp14:editId="2DB2DDBA">
            <wp:extent cx="2806627" cy="2104815"/>
            <wp:effectExtent l="0" t="0" r="0" b="0"/>
            <wp:docPr id="27" name="Picture 27" descr="A picture containing tex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tree&#10;&#10;Description automatically generated"/>
                    <pic:cNvPicPr/>
                  </pic:nvPicPr>
                  <pic:blipFill>
                    <a:blip r:embed="rId17"/>
                    <a:stretch>
                      <a:fillRect/>
                    </a:stretch>
                  </pic:blipFill>
                  <pic:spPr>
                    <a:xfrm>
                      <a:off x="0" y="0"/>
                      <a:ext cx="2825455" cy="2118935"/>
                    </a:xfrm>
                    <a:prstGeom prst="rect">
                      <a:avLst/>
                    </a:prstGeom>
                  </pic:spPr>
                </pic:pic>
              </a:graphicData>
            </a:graphic>
          </wp:inline>
        </w:drawing>
      </w:r>
      <w:r w:rsidRPr="00095ADE">
        <w:rPr>
          <w:rFonts w:cstheme="minorHAnsi"/>
          <w:noProof/>
        </w:rPr>
        <w:drawing>
          <wp:inline distT="0" distB="0" distL="0" distR="0" wp14:anchorId="41F0EFD4" wp14:editId="532D67E3">
            <wp:extent cx="2822483" cy="2116707"/>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8"/>
                    <a:stretch>
                      <a:fillRect/>
                    </a:stretch>
                  </pic:blipFill>
                  <pic:spPr>
                    <a:xfrm>
                      <a:off x="0" y="0"/>
                      <a:ext cx="2863216" cy="2147254"/>
                    </a:xfrm>
                    <a:prstGeom prst="rect">
                      <a:avLst/>
                    </a:prstGeom>
                  </pic:spPr>
                </pic:pic>
              </a:graphicData>
            </a:graphic>
          </wp:inline>
        </w:drawing>
      </w:r>
    </w:p>
    <w:p w14:paraId="6BDF5BC1" w14:textId="77777777" w:rsidR="008D0A78" w:rsidRPr="00506262" w:rsidRDefault="008D0A78" w:rsidP="008D0A78">
      <w:pPr>
        <w:rPr>
          <w:rFonts w:eastAsia="Times New Roman" w:cstheme="minorHAnsi"/>
          <w:sz w:val="20"/>
          <w:szCs w:val="20"/>
          <w:lang w:eastAsia="en-GB"/>
        </w:rPr>
      </w:pPr>
      <w:r w:rsidRPr="00095ADE">
        <w:rPr>
          <w:rFonts w:eastAsia="Times New Roman" w:cstheme="minorHAnsi"/>
          <w:sz w:val="20"/>
          <w:szCs w:val="20"/>
          <w:lang w:eastAsia="en-GB"/>
        </w:rPr>
        <w:t xml:space="preserve">FIG. </w:t>
      </w:r>
      <w:r>
        <w:rPr>
          <w:rFonts w:eastAsia="Times New Roman" w:cstheme="minorHAnsi"/>
          <w:sz w:val="20"/>
          <w:szCs w:val="20"/>
          <w:lang w:eastAsia="en-GB"/>
        </w:rPr>
        <w:t>A1. P</w:t>
      </w:r>
      <w:r w:rsidRPr="00095ADE">
        <w:rPr>
          <w:rFonts w:eastAsia="Times New Roman" w:cstheme="minorHAnsi"/>
          <w:sz w:val="20"/>
          <w:szCs w:val="20"/>
          <w:lang w:eastAsia="en-GB"/>
        </w:rPr>
        <w:t xml:space="preserve">lots used to estimate divisions between outward, middle, and inward stages of foraging trips. </w:t>
      </w:r>
      <w:r>
        <w:rPr>
          <w:rFonts w:eastAsia="Times New Roman" w:cstheme="minorHAnsi"/>
          <w:sz w:val="20"/>
          <w:szCs w:val="20"/>
          <w:lang w:eastAsia="en-GB"/>
        </w:rPr>
        <w:t>Left</w:t>
      </w:r>
      <w:r w:rsidRPr="00095ADE">
        <w:rPr>
          <w:rFonts w:eastAsia="Times New Roman" w:cstheme="minorHAnsi"/>
          <w:sz w:val="20"/>
          <w:szCs w:val="20"/>
          <w:lang w:eastAsia="en-GB"/>
        </w:rPr>
        <w:t xml:space="preserve"> panel: distance from colony as a proportion of maximum distance from colony reached (</w:t>
      </w:r>
      <w:proofErr w:type="spellStart"/>
      <w:r w:rsidRPr="00095ADE">
        <w:rPr>
          <w:rFonts w:eastAsia="Times New Roman" w:cstheme="minorHAnsi"/>
          <w:i/>
          <w:iCs/>
          <w:sz w:val="20"/>
          <w:szCs w:val="20"/>
          <w:lang w:eastAsia="en-GB"/>
        </w:rPr>
        <w:t>d</w:t>
      </w:r>
      <w:r w:rsidRPr="00095ADE">
        <w:rPr>
          <w:rFonts w:eastAsia="Times New Roman" w:cstheme="minorHAnsi"/>
          <w:sz w:val="20"/>
          <w:szCs w:val="20"/>
          <w:vertAlign w:val="subscript"/>
          <w:lang w:eastAsia="en-GB"/>
        </w:rPr>
        <w:t>col</w:t>
      </w:r>
      <w:proofErr w:type="spellEnd"/>
      <w:r w:rsidRPr="00095ADE">
        <w:rPr>
          <w:rFonts w:eastAsia="Times New Roman" w:cstheme="minorHAnsi"/>
          <w:i/>
          <w:iCs/>
          <w:sz w:val="20"/>
          <w:szCs w:val="20"/>
          <w:lang w:eastAsia="en-GB"/>
        </w:rPr>
        <w:t>/</w:t>
      </w:r>
      <w:proofErr w:type="spellStart"/>
      <w:r w:rsidRPr="00095ADE">
        <w:rPr>
          <w:rFonts w:eastAsia="Times New Roman" w:cstheme="minorHAnsi"/>
          <w:i/>
          <w:iCs/>
          <w:sz w:val="20"/>
          <w:szCs w:val="20"/>
          <w:lang w:eastAsia="en-GB"/>
        </w:rPr>
        <w:t>d</w:t>
      </w:r>
      <w:r w:rsidRPr="00095ADE">
        <w:rPr>
          <w:rFonts w:eastAsia="Times New Roman" w:cstheme="minorHAnsi"/>
          <w:sz w:val="20"/>
          <w:szCs w:val="20"/>
          <w:vertAlign w:val="subscript"/>
          <w:lang w:eastAsia="en-GB"/>
        </w:rPr>
        <w:t>max</w:t>
      </w:r>
      <w:proofErr w:type="spellEnd"/>
      <w:r w:rsidRPr="00095ADE">
        <w:rPr>
          <w:rFonts w:eastAsia="Times New Roman" w:cstheme="minorHAnsi"/>
          <w:sz w:val="20"/>
          <w:szCs w:val="20"/>
          <w:lang w:eastAsia="en-GB"/>
        </w:rPr>
        <w:t>) during foraging trips vs. proportion of total trip time elapsed (</w:t>
      </w:r>
      <w:r w:rsidRPr="00095ADE">
        <w:rPr>
          <w:rFonts w:eastAsia="Times New Roman" w:cstheme="minorHAnsi"/>
          <w:i/>
          <w:iCs/>
          <w:sz w:val="20"/>
          <w:szCs w:val="20"/>
          <w:lang w:eastAsia="en-GB"/>
        </w:rPr>
        <w:t>t/</w:t>
      </w:r>
      <w:proofErr w:type="spellStart"/>
      <w:r w:rsidRPr="00095ADE">
        <w:rPr>
          <w:rFonts w:eastAsia="Times New Roman" w:cstheme="minorHAnsi"/>
          <w:i/>
          <w:iCs/>
          <w:sz w:val="20"/>
          <w:szCs w:val="20"/>
          <w:lang w:eastAsia="en-GB"/>
        </w:rPr>
        <w:t>t</w:t>
      </w:r>
      <w:r w:rsidRPr="00095ADE">
        <w:rPr>
          <w:rFonts w:eastAsia="Times New Roman" w:cstheme="minorHAnsi"/>
          <w:sz w:val="20"/>
          <w:szCs w:val="20"/>
          <w:vertAlign w:val="subscript"/>
          <w:lang w:eastAsia="en-GB"/>
        </w:rPr>
        <w:t>max</w:t>
      </w:r>
      <w:proofErr w:type="spellEnd"/>
      <w:r w:rsidRPr="00095ADE">
        <w:rPr>
          <w:rFonts w:eastAsia="Times New Roman" w:cstheme="minorHAnsi"/>
          <w:sz w:val="20"/>
          <w:szCs w:val="20"/>
          <w:lang w:eastAsia="en-GB"/>
        </w:rPr>
        <w:t>) (8</w:t>
      </w:r>
      <w:r>
        <w:rPr>
          <w:rFonts w:eastAsia="Times New Roman" w:cstheme="minorHAnsi"/>
          <w:sz w:val="20"/>
          <w:szCs w:val="20"/>
          <w:lang w:eastAsia="en-GB"/>
        </w:rPr>
        <w:t>8</w:t>
      </w:r>
      <w:r w:rsidRPr="00095ADE">
        <w:rPr>
          <w:rFonts w:eastAsia="Times New Roman" w:cstheme="minorHAnsi"/>
          <w:sz w:val="20"/>
          <w:szCs w:val="20"/>
          <w:lang w:eastAsia="en-GB"/>
        </w:rPr>
        <w:t xml:space="preserve"> birds, 8</w:t>
      </w:r>
      <w:r>
        <w:rPr>
          <w:rFonts w:eastAsia="Times New Roman" w:cstheme="minorHAnsi"/>
          <w:sz w:val="20"/>
          <w:szCs w:val="20"/>
          <w:lang w:eastAsia="en-GB"/>
        </w:rPr>
        <w:t>8</w:t>
      </w:r>
      <w:r w:rsidRPr="00095ADE">
        <w:rPr>
          <w:rFonts w:eastAsia="Times New Roman" w:cstheme="minorHAnsi"/>
          <w:sz w:val="20"/>
          <w:szCs w:val="20"/>
          <w:lang w:eastAsia="en-GB"/>
        </w:rPr>
        <w:t xml:space="preserve"> trips). </w:t>
      </w:r>
      <w:r>
        <w:rPr>
          <w:rFonts w:eastAsia="Times New Roman" w:cstheme="minorHAnsi"/>
          <w:sz w:val="20"/>
          <w:szCs w:val="20"/>
          <w:lang w:eastAsia="en-GB"/>
        </w:rPr>
        <w:t>Right</w:t>
      </w:r>
      <w:r w:rsidRPr="00095ADE">
        <w:rPr>
          <w:rFonts w:eastAsia="Times New Roman" w:cstheme="minorHAnsi"/>
          <w:sz w:val="20"/>
          <w:szCs w:val="20"/>
          <w:lang w:eastAsia="en-GB"/>
        </w:rPr>
        <w:t xml:space="preserve"> panel: Variance in </w:t>
      </w:r>
      <w:r w:rsidRPr="00095ADE">
        <w:rPr>
          <w:rFonts w:eastAsia="Times New Roman" w:cstheme="minorHAnsi"/>
          <w:i/>
          <w:iCs/>
          <w:sz w:val="20"/>
          <w:szCs w:val="20"/>
          <w:lang w:eastAsia="en-GB"/>
        </w:rPr>
        <w:t>d/</w:t>
      </w:r>
      <w:proofErr w:type="spellStart"/>
      <w:r w:rsidRPr="00095ADE">
        <w:rPr>
          <w:rFonts w:eastAsia="Times New Roman" w:cstheme="minorHAnsi"/>
          <w:i/>
          <w:iCs/>
          <w:sz w:val="20"/>
          <w:szCs w:val="20"/>
          <w:lang w:eastAsia="en-GB"/>
        </w:rPr>
        <w:t>d</w:t>
      </w:r>
      <w:r w:rsidRPr="00095ADE">
        <w:rPr>
          <w:rFonts w:eastAsia="Times New Roman" w:cstheme="minorHAnsi"/>
          <w:sz w:val="20"/>
          <w:szCs w:val="20"/>
          <w:vertAlign w:val="subscript"/>
          <w:lang w:eastAsia="en-GB"/>
        </w:rPr>
        <w:t>max</w:t>
      </w:r>
      <w:proofErr w:type="spellEnd"/>
      <w:r w:rsidRPr="00095ADE">
        <w:rPr>
          <w:rFonts w:eastAsia="Times New Roman" w:cstheme="minorHAnsi"/>
          <w:sz w:val="20"/>
          <w:szCs w:val="20"/>
          <w:lang w:eastAsia="en-GB"/>
        </w:rPr>
        <w:t xml:space="preserve"> for all locations &lt; </w:t>
      </w:r>
      <w:r w:rsidRPr="00095ADE">
        <w:rPr>
          <w:rFonts w:eastAsia="Times New Roman" w:cstheme="minorHAnsi"/>
          <w:i/>
          <w:iCs/>
          <w:sz w:val="20"/>
          <w:szCs w:val="20"/>
          <w:lang w:eastAsia="en-GB"/>
        </w:rPr>
        <w:t>t/t/</w:t>
      </w:r>
      <w:r w:rsidRPr="00095ADE">
        <w:rPr>
          <w:rFonts w:eastAsia="Times New Roman" w:cstheme="minorHAnsi"/>
          <w:sz w:val="20"/>
          <w:szCs w:val="20"/>
          <w:vertAlign w:val="subscript"/>
          <w:lang w:eastAsia="en-GB"/>
        </w:rPr>
        <w:t>max</w:t>
      </w:r>
      <w:r w:rsidRPr="00095ADE">
        <w:rPr>
          <w:rFonts w:eastAsia="Times New Roman" w:cstheme="minorHAnsi"/>
          <w:sz w:val="20"/>
          <w:szCs w:val="20"/>
          <w:lang w:eastAsia="en-GB"/>
        </w:rPr>
        <w:t xml:space="preserve"> vs.</w:t>
      </w:r>
      <w:r w:rsidRPr="00095ADE">
        <w:rPr>
          <w:rFonts w:eastAsia="Times New Roman" w:cstheme="minorHAnsi"/>
          <w:i/>
          <w:iCs/>
          <w:sz w:val="20"/>
          <w:szCs w:val="20"/>
          <w:lang w:eastAsia="en-GB"/>
        </w:rPr>
        <w:t xml:space="preserve"> t/</w:t>
      </w:r>
      <w:proofErr w:type="spellStart"/>
      <w:r w:rsidRPr="00095ADE">
        <w:rPr>
          <w:rFonts w:eastAsia="Times New Roman" w:cstheme="minorHAnsi"/>
          <w:i/>
          <w:iCs/>
          <w:sz w:val="20"/>
          <w:szCs w:val="20"/>
          <w:lang w:eastAsia="en-GB"/>
        </w:rPr>
        <w:t>t</w:t>
      </w:r>
      <w:r w:rsidRPr="00095ADE">
        <w:rPr>
          <w:rFonts w:eastAsia="Times New Roman" w:cstheme="minorHAnsi"/>
          <w:sz w:val="20"/>
          <w:szCs w:val="20"/>
          <w:vertAlign w:val="subscript"/>
          <w:lang w:eastAsia="en-GB"/>
        </w:rPr>
        <w:t>max</w:t>
      </w:r>
      <w:proofErr w:type="spellEnd"/>
      <w:r w:rsidRPr="00095ADE">
        <w:rPr>
          <w:rFonts w:eastAsia="Times New Roman" w:cstheme="minorHAnsi"/>
          <w:sz w:val="20"/>
          <w:szCs w:val="20"/>
          <w:lang w:eastAsia="en-GB"/>
        </w:rPr>
        <w:t xml:space="preserve"> (solid line) and variance in </w:t>
      </w:r>
      <w:r w:rsidRPr="00095ADE">
        <w:rPr>
          <w:rFonts w:eastAsia="Times New Roman" w:cstheme="minorHAnsi"/>
          <w:i/>
          <w:iCs/>
          <w:sz w:val="20"/>
          <w:szCs w:val="20"/>
          <w:lang w:eastAsia="en-GB"/>
        </w:rPr>
        <w:t>d/</w:t>
      </w:r>
      <w:proofErr w:type="spellStart"/>
      <w:r w:rsidRPr="00095ADE">
        <w:rPr>
          <w:rFonts w:eastAsia="Times New Roman" w:cstheme="minorHAnsi"/>
          <w:i/>
          <w:iCs/>
          <w:sz w:val="20"/>
          <w:szCs w:val="20"/>
          <w:lang w:eastAsia="en-GB"/>
        </w:rPr>
        <w:t>d</w:t>
      </w:r>
      <w:r w:rsidRPr="00095ADE">
        <w:rPr>
          <w:rFonts w:eastAsia="Times New Roman" w:cstheme="minorHAnsi"/>
          <w:sz w:val="20"/>
          <w:szCs w:val="20"/>
          <w:vertAlign w:val="subscript"/>
          <w:lang w:eastAsia="en-GB"/>
        </w:rPr>
        <w:t>max</w:t>
      </w:r>
      <w:proofErr w:type="spellEnd"/>
      <w:r w:rsidRPr="00095ADE">
        <w:rPr>
          <w:rFonts w:eastAsia="Times New Roman" w:cstheme="minorHAnsi"/>
          <w:sz w:val="20"/>
          <w:szCs w:val="20"/>
          <w:lang w:eastAsia="en-GB"/>
        </w:rPr>
        <w:t xml:space="preserve"> for all locations &gt; </w:t>
      </w:r>
      <w:r w:rsidRPr="00095ADE">
        <w:rPr>
          <w:rFonts w:eastAsia="Times New Roman" w:cstheme="minorHAnsi"/>
          <w:i/>
          <w:iCs/>
          <w:sz w:val="20"/>
          <w:szCs w:val="20"/>
          <w:lang w:eastAsia="en-GB"/>
        </w:rPr>
        <w:t>t/t/</w:t>
      </w:r>
      <w:r w:rsidRPr="00095ADE">
        <w:rPr>
          <w:rFonts w:eastAsia="Times New Roman" w:cstheme="minorHAnsi"/>
          <w:sz w:val="20"/>
          <w:szCs w:val="20"/>
          <w:vertAlign w:val="subscript"/>
          <w:lang w:eastAsia="en-GB"/>
        </w:rPr>
        <w:t>max</w:t>
      </w:r>
      <w:r w:rsidRPr="00095ADE">
        <w:rPr>
          <w:rFonts w:eastAsia="Times New Roman" w:cstheme="minorHAnsi"/>
          <w:sz w:val="20"/>
          <w:szCs w:val="20"/>
          <w:lang w:eastAsia="en-GB"/>
        </w:rPr>
        <w:t xml:space="preserve"> vs.</w:t>
      </w:r>
      <w:r w:rsidRPr="00095ADE">
        <w:rPr>
          <w:rFonts w:eastAsia="Times New Roman" w:cstheme="minorHAnsi"/>
          <w:i/>
          <w:iCs/>
          <w:sz w:val="20"/>
          <w:szCs w:val="20"/>
          <w:lang w:eastAsia="en-GB"/>
        </w:rPr>
        <w:t xml:space="preserve"> t/</w:t>
      </w:r>
      <w:proofErr w:type="spellStart"/>
      <w:r w:rsidRPr="00095ADE">
        <w:rPr>
          <w:rFonts w:eastAsia="Times New Roman" w:cstheme="minorHAnsi"/>
          <w:i/>
          <w:iCs/>
          <w:sz w:val="20"/>
          <w:szCs w:val="20"/>
          <w:lang w:eastAsia="en-GB"/>
        </w:rPr>
        <w:t>t</w:t>
      </w:r>
      <w:r w:rsidRPr="00095ADE">
        <w:rPr>
          <w:rFonts w:eastAsia="Times New Roman" w:cstheme="minorHAnsi"/>
          <w:sz w:val="20"/>
          <w:szCs w:val="20"/>
          <w:vertAlign w:val="subscript"/>
          <w:lang w:eastAsia="en-GB"/>
        </w:rPr>
        <w:t>max</w:t>
      </w:r>
      <w:proofErr w:type="spellEnd"/>
      <w:r w:rsidRPr="00095ADE">
        <w:rPr>
          <w:rFonts w:eastAsia="Times New Roman" w:cstheme="minorHAnsi"/>
          <w:sz w:val="20"/>
          <w:szCs w:val="20"/>
          <w:lang w:eastAsia="en-GB"/>
        </w:rPr>
        <w:t xml:space="preserve"> (broken line). Vertical lines indicate the estimated divisions between outward, middle, and return stages of foraging trips.</w:t>
      </w:r>
    </w:p>
    <w:p w14:paraId="58FA393E" w14:textId="20619D5E" w:rsidR="008D0A78" w:rsidRDefault="008D0A78" w:rsidP="008D0A78"/>
    <w:p w14:paraId="5BDEE1E8" w14:textId="3B300662" w:rsidR="008D0A78" w:rsidRDefault="008D0A78" w:rsidP="008D0A78"/>
    <w:p w14:paraId="3C71AA67" w14:textId="6FA31239" w:rsidR="008D0A78" w:rsidRDefault="008D0A78" w:rsidP="008D0A78"/>
    <w:p w14:paraId="5DFF089F" w14:textId="1BFA959A" w:rsidR="008D0A78" w:rsidRDefault="008D0A78" w:rsidP="008D0A78"/>
    <w:p w14:paraId="774A069D" w14:textId="6DECB4C9" w:rsidR="008D0A78" w:rsidRDefault="008D0A78" w:rsidP="008D0A78"/>
    <w:p w14:paraId="2CE077AF" w14:textId="3A5C475F" w:rsidR="008D0A78" w:rsidRDefault="008D0A78" w:rsidP="008D0A78"/>
    <w:p w14:paraId="012AD657" w14:textId="636D7E60" w:rsidR="008D0A78" w:rsidRDefault="008D0A78" w:rsidP="008D0A78"/>
    <w:p w14:paraId="7A96209C" w14:textId="6C6DF003" w:rsidR="008D0A78" w:rsidRDefault="008D0A78" w:rsidP="008D0A78"/>
    <w:p w14:paraId="509DA04B" w14:textId="4A1B4B2A" w:rsidR="008D0A78" w:rsidRDefault="008D0A78" w:rsidP="008D0A78"/>
    <w:p w14:paraId="141F7602" w14:textId="77777777" w:rsidR="008D0A78" w:rsidRDefault="008D0A78" w:rsidP="008D0A78"/>
    <w:p w14:paraId="1EC46E32" w14:textId="078FC41F" w:rsidR="008D0A78" w:rsidRPr="008D0A78" w:rsidRDefault="008D0A78" w:rsidP="008D0A78">
      <w:r w:rsidRPr="008D0A78">
        <w:rPr>
          <w:rFonts w:asciiTheme="majorHAnsi" w:eastAsiaTheme="majorEastAsia" w:hAnsiTheme="majorHAnsi" w:cstheme="majorBidi"/>
          <w:color w:val="2F5496" w:themeColor="accent1" w:themeShade="BF"/>
          <w:sz w:val="26"/>
          <w:szCs w:val="26"/>
        </w:rPr>
        <w:lastRenderedPageBreak/>
        <w:t>PCA-Clustering descriptive analysis</w:t>
      </w:r>
    </w:p>
    <w:p w14:paraId="7738A459" w14:textId="68A27359" w:rsidR="008D0A78" w:rsidRDefault="008D0A78" w:rsidP="008D0A78">
      <w:r>
        <w:t>We performed a Principal Component Analysis (</w:t>
      </w:r>
      <w:r w:rsidRPr="00A17286">
        <w:rPr>
          <w:b/>
          <w:bCs/>
        </w:rPr>
        <w:t>PCA</w:t>
      </w:r>
      <w:r>
        <w:rPr>
          <w:b/>
          <w:bCs/>
        </w:rPr>
        <w:t>)</w:t>
      </w:r>
      <w:r>
        <w:t xml:space="preserve"> to summarise the different IS SPL maps observed at the different decision points. For all decision points, the corresponding IS soundscape map was extracted and the </w:t>
      </w:r>
      <w:r w:rsidRPr="007B5AAF">
        <w:rPr>
          <w:bCs/>
        </w:rPr>
        <w:t xml:space="preserve">standardized </w:t>
      </w:r>
      <w:r>
        <w:t>SPL was estimated</w:t>
      </w:r>
      <w:r w:rsidRPr="007B5AAF">
        <w:rPr>
          <w:bCs/>
        </w:rPr>
        <w:t xml:space="preserve"> by standardizing all SPL values to mean zero and standard deviation of 1, then those with a value greater than 0 would have a greater SPL than the average and those with a negative value will have a lower SPL than the average. </w:t>
      </w:r>
      <w:r>
        <w:t xml:space="preserve">The PCA was performed assuming that each pixel of the IS SPL soundscape maps was a variable so that we have as many variables as pixels are at the map, and each IS SPL soundscape map an observation. With the PCA we will create new variables (principal components) based on linear combinations of the original variables (map pixels). In this way the first principal component (PC) will be the linear combination of pixels that most explains the variability in the data (the maps). The second PC will be the linear combination of pixels that explains most variability after the first PC, and being orthogonal to the first one (i.e., linearly uncorrelated). Every PC in a PCA is orthogonal to each other. </w:t>
      </w:r>
      <w:proofErr w:type="gramStart"/>
      <w:r>
        <w:t>As a consequence</w:t>
      </w:r>
      <w:proofErr w:type="gramEnd"/>
      <w:r>
        <w:t xml:space="preserve">, the PCA allowed us to </w:t>
      </w:r>
      <w:r w:rsidRPr="00015848">
        <w:t>summarize</w:t>
      </w:r>
      <w:r>
        <w:t xml:space="preserve"> and project</w:t>
      </w:r>
      <w:r w:rsidRPr="00015848">
        <w:t xml:space="preserve"> </w:t>
      </w:r>
      <w:r>
        <w:t xml:space="preserve">the IS SPL soundscape maps according to a reduced number of principal components. We then applied a </w:t>
      </w:r>
      <w:r w:rsidRPr="009C646D">
        <w:rPr>
          <w:b/>
          <w:bCs/>
        </w:rPr>
        <w:t>hierarchical clustering algorithm to the PCA results</w:t>
      </w:r>
      <w:r>
        <w:t>.</w:t>
      </w:r>
      <w:r w:rsidRPr="00015848">
        <w:t xml:space="preserve"> </w:t>
      </w:r>
      <w:r w:rsidRPr="009C646D">
        <w:t xml:space="preserve">The </w:t>
      </w:r>
      <w:r w:rsidRPr="009C646D">
        <w:rPr>
          <w:b/>
          <w:bCs/>
        </w:rPr>
        <w:t>HCPC</w:t>
      </w:r>
      <w:r w:rsidRPr="009C646D">
        <w:t xml:space="preserve"> (</w:t>
      </w:r>
      <w:r w:rsidRPr="009C646D">
        <w:rPr>
          <w:b/>
          <w:bCs/>
        </w:rPr>
        <w:t>Hierarchical Clustering</w:t>
      </w:r>
      <w:r w:rsidRPr="009C646D">
        <w:t xml:space="preserve"> on </w:t>
      </w:r>
      <w:r w:rsidRPr="009C646D">
        <w:rPr>
          <w:b/>
          <w:bCs/>
        </w:rPr>
        <w:t>Principal Components</w:t>
      </w:r>
      <w:r w:rsidRPr="009C646D">
        <w:t>) approach allows us to combine the three standard methods used in multivariate data analyses (</w:t>
      </w:r>
      <w:proofErr w:type="spellStart"/>
      <w:r w:rsidRPr="009C646D">
        <w:t>Husson</w:t>
      </w:r>
      <w:proofErr w:type="spellEnd"/>
      <w:r w:rsidRPr="009C646D">
        <w:t xml:space="preserve">, </w:t>
      </w:r>
      <w:proofErr w:type="spellStart"/>
      <w:r w:rsidRPr="009C646D">
        <w:t>Josse</w:t>
      </w:r>
      <w:proofErr w:type="spellEnd"/>
      <w:r w:rsidRPr="009C646D">
        <w:t>, and J. 2010)</w:t>
      </w:r>
      <w:r>
        <w:t xml:space="preserve">: </w:t>
      </w:r>
      <w:proofErr w:type="spellStart"/>
      <w:r>
        <w:t>i</w:t>
      </w:r>
      <w:proofErr w:type="spellEnd"/>
      <w:r>
        <w:t>) p</w:t>
      </w:r>
      <w:r w:rsidRPr="009C646D">
        <w:t>rincipal component methods</w:t>
      </w:r>
      <w:r>
        <w:t>, ii) h</w:t>
      </w:r>
      <w:r w:rsidRPr="009C646D">
        <w:t>ierarchical clustering an</w:t>
      </w:r>
      <w:r>
        <w:t>d iii) p</w:t>
      </w:r>
      <w:r w:rsidRPr="009C646D">
        <w:t>artitioning clustering, particularly the k-means method.</w:t>
      </w:r>
      <w:r>
        <w:t xml:space="preserve"> </w:t>
      </w:r>
    </w:p>
    <w:p w14:paraId="5305E656" w14:textId="77777777" w:rsidR="008D0A78" w:rsidRDefault="008D0A78" w:rsidP="008D0A78">
      <w:pPr>
        <w:spacing w:after="0"/>
      </w:pPr>
      <w:r w:rsidRPr="00015848">
        <w:t>The PCA step can be considered as a denoising step which can lead to a more stable clustering. This might be very useful if you have a large data set with multiple variables, such as in gene expression data.</w:t>
      </w:r>
      <w:r>
        <w:t xml:space="preserve"> This clustering will aggregate the different IS SPL maps into groups or IS SPL patterns that the bird has in front (30, 90 and 360 degrees, this means 15, 30 and 180 degrees to both sides of the bird’s bearing) at each decision travelling point. </w:t>
      </w:r>
      <w:r w:rsidRPr="00372180">
        <w:rPr>
          <w:color w:val="FF0000"/>
        </w:rPr>
        <w:t>For each cluster analysis we plot the dendrogram to identify how many clusters we should choose.</w:t>
      </w:r>
      <w:r>
        <w:rPr>
          <w:color w:val="FF0000"/>
        </w:rPr>
        <w:t xml:space="preserve"> We need to do this based on an objectively scientific way.</w:t>
      </w:r>
      <w:r w:rsidRPr="00372180">
        <w:rPr>
          <w:color w:val="FF0000"/>
        </w:rPr>
        <w:t xml:space="preserve"> </w:t>
      </w:r>
      <w:r w:rsidRPr="00C52D75">
        <w:t xml:space="preserve">For each </w:t>
      </w:r>
      <w:r>
        <w:t>decision</w:t>
      </w:r>
      <w:r w:rsidRPr="00C52D75">
        <w:t xml:space="preserve"> point we have also </w:t>
      </w:r>
      <w:r>
        <w:t>noted the</w:t>
      </w:r>
      <w:r w:rsidRPr="00C52D75">
        <w:t xml:space="preserve"> bird sex (male or female)</w:t>
      </w:r>
      <w:r>
        <w:t xml:space="preserve"> and the t</w:t>
      </w:r>
      <w:r w:rsidRPr="00C52D75">
        <w:t>rip</w:t>
      </w:r>
      <w:r>
        <w:t xml:space="preserve"> s</w:t>
      </w:r>
      <w:r w:rsidRPr="00C52D75">
        <w:t>tate (</w:t>
      </w:r>
      <w:r>
        <w:t>outward</w:t>
      </w:r>
      <w:r w:rsidRPr="00C52D75">
        <w:t>, middle, and in</w:t>
      </w:r>
      <w:r>
        <w:t>ward</w:t>
      </w:r>
      <w:r w:rsidRPr="00C52D75">
        <w:t>)</w:t>
      </w:r>
      <w:r>
        <w:t xml:space="preserve">, to look for possible differences in the soundscape patterns due to sex and or trip state. </w:t>
      </w:r>
    </w:p>
    <w:p w14:paraId="246262C3" w14:textId="77777777" w:rsidR="008D0A78" w:rsidRDefault="008D0A78" w:rsidP="008D0A78"/>
    <w:p w14:paraId="6D738D6E" w14:textId="77777777" w:rsidR="008D0A78" w:rsidRPr="006B0572" w:rsidRDefault="008D0A78" w:rsidP="008D0A78">
      <w:pPr>
        <w:rPr>
          <w:u w:val="single"/>
        </w:rPr>
      </w:pPr>
      <w:r>
        <w:rPr>
          <w:noProof/>
        </w:rPr>
        <w:drawing>
          <wp:anchor distT="0" distB="0" distL="114300" distR="114300" simplePos="0" relativeHeight="251660288" behindDoc="0" locked="0" layoutInCell="1" allowOverlap="1" wp14:anchorId="56D6D32A" wp14:editId="0A6FE833">
            <wp:simplePos x="0" y="0"/>
            <wp:positionH relativeFrom="margin">
              <wp:align>left</wp:align>
            </wp:positionH>
            <wp:positionV relativeFrom="paragraph">
              <wp:posOffset>186055</wp:posOffset>
            </wp:positionV>
            <wp:extent cx="2896235" cy="2068195"/>
            <wp:effectExtent l="0" t="0" r="0" b="8255"/>
            <wp:wrapSquare wrapText="bothSides"/>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1793" cy="20723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6441">
        <w:rPr>
          <w:u w:val="single"/>
        </w:rPr>
        <w:t xml:space="preserve">All data together: </w:t>
      </w:r>
      <w:r w:rsidRPr="00576441">
        <w:rPr>
          <w:noProof/>
          <w:u w:val="single"/>
        </w:rPr>
        <w:drawing>
          <wp:anchor distT="0" distB="0" distL="114300" distR="114300" simplePos="0" relativeHeight="251659264" behindDoc="0" locked="0" layoutInCell="1" allowOverlap="1" wp14:anchorId="022B9C43" wp14:editId="5E165E80">
            <wp:simplePos x="0" y="0"/>
            <wp:positionH relativeFrom="column">
              <wp:posOffset>3319145</wp:posOffset>
            </wp:positionH>
            <wp:positionV relativeFrom="paragraph">
              <wp:posOffset>212725</wp:posOffset>
            </wp:positionV>
            <wp:extent cx="2892425" cy="2066290"/>
            <wp:effectExtent l="0" t="0" r="3175" b="0"/>
            <wp:wrapSquare wrapText="bothSides"/>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2425" cy="2066290"/>
                    </a:xfrm>
                    <a:prstGeom prst="rect">
                      <a:avLst/>
                    </a:prstGeom>
                  </pic:spPr>
                </pic:pic>
              </a:graphicData>
            </a:graphic>
            <wp14:sizeRelH relativeFrom="page">
              <wp14:pctWidth>0</wp14:pctWidth>
            </wp14:sizeRelH>
            <wp14:sizeRelV relativeFrom="page">
              <wp14:pctHeight>0</wp14:pctHeight>
            </wp14:sizeRelV>
          </wp:anchor>
        </w:drawing>
      </w:r>
    </w:p>
    <w:p w14:paraId="0505B6D1" w14:textId="77777777" w:rsidR="008D0A78" w:rsidRDefault="008D0A78" w:rsidP="008D0A78">
      <w:r>
        <w:t xml:space="preserve">30 degrees left panel and 360 degrees in right panel. </w:t>
      </w:r>
    </w:p>
    <w:p w14:paraId="47431B29" w14:textId="77777777" w:rsidR="008D0A78" w:rsidRDefault="008D0A78" w:rsidP="008D0A78"/>
    <w:p w14:paraId="7475C650" w14:textId="77777777" w:rsidR="008D0A78" w:rsidRPr="00576441" w:rsidRDefault="008D0A78" w:rsidP="008D0A78">
      <w:pPr>
        <w:rPr>
          <w:u w:val="single"/>
        </w:rPr>
      </w:pPr>
      <w:r>
        <w:t>D</w:t>
      </w:r>
      <w:r w:rsidRPr="00576441">
        <w:rPr>
          <w:u w:val="single"/>
        </w:rPr>
        <w:t xml:space="preserve">ata separated by sex: </w:t>
      </w:r>
    </w:p>
    <w:p w14:paraId="6545E3C5" w14:textId="77777777" w:rsidR="008D0A78" w:rsidRDefault="008D0A78" w:rsidP="008D0A78">
      <w:r w:rsidRPr="00576441">
        <w:rPr>
          <w:b/>
          <w:bCs/>
          <w:noProof/>
        </w:rPr>
        <w:lastRenderedPageBreak/>
        <w:drawing>
          <wp:anchor distT="0" distB="0" distL="114300" distR="114300" simplePos="0" relativeHeight="251661312" behindDoc="0" locked="0" layoutInCell="1" allowOverlap="1" wp14:anchorId="1B343C21" wp14:editId="3DF3907C">
            <wp:simplePos x="0" y="0"/>
            <wp:positionH relativeFrom="margin">
              <wp:align>left</wp:align>
            </wp:positionH>
            <wp:positionV relativeFrom="paragraph">
              <wp:posOffset>296604</wp:posOffset>
            </wp:positionV>
            <wp:extent cx="2848610" cy="2034540"/>
            <wp:effectExtent l="0" t="0" r="8890" b="3810"/>
            <wp:wrapSquare wrapText="bothSides"/>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0363" cy="20502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6441">
        <w:rPr>
          <w:b/>
          <w:bCs/>
          <w:noProof/>
        </w:rPr>
        <w:drawing>
          <wp:anchor distT="0" distB="0" distL="114300" distR="114300" simplePos="0" relativeHeight="251663360" behindDoc="0" locked="0" layoutInCell="1" allowOverlap="1" wp14:anchorId="43FABE5D" wp14:editId="0565BD0C">
            <wp:simplePos x="0" y="0"/>
            <wp:positionH relativeFrom="margin">
              <wp:posOffset>3155315</wp:posOffset>
            </wp:positionH>
            <wp:positionV relativeFrom="paragraph">
              <wp:posOffset>338455</wp:posOffset>
            </wp:positionV>
            <wp:extent cx="2804160" cy="20027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4160" cy="2002790"/>
                    </a:xfrm>
                    <a:prstGeom prst="rect">
                      <a:avLst/>
                    </a:prstGeom>
                  </pic:spPr>
                </pic:pic>
              </a:graphicData>
            </a:graphic>
            <wp14:sizeRelH relativeFrom="page">
              <wp14:pctWidth>0</wp14:pctWidth>
            </wp14:sizeRelH>
            <wp14:sizeRelV relativeFrom="page">
              <wp14:pctHeight>0</wp14:pctHeight>
            </wp14:sizeRelV>
          </wp:anchor>
        </w:drawing>
      </w:r>
      <w:r w:rsidRPr="00576441">
        <w:rPr>
          <w:b/>
          <w:bCs/>
        </w:rPr>
        <w:t>Males</w:t>
      </w:r>
      <w:r>
        <w:t xml:space="preserve">: </w:t>
      </w:r>
    </w:p>
    <w:p w14:paraId="453FEE62" w14:textId="77777777" w:rsidR="008D0A78" w:rsidRDefault="008D0A78" w:rsidP="008D0A78">
      <w:r>
        <w:t xml:space="preserve">30 degrees left panel and 360 degrees in right panel. </w:t>
      </w:r>
    </w:p>
    <w:p w14:paraId="40A8FC12" w14:textId="77777777" w:rsidR="008D0A78" w:rsidRPr="00576441" w:rsidRDefault="008D0A78" w:rsidP="008D0A78">
      <w:pPr>
        <w:rPr>
          <w:b/>
          <w:bCs/>
        </w:rPr>
      </w:pPr>
      <w:r w:rsidRPr="00CA3BD3">
        <w:rPr>
          <w:noProof/>
        </w:rPr>
        <w:drawing>
          <wp:anchor distT="0" distB="0" distL="114300" distR="114300" simplePos="0" relativeHeight="251664384" behindDoc="0" locked="0" layoutInCell="1" allowOverlap="1" wp14:anchorId="2B121EDF" wp14:editId="71371C9D">
            <wp:simplePos x="0" y="0"/>
            <wp:positionH relativeFrom="column">
              <wp:posOffset>3143885</wp:posOffset>
            </wp:positionH>
            <wp:positionV relativeFrom="paragraph">
              <wp:posOffset>262424</wp:posOffset>
            </wp:positionV>
            <wp:extent cx="2843530" cy="2030730"/>
            <wp:effectExtent l="0" t="0" r="0" b="7620"/>
            <wp:wrapSquare wrapText="bothSides"/>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3530" cy="2030730"/>
                    </a:xfrm>
                    <a:prstGeom prst="rect">
                      <a:avLst/>
                    </a:prstGeom>
                  </pic:spPr>
                </pic:pic>
              </a:graphicData>
            </a:graphic>
            <wp14:sizeRelH relativeFrom="page">
              <wp14:pctWidth>0</wp14:pctWidth>
            </wp14:sizeRelH>
            <wp14:sizeRelV relativeFrom="page">
              <wp14:pctHeight>0</wp14:pctHeight>
            </wp14:sizeRelV>
          </wp:anchor>
        </w:drawing>
      </w:r>
      <w:r w:rsidRPr="00576441">
        <w:rPr>
          <w:noProof/>
        </w:rPr>
        <w:drawing>
          <wp:anchor distT="0" distB="0" distL="114300" distR="114300" simplePos="0" relativeHeight="251662336" behindDoc="0" locked="0" layoutInCell="1" allowOverlap="1" wp14:anchorId="6A519770" wp14:editId="572B8CD0">
            <wp:simplePos x="0" y="0"/>
            <wp:positionH relativeFrom="margin">
              <wp:align>left</wp:align>
            </wp:positionH>
            <wp:positionV relativeFrom="paragraph">
              <wp:posOffset>246699</wp:posOffset>
            </wp:positionV>
            <wp:extent cx="3260725" cy="2328545"/>
            <wp:effectExtent l="0" t="0" r="0" b="0"/>
            <wp:wrapSquare wrapText="bothSides"/>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60725" cy="2328545"/>
                    </a:xfrm>
                    <a:prstGeom prst="rect">
                      <a:avLst/>
                    </a:prstGeom>
                  </pic:spPr>
                </pic:pic>
              </a:graphicData>
            </a:graphic>
            <wp14:sizeRelH relativeFrom="page">
              <wp14:pctWidth>0</wp14:pctWidth>
            </wp14:sizeRelH>
            <wp14:sizeRelV relativeFrom="page">
              <wp14:pctHeight>0</wp14:pctHeight>
            </wp14:sizeRelV>
          </wp:anchor>
        </w:drawing>
      </w:r>
      <w:r w:rsidRPr="00576441">
        <w:rPr>
          <w:b/>
          <w:bCs/>
        </w:rPr>
        <w:t>Females</w:t>
      </w:r>
    </w:p>
    <w:p w14:paraId="2DDB098B" w14:textId="77777777" w:rsidR="008D0A78" w:rsidRDefault="008D0A78" w:rsidP="008D0A78"/>
    <w:p w14:paraId="4709EC84" w14:textId="77777777" w:rsidR="008D0A78" w:rsidRDefault="008D0A78" w:rsidP="008D0A78"/>
    <w:p w14:paraId="62C367AE" w14:textId="77777777" w:rsidR="008D0A78" w:rsidRDefault="008D0A78" w:rsidP="008D0A78">
      <w:r>
        <w:t xml:space="preserve">30 degrees left panel and 360 degrees in right panel. </w:t>
      </w:r>
    </w:p>
    <w:p w14:paraId="7D6D7558" w14:textId="77777777" w:rsidR="008D0A78" w:rsidRDefault="008D0A78" w:rsidP="008D0A78"/>
    <w:p w14:paraId="6B3BA9D3" w14:textId="77777777" w:rsidR="008D0A78" w:rsidRDefault="008D0A78" w:rsidP="008D0A78">
      <w:r>
        <w:t xml:space="preserve">Males are exposed to higher IS SPL than females (from 30 </w:t>
      </w:r>
      <w:proofErr w:type="spellStart"/>
      <w:r>
        <w:t>deg</w:t>
      </w:r>
      <w:proofErr w:type="spellEnd"/>
      <w:r>
        <w:t xml:space="preserve"> figure) and are also within areas of higher IS SPL (from 360 </w:t>
      </w:r>
      <w:proofErr w:type="spellStart"/>
      <w:r>
        <w:t>deg</w:t>
      </w:r>
      <w:proofErr w:type="spellEnd"/>
      <w:r>
        <w:t xml:space="preserve"> fig) </w:t>
      </w:r>
    </w:p>
    <w:p w14:paraId="6AEF0367" w14:textId="77777777" w:rsidR="008D0A78" w:rsidRDefault="008D0A78" w:rsidP="008D0A78"/>
    <w:p w14:paraId="6E627B14" w14:textId="77777777" w:rsidR="008D0A78" w:rsidRDefault="008D0A78" w:rsidP="008D0A78"/>
    <w:p w14:paraId="5318A76D" w14:textId="77777777" w:rsidR="008D0A78" w:rsidRDefault="008D0A78" w:rsidP="008D0A78"/>
    <w:p w14:paraId="73DBCF7F" w14:textId="77777777" w:rsidR="008D0A78" w:rsidRDefault="008D0A78" w:rsidP="008D0A78">
      <w:pPr>
        <w:rPr>
          <w:u w:val="single"/>
        </w:rPr>
      </w:pPr>
      <w:r w:rsidRPr="00576441">
        <w:rPr>
          <w:u w:val="single"/>
        </w:rPr>
        <w:t xml:space="preserve">Data separated by </w:t>
      </w:r>
      <w:r>
        <w:rPr>
          <w:u w:val="single"/>
        </w:rPr>
        <w:t>Trip state</w:t>
      </w:r>
      <w:r w:rsidRPr="00576441">
        <w:rPr>
          <w:u w:val="single"/>
        </w:rPr>
        <w:t xml:space="preserve">: </w:t>
      </w:r>
    </w:p>
    <w:p w14:paraId="52B41F3D" w14:textId="77777777" w:rsidR="008D0A78" w:rsidRDefault="008D0A78" w:rsidP="008D0A78">
      <w:pPr>
        <w:rPr>
          <w:b/>
          <w:bCs/>
        </w:rPr>
      </w:pPr>
      <w:r w:rsidRPr="00CA3BD3">
        <w:rPr>
          <w:noProof/>
        </w:rPr>
        <w:lastRenderedPageBreak/>
        <w:drawing>
          <wp:anchor distT="0" distB="0" distL="114300" distR="114300" simplePos="0" relativeHeight="251668480" behindDoc="0" locked="0" layoutInCell="1" allowOverlap="1" wp14:anchorId="3CC5DB55" wp14:editId="0D7C2892">
            <wp:simplePos x="0" y="0"/>
            <wp:positionH relativeFrom="margin">
              <wp:posOffset>3113162</wp:posOffset>
            </wp:positionH>
            <wp:positionV relativeFrom="paragraph">
              <wp:posOffset>237395</wp:posOffset>
            </wp:positionV>
            <wp:extent cx="3102610" cy="2215515"/>
            <wp:effectExtent l="0" t="0" r="2540" b="0"/>
            <wp:wrapSquare wrapText="bothSides"/>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2610" cy="221551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5408" behindDoc="0" locked="0" layoutInCell="1" allowOverlap="1" wp14:anchorId="6F2D1099" wp14:editId="2EE2BA30">
            <wp:simplePos x="0" y="0"/>
            <wp:positionH relativeFrom="margin">
              <wp:align>left</wp:align>
            </wp:positionH>
            <wp:positionV relativeFrom="paragraph">
              <wp:posOffset>182245</wp:posOffset>
            </wp:positionV>
            <wp:extent cx="3176270" cy="2268855"/>
            <wp:effectExtent l="0" t="0" r="5080" b="0"/>
            <wp:wrapSquare wrapText="bothSides"/>
            <wp:docPr id="9" name="Picture 9"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treemap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6270"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BD3">
        <w:rPr>
          <w:b/>
          <w:bCs/>
        </w:rPr>
        <w:t>Out</w:t>
      </w:r>
    </w:p>
    <w:p w14:paraId="631F5AC6" w14:textId="77777777" w:rsidR="008D0A78" w:rsidRDefault="008D0A78" w:rsidP="008D0A78">
      <w:r>
        <w:t xml:space="preserve">30 degrees left panel and 360 degrees in right panel. </w:t>
      </w:r>
    </w:p>
    <w:p w14:paraId="44EA422F" w14:textId="77777777" w:rsidR="008D0A78" w:rsidRDefault="008D0A78" w:rsidP="008D0A78">
      <w:pPr>
        <w:rPr>
          <w:b/>
          <w:bCs/>
        </w:rPr>
      </w:pPr>
      <w:r w:rsidRPr="004619F4">
        <w:rPr>
          <w:noProof/>
        </w:rPr>
        <w:drawing>
          <wp:anchor distT="0" distB="0" distL="114300" distR="114300" simplePos="0" relativeHeight="251669504" behindDoc="0" locked="0" layoutInCell="1" allowOverlap="1" wp14:anchorId="4B0D9FF9" wp14:editId="64BEF9CF">
            <wp:simplePos x="0" y="0"/>
            <wp:positionH relativeFrom="margin">
              <wp:posOffset>3117850</wp:posOffset>
            </wp:positionH>
            <wp:positionV relativeFrom="paragraph">
              <wp:posOffset>264795</wp:posOffset>
            </wp:positionV>
            <wp:extent cx="2855595" cy="2039620"/>
            <wp:effectExtent l="0" t="0" r="1905" b="0"/>
            <wp:wrapSquare wrapText="bothSides"/>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5595" cy="2039620"/>
                    </a:xfrm>
                    <a:prstGeom prst="rect">
                      <a:avLst/>
                    </a:prstGeom>
                  </pic:spPr>
                </pic:pic>
              </a:graphicData>
            </a:graphic>
            <wp14:sizeRelH relativeFrom="page">
              <wp14:pctWidth>0</wp14:pctWidth>
            </wp14:sizeRelH>
            <wp14:sizeRelV relativeFrom="page">
              <wp14:pctHeight>0</wp14:pctHeight>
            </wp14:sizeRelV>
          </wp:anchor>
        </w:drawing>
      </w:r>
      <w:r w:rsidRPr="00CA3BD3">
        <w:rPr>
          <w:noProof/>
        </w:rPr>
        <w:drawing>
          <wp:anchor distT="0" distB="0" distL="114300" distR="114300" simplePos="0" relativeHeight="251666432" behindDoc="0" locked="0" layoutInCell="1" allowOverlap="1" wp14:anchorId="0D8258B0" wp14:editId="5C910D49">
            <wp:simplePos x="0" y="0"/>
            <wp:positionH relativeFrom="margin">
              <wp:align>left</wp:align>
            </wp:positionH>
            <wp:positionV relativeFrom="paragraph">
              <wp:posOffset>206375</wp:posOffset>
            </wp:positionV>
            <wp:extent cx="3144520" cy="22459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4520" cy="2245995"/>
                    </a:xfrm>
                    <a:prstGeom prst="rect">
                      <a:avLst/>
                    </a:prstGeom>
                  </pic:spPr>
                </pic:pic>
              </a:graphicData>
            </a:graphic>
            <wp14:sizeRelH relativeFrom="page">
              <wp14:pctWidth>0</wp14:pctWidth>
            </wp14:sizeRelH>
            <wp14:sizeRelV relativeFrom="page">
              <wp14:pctHeight>0</wp14:pctHeight>
            </wp14:sizeRelV>
          </wp:anchor>
        </w:drawing>
      </w:r>
      <w:r w:rsidRPr="00CA3BD3">
        <w:rPr>
          <w:b/>
          <w:bCs/>
        </w:rPr>
        <w:t>Middle</w:t>
      </w:r>
    </w:p>
    <w:p w14:paraId="69F9E042" w14:textId="77777777" w:rsidR="008D0A78" w:rsidRDefault="008D0A78" w:rsidP="008D0A78"/>
    <w:p w14:paraId="321D465A" w14:textId="77777777" w:rsidR="008D0A78" w:rsidRDefault="008D0A78" w:rsidP="008D0A78">
      <w:r>
        <w:t xml:space="preserve">30 degrees left panel and 360 degrees in right panel. </w:t>
      </w:r>
    </w:p>
    <w:p w14:paraId="2820C6A2" w14:textId="77777777" w:rsidR="008D0A78" w:rsidRDefault="008D0A78" w:rsidP="008D0A78"/>
    <w:p w14:paraId="0C7109D3" w14:textId="77777777" w:rsidR="008D0A78" w:rsidRPr="00D339FE" w:rsidRDefault="008D0A78" w:rsidP="008D0A78">
      <w:pPr>
        <w:rPr>
          <w:b/>
          <w:bCs/>
        </w:rPr>
      </w:pPr>
      <w:r w:rsidRPr="004619F4">
        <w:rPr>
          <w:noProof/>
        </w:rPr>
        <w:drawing>
          <wp:anchor distT="0" distB="0" distL="114300" distR="114300" simplePos="0" relativeHeight="251670528" behindDoc="0" locked="0" layoutInCell="1" allowOverlap="1" wp14:anchorId="43B78FF2" wp14:editId="741A1C5D">
            <wp:simplePos x="0" y="0"/>
            <wp:positionH relativeFrom="margin">
              <wp:posOffset>3382645</wp:posOffset>
            </wp:positionH>
            <wp:positionV relativeFrom="paragraph">
              <wp:posOffset>201295</wp:posOffset>
            </wp:positionV>
            <wp:extent cx="2774315" cy="1981835"/>
            <wp:effectExtent l="0" t="0" r="6985" b="0"/>
            <wp:wrapSquare wrapText="bothSides"/>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4315" cy="1981835"/>
                    </a:xfrm>
                    <a:prstGeom prst="rect">
                      <a:avLst/>
                    </a:prstGeom>
                  </pic:spPr>
                </pic:pic>
              </a:graphicData>
            </a:graphic>
            <wp14:sizeRelH relativeFrom="page">
              <wp14:pctWidth>0</wp14:pctWidth>
            </wp14:sizeRelH>
            <wp14:sizeRelV relativeFrom="page">
              <wp14:pctHeight>0</wp14:pctHeight>
            </wp14:sizeRelV>
          </wp:anchor>
        </w:drawing>
      </w:r>
      <w:r w:rsidRPr="00CA3BD3">
        <w:rPr>
          <w:b/>
          <w:bCs/>
        </w:rPr>
        <w:t>Inward</w:t>
      </w:r>
      <w:r w:rsidRPr="00CA3BD3">
        <w:rPr>
          <w:noProof/>
        </w:rPr>
        <w:drawing>
          <wp:anchor distT="0" distB="0" distL="114300" distR="114300" simplePos="0" relativeHeight="251667456" behindDoc="0" locked="0" layoutInCell="1" allowOverlap="1" wp14:anchorId="28BF19BE" wp14:editId="464B4E89">
            <wp:simplePos x="0" y="0"/>
            <wp:positionH relativeFrom="margin">
              <wp:align>left</wp:align>
            </wp:positionH>
            <wp:positionV relativeFrom="paragraph">
              <wp:posOffset>189865</wp:posOffset>
            </wp:positionV>
            <wp:extent cx="3077845" cy="2198370"/>
            <wp:effectExtent l="0" t="0" r="8255" b="0"/>
            <wp:wrapSquare wrapText="bothSides"/>
            <wp:docPr id="11" name="Picture 1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treemap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7845" cy="2198370"/>
                    </a:xfrm>
                    <a:prstGeom prst="rect">
                      <a:avLst/>
                    </a:prstGeom>
                  </pic:spPr>
                </pic:pic>
              </a:graphicData>
            </a:graphic>
            <wp14:sizeRelH relativeFrom="page">
              <wp14:pctWidth>0</wp14:pctWidth>
            </wp14:sizeRelH>
            <wp14:sizeRelV relativeFrom="page">
              <wp14:pctHeight>0</wp14:pctHeight>
            </wp14:sizeRelV>
          </wp:anchor>
        </w:drawing>
      </w:r>
    </w:p>
    <w:p w14:paraId="67929660" w14:textId="77777777" w:rsidR="008D0A78" w:rsidRDefault="008D0A78" w:rsidP="008D0A78"/>
    <w:p w14:paraId="7D9FDFF3" w14:textId="77777777" w:rsidR="008D0A78" w:rsidRDefault="008D0A78" w:rsidP="008D0A78">
      <w:r>
        <w:t xml:space="preserve">30 degrees left panel and 360 degrees in right panel. </w:t>
      </w:r>
    </w:p>
    <w:p w14:paraId="795F6FE0" w14:textId="77777777" w:rsidR="008D0A78" w:rsidRPr="00D339FE" w:rsidRDefault="008D0A78" w:rsidP="008D0A78">
      <w:r w:rsidRPr="00D339FE">
        <w:lastRenderedPageBreak/>
        <w:t>Within the inward trip birds are exposed to higher IS, and higher during the outward than during the middle of the trip.</w:t>
      </w:r>
      <w:r>
        <w:t xml:space="preserve"> </w:t>
      </w:r>
      <w:r w:rsidRPr="00D339FE">
        <w:t>Similarly, birds are within areas of higher SPL during the inward part of the tri</w:t>
      </w:r>
      <w:r>
        <w:t xml:space="preserve">p. </w:t>
      </w:r>
      <w:r w:rsidRPr="00D339FE">
        <w:rPr>
          <w:color w:val="FF0000"/>
        </w:rPr>
        <w:t xml:space="preserve">Please, bear in mind the different scale bar for the middle part of the trip in comparison to the out and inward trip for 360 </w:t>
      </w:r>
      <w:proofErr w:type="spellStart"/>
      <w:r w:rsidRPr="00D339FE">
        <w:rPr>
          <w:color w:val="FF0000"/>
        </w:rPr>
        <w:t>deg</w:t>
      </w:r>
      <w:r>
        <w:rPr>
          <w:color w:val="FF0000"/>
        </w:rPr>
        <w:t>res</w:t>
      </w:r>
      <w:proofErr w:type="spellEnd"/>
      <w:r w:rsidRPr="00D339FE">
        <w:rPr>
          <w:color w:val="FF0000"/>
        </w:rPr>
        <w:t xml:space="preserve"> and for the inward part of the trip in comparison with the out and middle for the 30 </w:t>
      </w:r>
      <w:proofErr w:type="spellStart"/>
      <w:r w:rsidRPr="00D339FE">
        <w:rPr>
          <w:color w:val="FF0000"/>
        </w:rPr>
        <w:t>deg</w:t>
      </w:r>
      <w:r>
        <w:rPr>
          <w:color w:val="FF0000"/>
        </w:rPr>
        <w:t>res</w:t>
      </w:r>
      <w:proofErr w:type="spellEnd"/>
      <w:r w:rsidRPr="00D339FE">
        <w:rPr>
          <w:color w:val="FF0000"/>
        </w:rPr>
        <w:t xml:space="preserve"> figures. If we finally decide to use them, I </w:t>
      </w:r>
      <w:r>
        <w:rPr>
          <w:color w:val="FF0000"/>
        </w:rPr>
        <w:t>will</w:t>
      </w:r>
      <w:r w:rsidRPr="00D339FE">
        <w:rPr>
          <w:color w:val="FF0000"/>
        </w:rPr>
        <w:t xml:space="preserve"> recreate them with the good scale!</w:t>
      </w:r>
    </w:p>
    <w:p w14:paraId="5D53D54A" w14:textId="77777777" w:rsidR="008D0A78" w:rsidRDefault="008D0A78" w:rsidP="008D0A78"/>
    <w:p w14:paraId="742A6DE4" w14:textId="77777777" w:rsidR="008D0A78" w:rsidRPr="00576441" w:rsidRDefault="008D0A78" w:rsidP="008D0A78"/>
    <w:p w14:paraId="3A2A7AD0" w14:textId="1AC6C741" w:rsidR="008D0A78" w:rsidRPr="00EF333F" w:rsidRDefault="008D0A78" w:rsidP="008D0A78">
      <w:pPr>
        <w:pStyle w:val="Heading2"/>
      </w:pPr>
    </w:p>
    <w:p w14:paraId="3E46B8C0" w14:textId="77777777" w:rsidR="008D0A78" w:rsidRPr="00CD2E1D" w:rsidRDefault="008D0A78" w:rsidP="00EF333F">
      <w:pPr>
        <w:rPr>
          <w:b/>
          <w:bCs/>
          <w:u w:val="single"/>
        </w:rPr>
      </w:pPr>
    </w:p>
    <w:sectPr w:rsidR="008D0A78" w:rsidRPr="00CD2E1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rtin Lopez, Lucia" w:date="2021-09-02T12:57:00Z" w:initials="MLL">
    <w:p w14:paraId="113B60A8" w14:textId="23412CC8" w:rsidR="004510FF" w:rsidRDefault="004510FF">
      <w:pPr>
        <w:pStyle w:val="CommentText"/>
      </w:pPr>
      <w:r>
        <w:rPr>
          <w:rStyle w:val="CommentReference"/>
        </w:rPr>
        <w:annotationRef/>
      </w:r>
      <w:r>
        <w:t>Who is going to write the paper?</w:t>
      </w:r>
    </w:p>
  </w:comment>
  <w:comment w:id="4" w:author="Martin Lopez, Lucia" w:date="2021-09-02T13:03:00Z" w:initials="MLL">
    <w:p w14:paraId="248E5D20" w14:textId="77777777" w:rsidR="00EF333F" w:rsidRPr="001F345D" w:rsidRDefault="00EF333F" w:rsidP="00EF333F">
      <w:pPr>
        <w:spacing w:after="0" w:line="240" w:lineRule="auto"/>
        <w:rPr>
          <w:rFonts w:ascii="Times New Roman" w:eastAsia="Times New Roman" w:hAnsi="Times New Roman" w:cs="Times New Roman"/>
          <w:sz w:val="20"/>
          <w:szCs w:val="20"/>
          <w:lang w:eastAsia="en-GB"/>
        </w:rPr>
      </w:pPr>
      <w:r>
        <w:rPr>
          <w:rStyle w:val="CommentReference"/>
        </w:rPr>
        <w:annotationRef/>
      </w:r>
      <w:r w:rsidRPr="001F345D">
        <w:rPr>
          <w:rFonts w:ascii="Times New Roman" w:eastAsia="Times New Roman" w:hAnsi="Times New Roman" w:cs="Times New Roman"/>
          <w:sz w:val="20"/>
          <w:szCs w:val="20"/>
          <w:lang w:eastAsia="en-GB"/>
        </w:rPr>
        <w:t xml:space="preserve">this is in the perspective supplementary paper Table S2. And </w:t>
      </w:r>
      <w:proofErr w:type="gramStart"/>
      <w:r w:rsidRPr="001F345D">
        <w:rPr>
          <w:rFonts w:ascii="Times New Roman" w:eastAsia="Times New Roman" w:hAnsi="Times New Roman" w:cs="Times New Roman"/>
          <w:sz w:val="20"/>
          <w:szCs w:val="20"/>
          <w:lang w:eastAsia="en-GB"/>
        </w:rPr>
        <w:t>so</w:t>
      </w:r>
      <w:proofErr w:type="gramEnd"/>
      <w:r w:rsidRPr="001F345D">
        <w:rPr>
          <w:rFonts w:ascii="Times New Roman" w:eastAsia="Times New Roman" w:hAnsi="Times New Roman" w:cs="Times New Roman"/>
          <w:sz w:val="20"/>
          <w:szCs w:val="20"/>
          <w:lang w:eastAsia="en-GB"/>
        </w:rPr>
        <w:t xml:space="preserve"> my question again is, Is the microbarom estimated maximum detection range of approximately 10,000 km due to the max size of most ocean basins in the southern hemisphere or this is nothing in relation to it? This is a question out of curiosity. </w:t>
      </w:r>
    </w:p>
    <w:p w14:paraId="04975E49" w14:textId="77777777" w:rsidR="00EF333F" w:rsidRPr="001F345D" w:rsidRDefault="00EF333F" w:rsidP="00EF333F">
      <w:pPr>
        <w:spacing w:after="0" w:line="240" w:lineRule="auto"/>
        <w:rPr>
          <w:rFonts w:ascii="Times New Roman" w:eastAsia="Times New Roman" w:hAnsi="Times New Roman" w:cs="Times New Roman"/>
          <w:sz w:val="20"/>
          <w:szCs w:val="20"/>
          <w:lang w:eastAsia="en-GB"/>
        </w:rPr>
      </w:pPr>
    </w:p>
    <w:p w14:paraId="3E08B8D6" w14:textId="77777777" w:rsidR="00EF333F" w:rsidRDefault="00EF333F" w:rsidP="00EF333F">
      <w:pPr>
        <w:pStyle w:val="CommentText"/>
      </w:pPr>
      <w:r w:rsidRPr="00552652">
        <w:rPr>
          <w:rFonts w:ascii="Times New Roman" w:eastAsia="Times New Roman" w:hAnsi="Times New Roman" w:cs="Times New Roman"/>
          <w:color w:val="000000"/>
          <w:lang w:eastAsia="en-GB"/>
        </w:rPr>
        <w:br/>
      </w:r>
    </w:p>
  </w:comment>
  <w:comment w:id="5" w:author="Martin Lopez, Lucia" w:date="2021-09-02T13:04:00Z" w:initials="MLL">
    <w:p w14:paraId="6FA7CAEC" w14:textId="77777777" w:rsidR="00EF333F" w:rsidRDefault="00EF333F" w:rsidP="00EF333F">
      <w:pPr>
        <w:pStyle w:val="CommentText"/>
      </w:pPr>
      <w:r>
        <w:rPr>
          <w:rStyle w:val="CommentReference"/>
        </w:rPr>
        <w:annotationRef/>
      </w:r>
      <w:proofErr w:type="spellStart"/>
      <w:r>
        <w:t>Repply</w:t>
      </w:r>
      <w:proofErr w:type="spellEnd"/>
      <w:r>
        <w:t xml:space="preserve"> from Ollie: </w:t>
      </w:r>
      <w:r w:rsidRPr="001F345D">
        <w:rPr>
          <w:rFonts w:ascii="Times New Roman" w:eastAsia="Times New Roman" w:hAnsi="Times New Roman" w:cs="Times New Roman"/>
          <w:b/>
          <w:bCs/>
          <w:lang w:eastAsia="en-GB"/>
        </w:rPr>
        <w:t xml:space="preserve">IMS station gave a range of detection min and max (some of the stations are in the middle of the land </w:t>
      </w:r>
      <w:proofErr w:type="spellStart"/>
      <w:proofErr w:type="gramStart"/>
      <w:r w:rsidRPr="001F345D">
        <w:rPr>
          <w:rFonts w:ascii="Times New Roman" w:eastAsia="Times New Roman" w:hAnsi="Times New Roman" w:cs="Times New Roman"/>
          <w:b/>
          <w:bCs/>
          <w:lang w:eastAsia="en-GB"/>
        </w:rPr>
        <w:t>eg</w:t>
      </w:r>
      <w:proofErr w:type="spellEnd"/>
      <w:proofErr w:type="gramEnd"/>
      <w:r w:rsidRPr="001F345D">
        <w:rPr>
          <w:rFonts w:ascii="Times New Roman" w:eastAsia="Times New Roman" w:hAnsi="Times New Roman" w:cs="Times New Roman"/>
          <w:b/>
          <w:bCs/>
          <w:lang w:eastAsia="en-GB"/>
        </w:rPr>
        <w:t xml:space="preserve"> </w:t>
      </w:r>
      <w:proofErr w:type="spellStart"/>
      <w:r w:rsidRPr="001F345D">
        <w:rPr>
          <w:rFonts w:ascii="Times New Roman" w:eastAsia="Times New Roman" w:hAnsi="Times New Roman" w:cs="Times New Roman"/>
          <w:b/>
          <w:bCs/>
          <w:lang w:eastAsia="en-GB"/>
        </w:rPr>
        <w:t>Kazahistan</w:t>
      </w:r>
      <w:proofErr w:type="spellEnd"/>
      <w:r w:rsidRPr="001F345D">
        <w:rPr>
          <w:rFonts w:ascii="Times New Roman" w:eastAsia="Times New Roman" w:hAnsi="Times New Roman" w:cs="Times New Roman"/>
          <w:b/>
          <w:bCs/>
          <w:lang w:eastAsia="en-GB"/>
        </w:rPr>
        <w:t>). But has nothing to do with the Mariana trench.</w:t>
      </w:r>
    </w:p>
  </w:comment>
  <w:comment w:id="6" w:author="Martin Lopez, Lucia" w:date="2021-09-02T13:03:00Z" w:initials="MLL">
    <w:p w14:paraId="1320B021" w14:textId="77777777" w:rsidR="00EF333F" w:rsidRDefault="00EF333F" w:rsidP="00EF333F">
      <w:pPr>
        <w:pStyle w:val="CommentText"/>
      </w:pPr>
      <w:r>
        <w:rPr>
          <w:rStyle w:val="CommentReference"/>
        </w:rPr>
        <w:annotationRef/>
      </w:r>
      <w:r>
        <w:rPr>
          <w:rFonts w:ascii="Arial" w:hAnsi="Arial" w:cs="Arial"/>
          <w:color w:val="1D1C1D"/>
          <w:sz w:val="23"/>
          <w:szCs w:val="23"/>
          <w:shd w:val="clear" w:color="auto" w:fill="F8F8F8"/>
        </w:rPr>
        <w:t>This image explains it well. Infrasound is observed from a direction away from the eye of the hurricane. When analysing the ocean surface waves during the time of a hurricane, it can be found that infrasound originates from the direction where ocean surface waves of opposite direction meet.</w:t>
      </w:r>
    </w:p>
  </w:comment>
  <w:comment w:id="10" w:author="Martin Lopez, Lucia" w:date="2021-08-31T10:14:00Z" w:initials="MLL">
    <w:p w14:paraId="492808E0" w14:textId="77777777" w:rsidR="00EF333F" w:rsidRDefault="00EF333F" w:rsidP="00EF333F">
      <w:pPr>
        <w:pStyle w:val="CommentText"/>
      </w:pPr>
      <w:r>
        <w:rPr>
          <w:rStyle w:val="CommentReference"/>
        </w:rPr>
        <w:annotationRef/>
      </w:r>
      <w:r>
        <w:t xml:space="preserve">Would this be right? </w:t>
      </w:r>
    </w:p>
  </w:comment>
  <w:comment w:id="11" w:author="Martin Lopez, Lucia" w:date="2021-09-02T16:32:00Z" w:initials="MLL">
    <w:p w14:paraId="44B34A8B" w14:textId="011FEFDD" w:rsidR="00956B12" w:rsidRDefault="00956B12">
      <w:pPr>
        <w:pStyle w:val="CommentText"/>
      </w:pPr>
      <w:r>
        <w:rPr>
          <w:rStyle w:val="CommentReference"/>
        </w:rPr>
        <w:annotationRef/>
      </w:r>
      <w:r>
        <w:t xml:space="preserve">Right </w:t>
      </w:r>
      <w:proofErr w:type="gramStart"/>
      <w:r>
        <w:t>now</w:t>
      </w:r>
      <w:proofErr w:type="gramEnd"/>
      <w:r>
        <w:t xml:space="preserve"> is only one, the sound pressure level, but wind will be included!</w:t>
      </w:r>
    </w:p>
  </w:comment>
  <w:comment w:id="16" w:author="Rocio Joo" w:date="2021-04-12T11:03:00Z" w:initials="RJ">
    <w:p w14:paraId="02FAD207" w14:textId="77777777" w:rsidR="00EF333F" w:rsidRDefault="00EF333F" w:rsidP="00EF333F">
      <w:r>
        <w:rPr>
          <w:rFonts w:ascii="Liberation Serif" w:eastAsia="DejaVu Sans" w:hAnsi="Liberation Serif"/>
          <w:sz w:val="20"/>
          <w:szCs w:val="24"/>
          <w:lang w:val="en-US" w:eastAsia="en-US" w:bidi="en-US"/>
        </w:rPr>
        <w:t>I want to be sure that I get this part: Does it mean that regardless of propagation, we’re also using sound generated right below?</w:t>
      </w:r>
    </w:p>
  </w:comment>
  <w:comment w:id="17" w:author="Martin Lopez, Lucia" w:date="2021-04-21T19:06:00Z" w:initials="MLL">
    <w:p w14:paraId="6B57FE2D" w14:textId="77777777" w:rsidR="00EF333F" w:rsidRDefault="00EF333F" w:rsidP="00EF333F">
      <w:r>
        <w:rPr>
          <w:rFonts w:ascii="Liberation Serif" w:eastAsia="DejaVu Sans" w:hAnsi="Liberation Serif" w:cs="DejaVu Sans"/>
          <w:sz w:val="24"/>
          <w:szCs w:val="24"/>
          <w:lang w:val="en-US" w:eastAsia="en-US" w:bidi="en-US"/>
        </w:rPr>
        <w:t xml:space="preserve">Yes! We can use this if wanted as this is stored in a different database. </w:t>
      </w:r>
      <w:proofErr w:type="gramStart"/>
      <w:r>
        <w:rPr>
          <w:rFonts w:ascii="Liberation Serif" w:eastAsia="DejaVu Sans" w:hAnsi="Liberation Serif" w:cs="DejaVu Sans"/>
          <w:sz w:val="24"/>
          <w:szCs w:val="24"/>
          <w:lang w:val="en-US" w:eastAsia="en-US" w:bidi="en-US"/>
        </w:rPr>
        <w:t>So</w:t>
      </w:r>
      <w:proofErr w:type="gramEnd"/>
      <w:r>
        <w:rPr>
          <w:rFonts w:ascii="Liberation Serif" w:eastAsia="DejaVu Sans" w:hAnsi="Liberation Serif" w:cs="DejaVu Sans"/>
          <w:sz w:val="24"/>
          <w:szCs w:val="24"/>
          <w:lang w:val="en-US" w:eastAsia="en-US" w:bidi="en-US"/>
        </w:rPr>
        <w:t xml:space="preserve"> we can add it or not. But I think we should use it. </w:t>
      </w:r>
    </w:p>
  </w:comment>
  <w:comment w:id="18" w:author="Tommy" w:date="2021-05-04T11:06:00Z" w:initials="T">
    <w:p w14:paraId="29BF07ED" w14:textId="77777777" w:rsidR="00EF333F" w:rsidRDefault="00EF333F" w:rsidP="00EF333F">
      <w:pPr>
        <w:pStyle w:val="CommentText"/>
      </w:pPr>
      <w:r>
        <w:rPr>
          <w:rStyle w:val="CommentReference"/>
        </w:rPr>
        <w:annotationRef/>
      </w:r>
      <w:r>
        <w:t xml:space="preserve"> I think I get the bone conduction link </w:t>
      </w:r>
      <w:proofErr w:type="gramStart"/>
      <w:r>
        <w:t>here</w:t>
      </w:r>
      <w:proofErr w:type="gramEnd"/>
      <w:r>
        <w:t xml:space="preserve"> but it probably needs a bit more explanation for the actual paper. </w:t>
      </w:r>
    </w:p>
  </w:comment>
  <w:comment w:id="21" w:author="Tommy" w:date="2021-05-04T11:16:00Z" w:initials="T">
    <w:p w14:paraId="209FD828" w14:textId="77777777" w:rsidR="00EF333F" w:rsidRDefault="00EF333F" w:rsidP="00EF333F">
      <w:pPr>
        <w:pStyle w:val="CommentText"/>
      </w:pPr>
      <w:r>
        <w:rPr>
          <w:rStyle w:val="CommentReference"/>
        </w:rPr>
        <w:annotationRef/>
      </w:r>
      <w:r>
        <w:t xml:space="preserve">I really like these </w:t>
      </w:r>
      <w:proofErr w:type="spellStart"/>
      <w:r>
        <w:t>gifs</w:t>
      </w:r>
      <w:proofErr w:type="spellEnd"/>
      <w:r>
        <w:t xml:space="preserve">. But to interpret fully where sound is coming from, it’d be great to show two maps concurrently 1) source regions and 2) propagation maps.  </w:t>
      </w:r>
    </w:p>
  </w:comment>
  <w:comment w:id="22" w:author="Martin Lopez, Lucia" w:date="2021-09-02T14:41:00Z" w:initials="MLL">
    <w:p w14:paraId="11A34A79" w14:textId="71C2D565" w:rsidR="0094258F" w:rsidRDefault="0094258F">
      <w:pPr>
        <w:pStyle w:val="CommentText"/>
      </w:pPr>
      <w:r>
        <w:rPr>
          <w:rStyle w:val="CommentReference"/>
        </w:rPr>
        <w:annotationRef/>
      </w:r>
      <w:r>
        <w:t xml:space="preserve">For this I have created the PCA-cluster analysis. </w:t>
      </w:r>
    </w:p>
  </w:comment>
  <w:comment w:id="20" w:author="Martin Lopez, Lucia" w:date="2021-09-02T14:42:00Z" w:initials="MLL">
    <w:p w14:paraId="51B3BF71" w14:textId="558CBADB" w:rsidR="0094258F" w:rsidRDefault="0094258F">
      <w:pPr>
        <w:pStyle w:val="CommentText"/>
      </w:pPr>
      <w:r>
        <w:rPr>
          <w:rStyle w:val="CommentReference"/>
        </w:rPr>
        <w:annotationRef/>
      </w:r>
      <w:r>
        <w:t>This were just notes for me and for you so you could see the difference in an example</w:t>
      </w:r>
      <w:r>
        <w:t xml:space="preserve">. It does not need to </w:t>
      </w:r>
      <w:proofErr w:type="gramStart"/>
      <w:r>
        <w:t xml:space="preserve">be </w:t>
      </w:r>
      <w:r>
        <w:t xml:space="preserve"> include</w:t>
      </w:r>
      <w:r>
        <w:t>d</w:t>
      </w:r>
      <w:proofErr w:type="gramEnd"/>
      <w:r>
        <w:t xml:space="preserve"> in the manuscript.</w:t>
      </w:r>
    </w:p>
  </w:comment>
  <w:comment w:id="24" w:author="Martin Lopez, Lucia" w:date="2021-04-23T15:27:00Z" w:initials="MLL">
    <w:p w14:paraId="62DD97FA" w14:textId="77777777" w:rsidR="00EF333F" w:rsidRDefault="00EF333F" w:rsidP="00EF333F">
      <w:r>
        <w:rPr>
          <w:rFonts w:ascii="Liberation Serif" w:eastAsia="DejaVu Sans" w:hAnsi="Liberation Serif" w:cs="DejaVu Sans"/>
          <w:sz w:val="24"/>
          <w:szCs w:val="24"/>
          <w:lang w:val="en-US" w:eastAsia="en-US" w:bidi="en-US"/>
        </w:rPr>
        <w:t xml:space="preserve">You are right here Rocio. All the calculations for Sound pressure level can only be done in Pascals, but sound pressure levels are always represented in </w:t>
      </w:r>
      <w:proofErr w:type="spellStart"/>
      <w:r>
        <w:rPr>
          <w:rFonts w:ascii="Liberation Serif" w:eastAsia="DejaVu Sans" w:hAnsi="Liberation Serif" w:cs="DejaVu Sans"/>
          <w:sz w:val="24"/>
          <w:szCs w:val="24"/>
          <w:lang w:val="en-US" w:eastAsia="en-US" w:bidi="en-US"/>
        </w:rPr>
        <w:t>dB.</w:t>
      </w:r>
      <w:proofErr w:type="spellEnd"/>
    </w:p>
    <w:p w14:paraId="6A1C5026" w14:textId="77777777" w:rsidR="00EF333F" w:rsidRDefault="00EF333F" w:rsidP="00EF333F">
      <w:r>
        <w:rPr>
          <w:rFonts w:ascii="Liberation Serif" w:eastAsia="DejaVu Sans" w:hAnsi="Liberation Serif" w:cs="DejaVu Sans"/>
          <w:sz w:val="24"/>
          <w:szCs w:val="24"/>
          <w:lang w:val="en-US" w:eastAsia="en-US" w:bidi="en-US"/>
        </w:rPr>
        <w:t>Decibels are especially useful when comparing numbers that vary by several orders of magnitude. That’s why the decibel is so commonly used to describe acoustical power, electrical power, and sound pressure level. </w:t>
      </w:r>
    </w:p>
    <w:p w14:paraId="5B3BA515" w14:textId="77777777" w:rsidR="00EF333F" w:rsidRDefault="00EF333F" w:rsidP="00EF333F">
      <w:r>
        <w:rPr>
          <w:rFonts w:ascii="Liberation Serif" w:eastAsia="DejaVu Sans" w:hAnsi="Liberation Serif" w:cs="DejaVu Sans"/>
          <w:sz w:val="24"/>
          <w:szCs w:val="24"/>
          <w:lang w:val="en-US" w:eastAsia="en-US" w:bidi="en-US"/>
        </w:rPr>
        <w:t>Decibels are logarithmic. They allow simple numbers to express values that would normally require many more digits.</w:t>
      </w:r>
    </w:p>
    <w:p w14:paraId="1A390A52" w14:textId="77777777" w:rsidR="00EF333F" w:rsidRDefault="00EF333F" w:rsidP="00EF333F">
      <w:r>
        <w:rPr>
          <w:rFonts w:ascii="Liberation Serif" w:eastAsia="DejaVu Sans" w:hAnsi="Liberation Serif" w:cs="DejaVu Sans"/>
          <w:b/>
          <w:bCs/>
          <w:sz w:val="24"/>
          <w:szCs w:val="24"/>
          <w:lang w:val="en-US" w:eastAsia="en-US" w:bidi="en-US"/>
        </w:rPr>
        <w:t>https://audiouniversityonline.com/decibels-explained/</w:t>
      </w:r>
    </w:p>
    <w:p w14:paraId="194DB0A7" w14:textId="77777777" w:rsidR="00EF333F" w:rsidRDefault="00EF333F" w:rsidP="00EF333F"/>
  </w:comment>
  <w:comment w:id="25" w:author="Martin Lopez, Lucia" w:date="2021-04-23T15:40:00Z" w:initials="MLL">
    <w:p w14:paraId="547EA75F" w14:textId="77777777" w:rsidR="00EF333F" w:rsidRDefault="00EF333F" w:rsidP="00EF333F">
      <w:r>
        <w:rPr>
          <w:rFonts w:ascii="Liberation Serif" w:eastAsia="DejaVu Sans" w:hAnsi="Liberation Serif" w:cs="DejaVu Sans"/>
          <w:sz w:val="24"/>
          <w:szCs w:val="24"/>
          <w:lang w:val="en-US" w:eastAsia="en-US" w:bidi="en-US"/>
        </w:rPr>
        <w:t xml:space="preserve">The red solid line is the mean. The 10% provided by Ollie corresponds to the median. </w:t>
      </w:r>
    </w:p>
  </w:comment>
  <w:comment w:id="26" w:author="Rocio Joo" w:date="2021-05-02T22:36:00Z" w:initials="RJ">
    <w:p w14:paraId="19E7C3E7" w14:textId="77777777" w:rsidR="00EF333F" w:rsidRDefault="00EF333F" w:rsidP="00EF333F">
      <w:r>
        <w:rPr>
          <w:i/>
          <w:sz w:val="16"/>
          <w:lang w:val="en-US" w:eastAsia="en-US"/>
        </w:rPr>
        <w:t>Reply to Martin Lopez, Lucia (04/23/2021, 15:40): "..."</w:t>
      </w:r>
    </w:p>
    <w:p w14:paraId="6B5326F8" w14:textId="77777777" w:rsidR="00EF333F" w:rsidRDefault="00EF333F" w:rsidP="00EF333F">
      <w:proofErr w:type="gramStart"/>
      <w:r>
        <w:rPr>
          <w:rFonts w:ascii="Liberation Serif" w:eastAsia="DejaVu Sans" w:hAnsi="Liberation Serif" w:cs="DejaVu Sans"/>
          <w:sz w:val="20"/>
          <w:szCs w:val="24"/>
          <w:lang w:val="en-US" w:eastAsia="en-US"/>
        </w:rPr>
        <w:t>So</w:t>
      </w:r>
      <w:proofErr w:type="gramEnd"/>
      <w:r>
        <w:rPr>
          <w:rFonts w:ascii="Liberation Serif" w:eastAsia="DejaVu Sans" w:hAnsi="Liberation Serif" w:cs="DejaVu Sans"/>
          <w:sz w:val="20"/>
          <w:szCs w:val="24"/>
          <w:lang w:val="en-US" w:eastAsia="en-US"/>
        </w:rPr>
        <w:t xml:space="preserve"> it’s not shown in the figure?</w:t>
      </w:r>
    </w:p>
  </w:comment>
  <w:comment w:id="27" w:author="Lucia Martin Lopez" w:date="2021-05-04T16:12:00Z" w:initials="LML">
    <w:p w14:paraId="700ADED1" w14:textId="77777777" w:rsidR="00EF333F" w:rsidRDefault="00EF333F" w:rsidP="00EF333F">
      <w:pPr>
        <w:pStyle w:val="CommentText"/>
      </w:pPr>
      <w:r>
        <w:rPr>
          <w:rStyle w:val="CommentReference"/>
        </w:rPr>
        <w:annotationRef/>
      </w:r>
      <w:r>
        <w:t xml:space="preserve">Based on what Ollie said, no it is not in the figure. </w:t>
      </w:r>
    </w:p>
  </w:comment>
  <w:comment w:id="28" w:author="Rocio Joo" w:date="2021-04-12T11:22:00Z" w:initials="RJ">
    <w:p w14:paraId="6C12F953" w14:textId="77777777" w:rsidR="00EF333F" w:rsidRDefault="00EF333F" w:rsidP="00EF333F">
      <w:r>
        <w:rPr>
          <w:rFonts w:eastAsia="DejaVu Sans"/>
          <w:sz w:val="20"/>
          <w:szCs w:val="24"/>
          <w:lang w:val="en-US" w:eastAsia="en-US" w:bidi="en-US"/>
        </w:rPr>
        <w:t>Why?</w:t>
      </w:r>
    </w:p>
  </w:comment>
  <w:comment w:id="29" w:author="Martin Lopez, Lucia" w:date="2021-09-02T14:59:00Z" w:initials="MLL">
    <w:p w14:paraId="76ED2C22" w14:textId="6F3D2EA4" w:rsidR="00390DA2" w:rsidRDefault="00390DA2">
      <w:pPr>
        <w:pStyle w:val="CommentText"/>
      </w:pPr>
      <w:r>
        <w:rPr>
          <w:rStyle w:val="CommentReference"/>
        </w:rPr>
        <w:annotationRef/>
      </w:r>
      <w:r>
        <w:rPr>
          <w:rFonts w:ascii="Liberation Serif" w:eastAsia="DejaVu Sans" w:hAnsi="Liberation Serif" w:cs="DejaVu Sans"/>
          <w:sz w:val="24"/>
          <w:szCs w:val="24"/>
          <w:lang w:val="en-US" w:eastAsia="en-US" w:bidi="en-US"/>
        </w:rPr>
        <w:t xml:space="preserve">In figure 4B </w:t>
      </w:r>
      <w:r w:rsidRPr="00552652">
        <w:rPr>
          <w:rFonts w:ascii="Times New Roman" w:eastAsia="Times New Roman" w:hAnsi="Times New Roman" w:cs="Times New Roman"/>
          <w:color w:val="000000"/>
          <w:lang w:eastAsia="en-GB"/>
        </w:rPr>
        <w:t>Up to 3000km the soundscape sums up to around 100% of the total acoustic power. Sounds from further away do not contribute significantly to the total power</w:t>
      </w:r>
      <w:r>
        <w:rPr>
          <w:rFonts w:ascii="Liberation Serif" w:eastAsia="DejaVu Sans" w:hAnsi="Liberation Serif" w:cs="DejaVu Sans"/>
          <w:sz w:val="24"/>
          <w:szCs w:val="24"/>
          <w:lang w:val="en-US" w:eastAsia="en-US" w:bidi="en-US"/>
        </w:rPr>
        <w:t xml:space="preserve">. This is because the further the sound comes from or is generated, the longer the path this sound </w:t>
      </w:r>
      <w:proofErr w:type="gramStart"/>
      <w:r>
        <w:rPr>
          <w:rFonts w:ascii="Liberation Serif" w:eastAsia="DejaVu Sans" w:hAnsi="Liberation Serif" w:cs="DejaVu Sans"/>
          <w:sz w:val="24"/>
          <w:szCs w:val="24"/>
          <w:lang w:val="en-US" w:eastAsia="en-US" w:bidi="en-US"/>
        </w:rPr>
        <w:t>has to</w:t>
      </w:r>
      <w:proofErr w:type="gramEnd"/>
      <w:r>
        <w:rPr>
          <w:rFonts w:ascii="Liberation Serif" w:eastAsia="DejaVu Sans" w:hAnsi="Liberation Serif" w:cs="DejaVu Sans"/>
          <w:sz w:val="24"/>
          <w:szCs w:val="24"/>
          <w:lang w:val="en-US" w:eastAsia="en-US" w:bidi="en-US"/>
        </w:rPr>
        <w:t xml:space="preserve"> travel and therefore the more energy from that sound is lots along the path (transmission loss).</w:t>
      </w:r>
    </w:p>
  </w:comment>
  <w:comment w:id="32" w:author="Martin Lopez, Lucia" w:date="2021-04-23T16:32:00Z" w:initials="MLL">
    <w:p w14:paraId="58C31016" w14:textId="77777777" w:rsidR="00EF333F" w:rsidRDefault="00EF333F" w:rsidP="00EF333F">
      <w:r>
        <w:rPr>
          <w:rFonts w:ascii="Liberation Serif" w:eastAsia="DejaVu Sans" w:hAnsi="Liberation Serif" w:cs="DejaVu Sans"/>
          <w:sz w:val="24"/>
          <w:szCs w:val="24"/>
          <w:lang w:val="en-US" w:eastAsia="en-US" w:bidi="en-US"/>
        </w:rPr>
        <w:t xml:space="preserve">dB (decibels) is a measure of ratio on a logarithmic scale. </w:t>
      </w:r>
    </w:p>
    <w:p w14:paraId="4E4CF2D5" w14:textId="77777777" w:rsidR="00EF333F" w:rsidRDefault="00EF333F" w:rsidP="00EF333F">
      <w:r>
        <w:rPr>
          <w:rFonts w:ascii="Liberation Serif" w:eastAsia="DejaVu Sans" w:hAnsi="Liberation Serif" w:cs="DejaVu Sans"/>
          <w:sz w:val="24"/>
          <w:szCs w:val="24"/>
          <w:lang w:val="en-US" w:eastAsia="en-US" w:bidi="en-US"/>
        </w:rPr>
        <w:t xml:space="preserve">dB = 20log base 10 (ratio) so doing the math, +6dB = 2 (amplitude ratio) </w:t>
      </w:r>
    </w:p>
    <w:p w14:paraId="790CC338" w14:textId="77777777" w:rsidR="00EF333F" w:rsidRDefault="00EF333F" w:rsidP="00EF333F"/>
    <w:p w14:paraId="79AA467B" w14:textId="77777777" w:rsidR="00EF333F" w:rsidRDefault="00EF333F" w:rsidP="00EF333F">
      <w:r>
        <w:rPr>
          <w:rFonts w:ascii="Liberation Serif" w:eastAsia="DejaVu Sans" w:hAnsi="Liberation Serif" w:cs="DejaVu Sans"/>
          <w:sz w:val="24"/>
          <w:szCs w:val="24"/>
          <w:lang w:val="en-US" w:eastAsia="en-US" w:bidi="en-US"/>
        </w:rPr>
        <w:t xml:space="preserve">Two signals whose levels differ by 6dB have a power ratio of 4 and an amplitude ratio of 2. </w:t>
      </w:r>
    </w:p>
    <w:p w14:paraId="145EE8BA" w14:textId="77777777" w:rsidR="00EF333F" w:rsidRDefault="00EF333F" w:rsidP="00EF333F">
      <w:r>
        <w:rPr>
          <w:rFonts w:ascii="Liberation Serif" w:eastAsia="DejaVu Sans" w:hAnsi="Liberation Serif" w:cs="DejaVu Sans"/>
          <w:sz w:val="24"/>
          <w:szCs w:val="24"/>
          <w:lang w:val="en-US" w:eastAsia="en-US" w:bidi="en-US"/>
        </w:rPr>
        <w:t xml:space="preserve">When expressing a power ratio, it is defined as ten times the logarithm in base 20. That is, a change in </w:t>
      </w:r>
      <w:r>
        <w:rPr>
          <w:rFonts w:ascii="Liberation Serif" w:eastAsia="DejaVu Sans" w:hAnsi="Liberation Serif" w:cs="DejaVu Sans"/>
          <w:b/>
          <w:bCs/>
          <w:sz w:val="24"/>
          <w:szCs w:val="24"/>
          <w:lang w:val="en-US" w:eastAsia="en-US" w:bidi="en-US"/>
        </w:rPr>
        <w:t>power</w:t>
      </w:r>
      <w:r>
        <w:rPr>
          <w:rFonts w:ascii="Liberation Serif" w:eastAsia="DejaVu Sans" w:hAnsi="Liberation Serif" w:cs="DejaVu Sans"/>
          <w:sz w:val="24"/>
          <w:szCs w:val="24"/>
          <w:lang w:val="en-US" w:eastAsia="en-US" w:bidi="en-US"/>
        </w:rPr>
        <w:t xml:space="preserve"> by a factor of 10 corresponds to a 10 dB change in level. When expressing root-power quantities, a change in </w:t>
      </w:r>
      <w:r>
        <w:rPr>
          <w:rFonts w:ascii="Liberation Serif" w:eastAsia="DejaVu Sans" w:hAnsi="Liberation Serif" w:cs="DejaVu Sans"/>
          <w:b/>
          <w:bCs/>
          <w:sz w:val="24"/>
          <w:szCs w:val="24"/>
          <w:lang w:val="en-US" w:eastAsia="en-US" w:bidi="en-US"/>
        </w:rPr>
        <w:t>amplitude</w:t>
      </w:r>
      <w:r>
        <w:rPr>
          <w:rFonts w:ascii="Liberation Serif" w:eastAsia="DejaVu Sans" w:hAnsi="Liberation Serif" w:cs="DejaVu Sans"/>
          <w:sz w:val="24"/>
          <w:szCs w:val="24"/>
          <w:lang w:val="en-US" w:eastAsia="en-US" w:bidi="en-US"/>
        </w:rPr>
        <w:t xml:space="preserve"> by a factor of 10 corresponds to a 20 dB change in level. The decibel scales differ by a factor of two, so that the related power and root-power levels change by the same value in linear systems, where power is proportional to the square of amplitude.</w:t>
      </w:r>
    </w:p>
    <w:p w14:paraId="1812EDC8" w14:textId="77777777" w:rsidR="00EF333F" w:rsidRDefault="00EF333F" w:rsidP="00EF333F"/>
  </w:comment>
  <w:comment w:id="33" w:author="Rocio Joo" w:date="2021-05-02T23:05:00Z" w:initials="RJ">
    <w:p w14:paraId="2938CCB4" w14:textId="77777777" w:rsidR="00EF333F" w:rsidRDefault="00EF333F" w:rsidP="00EF333F">
      <w:r>
        <w:rPr>
          <w:i/>
          <w:sz w:val="16"/>
          <w:lang w:eastAsia="en-US"/>
        </w:rPr>
        <w:t>Reply to Martin Lopez, Lucia (04/23/2021, 16:32): "..."</w:t>
      </w:r>
    </w:p>
    <w:p w14:paraId="0311CDF7" w14:textId="77777777" w:rsidR="00EF333F" w:rsidRDefault="00EF333F" w:rsidP="00EF333F">
      <w:r>
        <w:rPr>
          <w:i/>
          <w:sz w:val="20"/>
          <w:lang w:eastAsia="en-US"/>
        </w:rPr>
        <w:t>Thanks for trying. I don’t get it yet. I don’t know which variable we should look for when looking for experienced SPL. I think that you mean that</w:t>
      </w:r>
    </w:p>
    <w:p w14:paraId="5D173586" w14:textId="77777777" w:rsidR="00EF333F" w:rsidRDefault="00EF333F" w:rsidP="00EF333F">
      <w:r>
        <w:rPr>
          <w:i/>
          <w:sz w:val="20"/>
          <w:lang w:eastAsia="en-US"/>
        </w:rPr>
        <w:t>X = 20 * log_{10}(Y)</w:t>
      </w:r>
    </w:p>
    <w:p w14:paraId="5E6D49BF" w14:textId="77777777" w:rsidR="00EF333F" w:rsidRDefault="00EF333F" w:rsidP="00EF333F">
      <w:r>
        <w:rPr>
          <w:i/>
          <w:sz w:val="20"/>
          <w:lang w:eastAsia="en-US"/>
        </w:rPr>
        <w:t>where X: decibels and Y: amplitude ratio.</w:t>
      </w:r>
    </w:p>
    <w:p w14:paraId="21B2FCBB" w14:textId="77777777" w:rsidR="00EF333F" w:rsidRDefault="00EF333F" w:rsidP="00EF333F">
      <w:r>
        <w:rPr>
          <w:i/>
          <w:sz w:val="20"/>
          <w:lang w:eastAsia="en-US"/>
        </w:rPr>
        <w:t xml:space="preserve">But that's it. </w:t>
      </w:r>
    </w:p>
    <w:p w14:paraId="6A964B54" w14:textId="77777777" w:rsidR="00EF333F" w:rsidRDefault="00EF333F" w:rsidP="00EF333F">
      <w:r>
        <w:rPr>
          <w:i/>
          <w:sz w:val="20"/>
          <w:lang w:eastAsia="en-US"/>
        </w:rPr>
        <w:t xml:space="preserve">I don't understand why we need to look at power ratio, </w:t>
      </w:r>
      <w:proofErr w:type="gramStart"/>
      <w:r>
        <w:rPr>
          <w:i/>
          <w:sz w:val="20"/>
          <w:lang w:eastAsia="en-US"/>
        </w:rPr>
        <w:t>power</w:t>
      </w:r>
      <w:proofErr w:type="gramEnd"/>
      <w:r>
        <w:rPr>
          <w:i/>
          <w:sz w:val="20"/>
          <w:lang w:eastAsia="en-US"/>
        </w:rPr>
        <w:t xml:space="preserve"> and root-power levels. And how that gets us to "experienced SPL".</w:t>
      </w:r>
    </w:p>
    <w:p w14:paraId="22D4B49A" w14:textId="77777777" w:rsidR="00EF333F" w:rsidRDefault="00EF333F" w:rsidP="00EF333F">
      <w:r>
        <w:rPr>
          <w:i/>
          <w:sz w:val="20"/>
          <w:lang w:eastAsia="en-US"/>
        </w:rPr>
        <w:t xml:space="preserve">And why we are computing +6dB when the change is 10. But I'm obviously missing many things and you don't have to explain it all. </w:t>
      </w:r>
    </w:p>
    <w:p w14:paraId="55213EAD" w14:textId="77777777" w:rsidR="00EF333F" w:rsidRDefault="00EF333F" w:rsidP="00EF333F">
      <w:r>
        <w:rPr>
          <w:i/>
          <w:sz w:val="20"/>
          <w:lang w:eastAsia="en-US"/>
        </w:rPr>
        <w:t>I'll just conclude that I don't understand and that it's probably not important that I understand it.</w:t>
      </w:r>
    </w:p>
  </w:comment>
  <w:comment w:id="34" w:author="Lucia Martin Lopez" w:date="2021-05-04T16:24:00Z" w:initials="LML">
    <w:p w14:paraId="776E5EAB" w14:textId="77777777" w:rsidR="00EF333F" w:rsidRDefault="00EF333F" w:rsidP="00EF333F">
      <w:pPr>
        <w:pStyle w:val="CommentText"/>
      </w:pPr>
      <w:r>
        <w:rPr>
          <w:rStyle w:val="CommentReference"/>
        </w:rPr>
        <w:annotationRef/>
      </w:r>
      <w:r w:rsidRPr="00374D3E">
        <w:rPr>
          <w:highlight w:val="green"/>
        </w:rPr>
        <w:t xml:space="preserve">We are not calculating the 6db, this is just a really </w:t>
      </w:r>
      <w:proofErr w:type="gramStart"/>
      <w:r w:rsidRPr="00374D3E">
        <w:rPr>
          <w:highlight w:val="green"/>
        </w:rPr>
        <w:t>well known</w:t>
      </w:r>
      <w:proofErr w:type="gramEnd"/>
      <w:r w:rsidRPr="00374D3E">
        <w:rPr>
          <w:highlight w:val="green"/>
        </w:rPr>
        <w:t xml:space="preserve"> reference in acoustics. The same with SPL.</w:t>
      </w:r>
      <w:r>
        <w:t xml:space="preserve"> </w:t>
      </w:r>
    </w:p>
  </w:comment>
  <w:comment w:id="41" w:author="Martin Lopez, Lucia" w:date="2021-04-10T17:28:00Z" w:initials="MLL">
    <w:p w14:paraId="135FF8F9" w14:textId="77777777" w:rsidR="00EF333F" w:rsidRDefault="00EF333F" w:rsidP="00EF333F">
      <w:r>
        <w:rPr>
          <w:rFonts w:ascii="Liberation Serif" w:eastAsia="DejaVu Sans" w:hAnsi="Liberation Serif" w:cs="DejaVu Sans"/>
          <w:sz w:val="24"/>
          <w:szCs w:val="24"/>
          <w:lang w:val="en-US" w:eastAsia="en-US" w:bidi="en-US"/>
        </w:rPr>
        <w:t xml:space="preserve">This text is taken from the perspective paper. I guess that here near and far field are defined in a slightly different way. Depending on the frequencies integrated. But I think that focusing </w:t>
      </w:r>
      <w:proofErr w:type="gramStart"/>
      <w:r>
        <w:rPr>
          <w:rFonts w:ascii="Liberation Serif" w:eastAsia="DejaVu Sans" w:hAnsi="Liberation Serif" w:cs="DejaVu Sans"/>
          <w:sz w:val="24"/>
          <w:szCs w:val="24"/>
          <w:lang w:val="en-US" w:eastAsia="en-US" w:bidi="en-US"/>
        </w:rPr>
        <w:t>at</w:t>
      </w:r>
      <w:proofErr w:type="gramEnd"/>
      <w:r>
        <w:rPr>
          <w:rFonts w:ascii="Liberation Serif" w:eastAsia="DejaVu Sans" w:hAnsi="Liberation Serif" w:cs="DejaVu Sans"/>
          <w:sz w:val="24"/>
          <w:szCs w:val="24"/>
          <w:lang w:val="en-US" w:eastAsia="en-US" w:bidi="en-US"/>
        </w:rPr>
        <w:t xml:space="preserve"> the soundscapes produced for 2013 data with microbaroms integrated between 0.1 and 1 Hz, the near field would be around 20 km from the bird and then the far field beyond 20km. The highest SPL occurs around 200-300Km from the bird and then the SPL decreases.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3B60A8" w15:done="0"/>
  <w15:commentEx w15:paraId="3E08B8D6" w15:done="0"/>
  <w15:commentEx w15:paraId="6FA7CAEC" w15:paraIdParent="3E08B8D6" w15:done="0"/>
  <w15:commentEx w15:paraId="1320B021" w15:done="0"/>
  <w15:commentEx w15:paraId="492808E0" w15:done="0"/>
  <w15:commentEx w15:paraId="44B34A8B" w15:done="0"/>
  <w15:commentEx w15:paraId="02FAD207" w15:done="0"/>
  <w15:commentEx w15:paraId="6B57FE2D" w15:done="0"/>
  <w15:commentEx w15:paraId="29BF07ED" w15:paraIdParent="6B57FE2D" w15:done="0"/>
  <w15:commentEx w15:paraId="209FD828" w15:done="0"/>
  <w15:commentEx w15:paraId="11A34A79" w15:paraIdParent="209FD828" w15:done="0"/>
  <w15:commentEx w15:paraId="51B3BF71" w15:done="0"/>
  <w15:commentEx w15:paraId="194DB0A7" w15:done="0"/>
  <w15:commentEx w15:paraId="547EA75F" w15:done="0"/>
  <w15:commentEx w15:paraId="6B5326F8" w15:done="0"/>
  <w15:commentEx w15:paraId="700ADED1" w15:paraIdParent="6B5326F8" w15:done="0"/>
  <w15:commentEx w15:paraId="6C12F953" w15:done="0"/>
  <w15:commentEx w15:paraId="76ED2C22" w15:paraIdParent="6C12F953" w15:done="0"/>
  <w15:commentEx w15:paraId="1812EDC8" w15:done="0"/>
  <w15:commentEx w15:paraId="55213EAD" w15:done="0"/>
  <w15:commentEx w15:paraId="776E5EAB" w15:paraIdParent="55213EAD" w15:done="0"/>
  <w15:commentEx w15:paraId="135FF8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B489F" w16cex:dateUtc="2021-09-02T10:57:00Z"/>
  <w16cex:commentExtensible w16cex:durableId="24DB4A3C" w16cex:dateUtc="2021-09-02T11:03:00Z"/>
  <w16cex:commentExtensible w16cex:durableId="24DB4A57" w16cex:dateUtc="2021-09-02T11:04:00Z"/>
  <w16cex:commentExtensible w16cex:durableId="24DB4A09" w16cex:dateUtc="2021-09-02T11:03:00Z"/>
  <w16cex:commentExtensible w16cex:durableId="24D87F7F" w16cex:dateUtc="2021-08-31T08:14:00Z"/>
  <w16cex:commentExtensible w16cex:durableId="24DB7B29" w16cex:dateUtc="2021-09-02T14:32:00Z"/>
  <w16cex:commentExtensible w16cex:durableId="243BA91E" w16cex:dateUtc="2021-05-04T10:06:00Z"/>
  <w16cex:commentExtensible w16cex:durableId="243BABA6" w16cex:dateUtc="2021-05-04T10:16:00Z"/>
  <w16cex:commentExtensible w16cex:durableId="24DB6110" w16cex:dateUtc="2021-09-02T12:41:00Z"/>
  <w16cex:commentExtensible w16cex:durableId="24DB6139" w16cex:dateUtc="2021-09-02T12:42:00Z"/>
  <w16cex:commentExtensible w16cex:durableId="243BF0F2" w16cex:dateUtc="2021-05-04T14:12:00Z"/>
  <w16cex:commentExtensible w16cex:durableId="24DB654B" w16cex:dateUtc="2021-09-02T12:59:00Z"/>
  <w16cex:commentExtensible w16cex:durableId="243BF3C0" w16cex:dateUtc="2021-05-04T1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3B60A8" w16cid:durableId="24DB489F"/>
  <w16cid:commentId w16cid:paraId="3E08B8D6" w16cid:durableId="24DB4A3C"/>
  <w16cid:commentId w16cid:paraId="6FA7CAEC" w16cid:durableId="24DB4A57"/>
  <w16cid:commentId w16cid:paraId="1320B021" w16cid:durableId="24DB4A09"/>
  <w16cid:commentId w16cid:paraId="492808E0" w16cid:durableId="24D87F7F"/>
  <w16cid:commentId w16cid:paraId="44B34A8B" w16cid:durableId="24DB7B29"/>
  <w16cid:commentId w16cid:paraId="02FAD207" w16cid:durableId="243BA644"/>
  <w16cid:commentId w16cid:paraId="6B57FE2D" w16cid:durableId="243BA645"/>
  <w16cid:commentId w16cid:paraId="29BF07ED" w16cid:durableId="243BA91E"/>
  <w16cid:commentId w16cid:paraId="209FD828" w16cid:durableId="243BABA6"/>
  <w16cid:commentId w16cid:paraId="11A34A79" w16cid:durableId="24DB6110"/>
  <w16cid:commentId w16cid:paraId="51B3BF71" w16cid:durableId="24DB6139"/>
  <w16cid:commentId w16cid:paraId="194DB0A7" w16cid:durableId="243BA64C"/>
  <w16cid:commentId w16cid:paraId="547EA75F" w16cid:durableId="243BA64E"/>
  <w16cid:commentId w16cid:paraId="6B5326F8" w16cid:durableId="243BA64F"/>
  <w16cid:commentId w16cid:paraId="700ADED1" w16cid:durableId="243BF0F2"/>
  <w16cid:commentId w16cid:paraId="6C12F953" w16cid:durableId="243BA650"/>
  <w16cid:commentId w16cid:paraId="76ED2C22" w16cid:durableId="24DB654B"/>
  <w16cid:commentId w16cid:paraId="1812EDC8" w16cid:durableId="243BA656"/>
  <w16cid:commentId w16cid:paraId="55213EAD" w16cid:durableId="243BA657"/>
  <w16cid:commentId w16cid:paraId="776E5EAB" w16cid:durableId="243BF3C0"/>
  <w16cid:commentId w16cid:paraId="135FF8F9" w16cid:durableId="243BA65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353E1"/>
    <w:multiLevelType w:val="multilevel"/>
    <w:tmpl w:val="5C56ACB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785"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4A0222A"/>
    <w:multiLevelType w:val="hybridMultilevel"/>
    <w:tmpl w:val="E8021A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6B100AB"/>
    <w:multiLevelType w:val="hybridMultilevel"/>
    <w:tmpl w:val="0A84DA0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81E4FC2"/>
    <w:multiLevelType w:val="hybridMultilevel"/>
    <w:tmpl w:val="8A2EA8E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1636"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Lopez, Lucia">
    <w15:presenceInfo w15:providerId="AD" w15:userId="S::lmml2@liverpool.ac.uk::a28596ef-404b-4c16-acf8-50bc282bde59"/>
  </w15:person>
  <w15:person w15:author="Tommy">
    <w15:presenceInfo w15:providerId="Windows Live" w15:userId="c26671f685f9a1be"/>
  </w15:person>
  <w15:person w15:author="Lucia Martin Lopez">
    <w15:presenceInfo w15:providerId="None" w15:userId="Lucia Martin Lo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0D9"/>
    <w:rsid w:val="000A0421"/>
    <w:rsid w:val="000E078B"/>
    <w:rsid w:val="001E11F7"/>
    <w:rsid w:val="0026559F"/>
    <w:rsid w:val="002F5104"/>
    <w:rsid w:val="00347350"/>
    <w:rsid w:val="00390DA2"/>
    <w:rsid w:val="004510FF"/>
    <w:rsid w:val="005F4F10"/>
    <w:rsid w:val="0061688E"/>
    <w:rsid w:val="006858D5"/>
    <w:rsid w:val="007621FD"/>
    <w:rsid w:val="008729CD"/>
    <w:rsid w:val="008D0A78"/>
    <w:rsid w:val="0094258F"/>
    <w:rsid w:val="009447A0"/>
    <w:rsid w:val="00956B12"/>
    <w:rsid w:val="00BA4CD1"/>
    <w:rsid w:val="00BA60D9"/>
    <w:rsid w:val="00BB047B"/>
    <w:rsid w:val="00D02C1A"/>
    <w:rsid w:val="00EF333F"/>
    <w:rsid w:val="00F2403E"/>
    <w:rsid w:val="00F3656E"/>
    <w:rsid w:val="00F740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1D1F"/>
  <w15:chartTrackingRefBased/>
  <w15:docId w15:val="{6984D895-1D3B-4BF2-9E7D-4881FB727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0D9"/>
    <w:rPr>
      <w:rFonts w:ascii="Calibri" w:eastAsia="Calibri" w:hAnsi="Calibri" w:cs="Calibri"/>
      <w:lang w:eastAsia="es-ES"/>
    </w:rPr>
  </w:style>
  <w:style w:type="paragraph" w:styleId="Heading1">
    <w:name w:val="heading 1"/>
    <w:basedOn w:val="Normal"/>
    <w:next w:val="Normal"/>
    <w:link w:val="Heading1Char"/>
    <w:uiPriority w:val="9"/>
    <w:qFormat/>
    <w:rsid w:val="00BA60D9"/>
    <w:pPr>
      <w:keepNext/>
      <w:keepLines/>
      <w:suppressAutoHyphen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0D9"/>
    <w:pPr>
      <w:keepNext/>
      <w:keepLines/>
      <w:suppressAutoHyphen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60D9"/>
    <w:pPr>
      <w:keepNext/>
      <w:keepLines/>
      <w:suppressAutoHyphen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60D9"/>
    <w:rPr>
      <w:color w:val="0563C1" w:themeColor="hyperlink"/>
      <w:u w:val="single"/>
    </w:rPr>
  </w:style>
  <w:style w:type="paragraph" w:styleId="ListParagraph">
    <w:name w:val="List Paragraph"/>
    <w:basedOn w:val="Normal"/>
    <w:uiPriority w:val="34"/>
    <w:qFormat/>
    <w:rsid w:val="00BA60D9"/>
    <w:pPr>
      <w:ind w:left="720"/>
      <w:contextualSpacing/>
    </w:pPr>
  </w:style>
  <w:style w:type="character" w:styleId="CommentReference">
    <w:name w:val="annotation reference"/>
    <w:uiPriority w:val="99"/>
    <w:semiHidden/>
    <w:unhideWhenUsed/>
    <w:qFormat/>
    <w:rsid w:val="00BA60D9"/>
    <w:rPr>
      <w:sz w:val="16"/>
      <w:szCs w:val="16"/>
    </w:rPr>
  </w:style>
  <w:style w:type="paragraph" w:styleId="CommentText">
    <w:name w:val="annotation text"/>
    <w:basedOn w:val="Normal"/>
    <w:link w:val="CommentTextChar"/>
    <w:uiPriority w:val="99"/>
    <w:unhideWhenUsed/>
    <w:qFormat/>
    <w:rsid w:val="00BA60D9"/>
    <w:pPr>
      <w:spacing w:line="240" w:lineRule="auto"/>
    </w:pPr>
    <w:rPr>
      <w:sz w:val="20"/>
      <w:szCs w:val="20"/>
    </w:rPr>
  </w:style>
  <w:style w:type="character" w:customStyle="1" w:styleId="CommentTextChar">
    <w:name w:val="Comment Text Char"/>
    <w:basedOn w:val="DefaultParagraphFont"/>
    <w:link w:val="CommentText"/>
    <w:uiPriority w:val="99"/>
    <w:qFormat/>
    <w:rsid w:val="00BA60D9"/>
    <w:rPr>
      <w:rFonts w:ascii="Calibri" w:eastAsia="Calibri" w:hAnsi="Calibri" w:cs="Calibri"/>
      <w:sz w:val="20"/>
      <w:szCs w:val="20"/>
      <w:lang w:eastAsia="es-ES"/>
    </w:rPr>
  </w:style>
  <w:style w:type="character" w:customStyle="1" w:styleId="Heading1Char">
    <w:name w:val="Heading 1 Char"/>
    <w:basedOn w:val="DefaultParagraphFont"/>
    <w:link w:val="Heading1"/>
    <w:uiPriority w:val="9"/>
    <w:qFormat/>
    <w:rsid w:val="00BA60D9"/>
    <w:rPr>
      <w:rFonts w:asciiTheme="majorHAnsi" w:eastAsiaTheme="majorEastAsia" w:hAnsiTheme="majorHAnsi" w:cstheme="majorBidi"/>
      <w:color w:val="2F5496" w:themeColor="accent1" w:themeShade="BF"/>
      <w:sz w:val="32"/>
      <w:szCs w:val="32"/>
      <w:lang w:eastAsia="es-ES"/>
    </w:rPr>
  </w:style>
  <w:style w:type="character" w:customStyle="1" w:styleId="Heading2Char">
    <w:name w:val="Heading 2 Char"/>
    <w:basedOn w:val="DefaultParagraphFont"/>
    <w:link w:val="Heading2"/>
    <w:uiPriority w:val="9"/>
    <w:qFormat/>
    <w:rsid w:val="00BA60D9"/>
    <w:rPr>
      <w:rFonts w:asciiTheme="majorHAnsi" w:eastAsiaTheme="majorEastAsia" w:hAnsiTheme="majorHAnsi" w:cstheme="majorBidi"/>
      <w:color w:val="2F5496" w:themeColor="accent1" w:themeShade="BF"/>
      <w:sz w:val="26"/>
      <w:szCs w:val="26"/>
      <w:lang w:eastAsia="es-ES"/>
    </w:rPr>
  </w:style>
  <w:style w:type="character" w:customStyle="1" w:styleId="Heading3Char">
    <w:name w:val="Heading 3 Char"/>
    <w:basedOn w:val="DefaultParagraphFont"/>
    <w:link w:val="Heading3"/>
    <w:uiPriority w:val="9"/>
    <w:qFormat/>
    <w:rsid w:val="00BA60D9"/>
    <w:rPr>
      <w:rFonts w:asciiTheme="majorHAnsi" w:eastAsiaTheme="majorEastAsia" w:hAnsiTheme="majorHAnsi" w:cstheme="majorBidi"/>
      <w:color w:val="1F3763" w:themeColor="accent1" w:themeShade="7F"/>
      <w:sz w:val="24"/>
      <w:szCs w:val="24"/>
      <w:lang w:eastAsia="es-ES"/>
    </w:rPr>
  </w:style>
  <w:style w:type="character" w:customStyle="1" w:styleId="IndexLink">
    <w:name w:val="Index Link"/>
    <w:qFormat/>
    <w:rsid w:val="00BA60D9"/>
  </w:style>
  <w:style w:type="paragraph" w:customStyle="1" w:styleId="Body">
    <w:name w:val="Body"/>
    <w:qFormat/>
    <w:rsid w:val="00BA60D9"/>
    <w:pPr>
      <w:suppressAutoHyphens/>
    </w:pPr>
    <w:rPr>
      <w:rFonts w:ascii="Calibri" w:eastAsia="Arial Unicode MS" w:hAnsi="Calibri" w:cs="Arial Unicode MS"/>
      <w:color w:val="000000"/>
      <w:u w:color="000000"/>
      <w:lang w:eastAsia="en-GB"/>
      <w14:textOutline w14:w="0" w14:cap="flat" w14:cmpd="sng" w14:algn="ctr">
        <w14:noFill/>
        <w14:prstDash w14:val="solid"/>
        <w14:bevel/>
      </w14:textOutline>
    </w:rPr>
  </w:style>
  <w:style w:type="paragraph" w:styleId="TOCHeading">
    <w:name w:val="TOC Heading"/>
    <w:basedOn w:val="Heading1"/>
    <w:next w:val="Normal"/>
    <w:uiPriority w:val="39"/>
    <w:unhideWhenUsed/>
    <w:qFormat/>
    <w:rsid w:val="00BA60D9"/>
    <w:rPr>
      <w:lang w:val="en-US" w:eastAsia="en-US"/>
    </w:rPr>
  </w:style>
  <w:style w:type="paragraph" w:styleId="TOC1">
    <w:name w:val="toc 1"/>
    <w:basedOn w:val="Normal"/>
    <w:next w:val="Normal"/>
    <w:autoRedefine/>
    <w:uiPriority w:val="39"/>
    <w:unhideWhenUsed/>
    <w:rsid w:val="00BA60D9"/>
    <w:pPr>
      <w:suppressAutoHyphens/>
      <w:spacing w:after="100"/>
    </w:pPr>
    <w:rPr>
      <w:rFonts w:asciiTheme="minorHAnsi" w:eastAsiaTheme="minorHAnsi" w:hAnsiTheme="minorHAnsi"/>
    </w:rPr>
  </w:style>
  <w:style w:type="paragraph" w:styleId="TOC2">
    <w:name w:val="toc 2"/>
    <w:basedOn w:val="Normal"/>
    <w:next w:val="Normal"/>
    <w:autoRedefine/>
    <w:uiPriority w:val="39"/>
    <w:unhideWhenUsed/>
    <w:rsid w:val="00BA60D9"/>
    <w:pPr>
      <w:suppressAutoHyphens/>
      <w:spacing w:after="100"/>
      <w:ind w:left="220"/>
    </w:pPr>
    <w:rPr>
      <w:rFonts w:asciiTheme="minorHAnsi" w:eastAsiaTheme="minorHAnsi" w:hAnsiTheme="minorHAnsi"/>
    </w:rPr>
  </w:style>
  <w:style w:type="paragraph" w:styleId="TOC3">
    <w:name w:val="toc 3"/>
    <w:basedOn w:val="Normal"/>
    <w:next w:val="Normal"/>
    <w:autoRedefine/>
    <w:uiPriority w:val="39"/>
    <w:unhideWhenUsed/>
    <w:rsid w:val="00BA60D9"/>
    <w:pPr>
      <w:suppressAutoHyphens/>
      <w:spacing w:after="100"/>
      <w:ind w:left="440"/>
    </w:pPr>
    <w:rPr>
      <w:rFonts w:asciiTheme="minorHAnsi" w:eastAsiaTheme="minorHAnsi" w:hAnsiTheme="minorHAnsi"/>
    </w:rPr>
  </w:style>
  <w:style w:type="paragraph" w:styleId="CommentSubject">
    <w:name w:val="annotation subject"/>
    <w:basedOn w:val="CommentText"/>
    <w:next w:val="CommentText"/>
    <w:link w:val="CommentSubjectChar"/>
    <w:uiPriority w:val="99"/>
    <w:semiHidden/>
    <w:unhideWhenUsed/>
    <w:rsid w:val="004510FF"/>
    <w:rPr>
      <w:b/>
      <w:bCs/>
    </w:rPr>
  </w:style>
  <w:style w:type="character" w:customStyle="1" w:styleId="CommentSubjectChar">
    <w:name w:val="Comment Subject Char"/>
    <w:basedOn w:val="CommentTextChar"/>
    <w:link w:val="CommentSubject"/>
    <w:uiPriority w:val="99"/>
    <w:semiHidden/>
    <w:rsid w:val="004510FF"/>
    <w:rPr>
      <w:rFonts w:ascii="Calibri" w:eastAsia="Calibri" w:hAnsi="Calibri" w:cs="Calibri"/>
      <w:b/>
      <w:bCs/>
      <w:sz w:val="20"/>
      <w:szCs w:val="20"/>
      <w:lang w:eastAsia="es-ES"/>
    </w:rPr>
  </w:style>
  <w:style w:type="table" w:styleId="TableGrid">
    <w:name w:val="Table Grid"/>
    <w:basedOn w:val="TableNormal"/>
    <w:uiPriority w:val="39"/>
    <w:rsid w:val="00EF333F"/>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039044">
      <w:bodyDiv w:val="1"/>
      <w:marLeft w:val="0"/>
      <w:marRight w:val="0"/>
      <w:marTop w:val="0"/>
      <w:marBottom w:val="0"/>
      <w:divBdr>
        <w:top w:val="none" w:sz="0" w:space="0" w:color="auto"/>
        <w:left w:val="none" w:sz="0" w:space="0" w:color="auto"/>
        <w:bottom w:val="none" w:sz="0" w:space="0" w:color="auto"/>
        <w:right w:val="none" w:sz="0" w:space="0" w:color="auto"/>
      </w:divBdr>
      <w:divsChild>
        <w:div w:id="1612129991">
          <w:marLeft w:val="0"/>
          <w:marRight w:val="0"/>
          <w:marTop w:val="0"/>
          <w:marBottom w:val="0"/>
          <w:divBdr>
            <w:top w:val="none" w:sz="0" w:space="0" w:color="auto"/>
            <w:left w:val="none" w:sz="0" w:space="0" w:color="auto"/>
            <w:bottom w:val="none" w:sz="0" w:space="0" w:color="auto"/>
            <w:right w:val="none" w:sz="0" w:space="0" w:color="auto"/>
          </w:divBdr>
        </w:div>
      </w:divsChild>
    </w:div>
    <w:div w:id="1268535950">
      <w:bodyDiv w:val="1"/>
      <w:marLeft w:val="0"/>
      <w:marRight w:val="0"/>
      <w:marTop w:val="0"/>
      <w:marBottom w:val="0"/>
      <w:divBdr>
        <w:top w:val="none" w:sz="0" w:space="0" w:color="auto"/>
        <w:left w:val="none" w:sz="0" w:space="0" w:color="auto"/>
        <w:bottom w:val="none" w:sz="0" w:space="0" w:color="auto"/>
        <w:right w:val="none" w:sz="0" w:space="0" w:color="auto"/>
      </w:divBdr>
    </w:div>
    <w:div w:id="1956515959">
      <w:bodyDiv w:val="1"/>
      <w:marLeft w:val="0"/>
      <w:marRight w:val="0"/>
      <w:marTop w:val="0"/>
      <w:marBottom w:val="0"/>
      <w:divBdr>
        <w:top w:val="none" w:sz="0" w:space="0" w:color="auto"/>
        <w:left w:val="none" w:sz="0" w:space="0" w:color="auto"/>
        <w:bottom w:val="none" w:sz="0" w:space="0" w:color="auto"/>
        <w:right w:val="none" w:sz="0" w:space="0" w:color="auto"/>
      </w:divBdr>
      <w:divsChild>
        <w:div w:id="888372576">
          <w:marLeft w:val="0"/>
          <w:marRight w:val="0"/>
          <w:marTop w:val="0"/>
          <w:marBottom w:val="0"/>
          <w:divBdr>
            <w:top w:val="none" w:sz="0" w:space="0" w:color="auto"/>
            <w:left w:val="none" w:sz="0" w:space="0" w:color="auto"/>
            <w:bottom w:val="none" w:sz="0" w:space="0" w:color="auto"/>
            <w:right w:val="none" w:sz="0" w:space="0" w:color="auto"/>
          </w:divBdr>
        </w:div>
      </w:divsChild>
    </w:div>
    <w:div w:id="2019309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ElbYS3NAXRB-eH2goxc8Qx5pNb2gQs0X/view?usp=sharing"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microsoft.com/office/2016/09/relationships/commentsIds" Target="commentsIds.xml"/><Relationship Id="rId12" Type="http://schemas.openxmlformats.org/officeDocument/2006/relationships/hyperlink" Target="https://en.wikipedia.org/wiki/Human_skul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pp.slack.com/team/U7CLBRLQ5" TargetMode="External"/><Relationship Id="rId14" Type="http://schemas.openxmlformats.org/officeDocument/2006/relationships/hyperlink" Target="https://drive.google.com/file/d/1rv9AwdUyWRaCXcZ4TyQnb-Uw3Jobo4so/view?usp=shar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17</Pages>
  <Words>5639</Words>
  <Characters>32146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Lopez, Lucia</dc:creator>
  <cp:keywords/>
  <dc:description/>
  <cp:lastModifiedBy>Martin Lopez, Lucia</cp:lastModifiedBy>
  <cp:revision>13</cp:revision>
  <dcterms:created xsi:type="dcterms:W3CDTF">2021-09-02T10:40:00Z</dcterms:created>
  <dcterms:modified xsi:type="dcterms:W3CDTF">2021-09-02T15:52:00Z</dcterms:modified>
</cp:coreProperties>
</file>