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67" w:rsidRDefault="00D85267" w:rsidP="00D85267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6. AVANCE TECNOLÓGICO</w:t>
      </w:r>
    </w:p>
    <w:p w:rsidR="00D85267" w:rsidRDefault="00D85267" w:rsidP="00D8526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Indicar el grado de innovación del proyecto. </w:t>
      </w:r>
    </w:p>
    <w:p w:rsidR="00D85267" w:rsidRDefault="00D85267" w:rsidP="00D8526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Innovación a nivel Internacional. </w:t>
      </w:r>
    </w:p>
    <w:p w:rsidR="00D85267" w:rsidRDefault="00D85267" w:rsidP="00D85267">
      <w:pPr>
        <w:jc w:val="both"/>
        <w:rPr>
          <w:rFonts w:ascii="Arial" w:hAnsi="Arial"/>
        </w:rPr>
      </w:pPr>
    </w:p>
    <w:p w:rsidR="00D85267" w:rsidRDefault="00D85267" w:rsidP="00D85267">
      <w:pPr>
        <w:jc w:val="both"/>
        <w:rPr>
          <w:rFonts w:ascii="Arial" w:hAnsi="Arial"/>
        </w:rPr>
      </w:pPr>
      <w:r>
        <w:rPr>
          <w:rFonts w:ascii="Arial" w:hAnsi="Arial"/>
        </w:rPr>
        <w:t>Justificación</w:t>
      </w:r>
    </w:p>
    <w:p w:rsidR="00D85267" w:rsidRDefault="00D85267" w:rsidP="00D85267">
      <w:pPr>
        <w:jc w:val="both"/>
        <w:rPr>
          <w:rFonts w:ascii="Arial" w:hAnsi="Arial"/>
        </w:rPr>
      </w:pPr>
      <w:r>
        <w:rPr>
          <w:rFonts w:ascii="Arial" w:hAnsi="Arial"/>
        </w:rPr>
        <w:t>La combinación de modelos basados en agentes y estadística Bayesiana para la modelización y análisis del sistema inmunológico es una aproximación novedosa no solo a nivel local sino internacional. Realizamos una búsqueda bibliográfica exhaustiva en la base de datos Web</w:t>
      </w:r>
      <w:r w:rsidR="005E30A1">
        <w:rPr>
          <w:rFonts w:ascii="Arial" w:hAnsi="Arial"/>
        </w:rPr>
        <w:t xml:space="preserve"> of </w:t>
      </w:r>
      <w:proofErr w:type="spellStart"/>
      <w:r>
        <w:rPr>
          <w:rFonts w:ascii="Arial" w:hAnsi="Arial"/>
        </w:rPr>
        <w:t>Science</w:t>
      </w:r>
      <w:proofErr w:type="spellEnd"/>
      <w:r>
        <w:rPr>
          <w:rFonts w:ascii="Arial" w:hAnsi="Arial"/>
        </w:rPr>
        <w:t xml:space="preserve"> del </w:t>
      </w:r>
      <w:proofErr w:type="spellStart"/>
      <w:r w:rsidR="005E30A1" w:rsidRPr="005E30A1">
        <w:rPr>
          <w:rFonts w:ascii="Arial" w:hAnsi="Arial"/>
        </w:rPr>
        <w:t>Institute</w:t>
      </w:r>
      <w:proofErr w:type="spellEnd"/>
      <w:r w:rsidR="005E30A1" w:rsidRPr="005E30A1">
        <w:rPr>
          <w:rFonts w:ascii="Arial" w:hAnsi="Arial"/>
        </w:rPr>
        <w:t xml:space="preserve"> </w:t>
      </w:r>
      <w:proofErr w:type="spellStart"/>
      <w:r w:rsidR="005E30A1" w:rsidRPr="005E30A1">
        <w:rPr>
          <w:rFonts w:ascii="Arial" w:hAnsi="Arial"/>
        </w:rPr>
        <w:t>for</w:t>
      </w:r>
      <w:proofErr w:type="spellEnd"/>
      <w:r w:rsidR="005E30A1" w:rsidRPr="005E30A1">
        <w:rPr>
          <w:rFonts w:ascii="Arial" w:hAnsi="Arial"/>
        </w:rPr>
        <w:t xml:space="preserve"> </w:t>
      </w:r>
      <w:proofErr w:type="spellStart"/>
      <w:r w:rsidR="005E30A1" w:rsidRPr="005E30A1">
        <w:rPr>
          <w:rFonts w:ascii="Arial" w:hAnsi="Arial"/>
        </w:rPr>
        <w:t>Scientific</w:t>
      </w:r>
      <w:proofErr w:type="spellEnd"/>
      <w:r w:rsidR="005E30A1" w:rsidRPr="005E30A1">
        <w:rPr>
          <w:rFonts w:ascii="Arial" w:hAnsi="Arial"/>
        </w:rPr>
        <w:t xml:space="preserve"> </w:t>
      </w:r>
      <w:proofErr w:type="spellStart"/>
      <w:r w:rsidR="005E30A1" w:rsidRPr="005E30A1">
        <w:rPr>
          <w:rFonts w:ascii="Arial" w:hAnsi="Arial"/>
        </w:rPr>
        <w:t>Information</w:t>
      </w:r>
      <w:proofErr w:type="spellEnd"/>
      <w:r w:rsidR="005E30A1" w:rsidRPr="005E30A1">
        <w:rPr>
          <w:rFonts w:ascii="Arial" w:hAnsi="Arial"/>
        </w:rPr>
        <w:t>,</w:t>
      </w:r>
      <w:r w:rsidR="005E30A1">
        <w:rPr>
          <w:rFonts w:ascii="Arial" w:hAnsi="Arial"/>
        </w:rPr>
        <w:t xml:space="preserve"> </w:t>
      </w:r>
      <w:r>
        <w:rPr>
          <w:rFonts w:ascii="Arial" w:hAnsi="Arial"/>
        </w:rPr>
        <w:t xml:space="preserve">y no encontramos publicaciones que combinaran modelos basados en agentes y estadística Bayesiana para el sistema inmunológico. </w:t>
      </w:r>
      <w:r w:rsidR="00F57CEB">
        <w:rPr>
          <w:rFonts w:ascii="Arial" w:hAnsi="Arial"/>
        </w:rPr>
        <w:t>T</w:t>
      </w:r>
      <w:r>
        <w:rPr>
          <w:rFonts w:ascii="Arial" w:hAnsi="Arial"/>
        </w:rPr>
        <w:t>ampoco encontramos un software que cumpla dichas características</w:t>
      </w:r>
      <w:r w:rsidR="00F57CEB">
        <w:rPr>
          <w:rFonts w:ascii="Arial" w:hAnsi="Arial"/>
        </w:rPr>
        <w:t xml:space="preserve"> luego de una búsqueda intensiva en la web</w:t>
      </w:r>
      <w:r>
        <w:rPr>
          <w:rFonts w:ascii="Arial" w:hAnsi="Arial"/>
        </w:rPr>
        <w:t xml:space="preserve">. </w:t>
      </w:r>
    </w:p>
    <w:p w:rsidR="00D85267" w:rsidRDefault="00D85267" w:rsidP="00D85267">
      <w:pPr>
        <w:jc w:val="both"/>
        <w:rPr>
          <w:rFonts w:ascii="Arial" w:hAnsi="Arial"/>
        </w:rPr>
      </w:pPr>
    </w:p>
    <w:p w:rsidR="00D85267" w:rsidRPr="00D85267" w:rsidRDefault="00D85267"/>
    <w:sectPr w:rsidR="00D85267" w:rsidRPr="00D85267" w:rsidSect="004961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08"/>
  <w:hyphenationZone w:val="425"/>
  <w:characterSpacingControl w:val="doNotCompress"/>
  <w:compat/>
  <w:rsids>
    <w:rsidRoot w:val="00D85267"/>
    <w:rsid w:val="00243CAD"/>
    <w:rsid w:val="004961EF"/>
    <w:rsid w:val="005E30A1"/>
    <w:rsid w:val="00D85267"/>
    <w:rsid w:val="00F57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2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0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0A1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2</cp:revision>
  <cp:lastPrinted>2011-04-27T21:43:00Z</cp:lastPrinted>
  <dcterms:created xsi:type="dcterms:W3CDTF">2011-04-27T21:41:00Z</dcterms:created>
  <dcterms:modified xsi:type="dcterms:W3CDTF">2011-04-27T21:45:00Z</dcterms:modified>
</cp:coreProperties>
</file>