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752" w:rsidRPr="00820EB1" w:rsidRDefault="004741C2" w:rsidP="000B604D">
      <w:pPr>
        <w:spacing w:after="0"/>
        <w:ind w:right="281"/>
        <w:jc w:val="center"/>
        <w:rPr>
          <w:rFonts w:asciiTheme="minorHAnsi" w:hAnsiTheme="minorHAnsi"/>
          <w:sz w:val="32"/>
          <w:szCs w:val="32"/>
          <w:lang w:val="pt-BR"/>
        </w:rPr>
      </w:pPr>
      <w:r>
        <w:rPr>
          <w:rFonts w:asciiTheme="minorHAnsi" w:hAnsiTheme="minorHAnsi"/>
          <w:noProof/>
          <w:lang w:val="pt-BR" w:eastAsia="pt-BR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posOffset>2059940</wp:posOffset>
            </wp:positionH>
            <wp:positionV relativeFrom="paragraph">
              <wp:posOffset>240030</wp:posOffset>
            </wp:positionV>
            <wp:extent cx="2010410" cy="1733550"/>
            <wp:effectExtent l="19050" t="0" r="8890" b="0"/>
            <wp:wrapSquare wrapText="bothSides"/>
            <wp:docPr id="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63A4" w:rsidRPr="00820EB1">
        <w:rPr>
          <w:rFonts w:asciiTheme="minorHAnsi" w:hAnsiTheme="minorHAnsi"/>
          <w:sz w:val="32"/>
          <w:szCs w:val="32"/>
          <w:lang w:val="pt-BR"/>
        </w:rPr>
        <w:t xml:space="preserve">                                                                   </w:t>
      </w:r>
    </w:p>
    <w:p w:rsidR="007E7752" w:rsidRPr="00820EB1" w:rsidRDefault="006521C2" w:rsidP="00491E6B">
      <w:pPr>
        <w:spacing w:after="0"/>
        <w:jc w:val="both"/>
        <w:rPr>
          <w:rFonts w:asciiTheme="minorHAnsi" w:hAnsiTheme="minorHAnsi"/>
          <w:sz w:val="32"/>
          <w:szCs w:val="32"/>
          <w:lang w:val="pt-BR"/>
        </w:rPr>
      </w:pPr>
      <w:r w:rsidRPr="00820EB1">
        <w:rPr>
          <w:rFonts w:asciiTheme="minorHAnsi" w:hAnsiTheme="minorHAnsi"/>
          <w:noProof/>
          <w:sz w:val="32"/>
          <w:szCs w:val="32"/>
          <w:lang w:val="pt-BR"/>
        </w:rPr>
        <w:t xml:space="preserve">                                                             </w:t>
      </w:r>
      <w:bookmarkStart w:id="0" w:name="_Hlk505168457"/>
      <w:bookmarkEnd w:id="0"/>
    </w:p>
    <w:p w:rsidR="007E7752" w:rsidRPr="00820EB1" w:rsidRDefault="007E7752" w:rsidP="00491E6B">
      <w:pPr>
        <w:spacing w:after="0"/>
        <w:jc w:val="both"/>
        <w:rPr>
          <w:rFonts w:asciiTheme="minorHAnsi" w:hAnsiTheme="minorHAnsi"/>
          <w:sz w:val="32"/>
          <w:szCs w:val="32"/>
          <w:lang w:val="pt-BR"/>
        </w:rPr>
      </w:pPr>
    </w:p>
    <w:p w:rsidR="00234FC2" w:rsidRPr="00820EB1" w:rsidRDefault="00234FC2" w:rsidP="00491E6B">
      <w:pPr>
        <w:spacing w:after="0"/>
        <w:jc w:val="both"/>
        <w:rPr>
          <w:rFonts w:asciiTheme="minorHAnsi" w:hAnsiTheme="minorHAnsi"/>
          <w:sz w:val="32"/>
          <w:szCs w:val="32"/>
          <w:lang w:val="pt-BR"/>
        </w:rPr>
      </w:pPr>
    </w:p>
    <w:p w:rsidR="00234FC2" w:rsidRPr="00820EB1" w:rsidRDefault="00234FC2" w:rsidP="00491E6B">
      <w:pPr>
        <w:spacing w:after="0"/>
        <w:jc w:val="both"/>
        <w:rPr>
          <w:rFonts w:asciiTheme="minorHAnsi" w:hAnsiTheme="minorHAnsi"/>
          <w:sz w:val="32"/>
          <w:szCs w:val="32"/>
          <w:lang w:val="pt-BR"/>
        </w:rPr>
      </w:pPr>
    </w:p>
    <w:p w:rsidR="00234FC2" w:rsidRPr="00820EB1" w:rsidRDefault="00234FC2" w:rsidP="00491E6B">
      <w:pPr>
        <w:spacing w:after="0"/>
        <w:jc w:val="both"/>
        <w:rPr>
          <w:rFonts w:asciiTheme="minorHAnsi" w:hAnsiTheme="minorHAnsi"/>
          <w:sz w:val="32"/>
          <w:szCs w:val="32"/>
          <w:lang w:val="pt-BR"/>
        </w:rPr>
      </w:pPr>
    </w:p>
    <w:p w:rsidR="004A2B0F" w:rsidRPr="00820EB1" w:rsidRDefault="004A2B0F" w:rsidP="00491E6B">
      <w:pPr>
        <w:spacing w:after="0"/>
        <w:jc w:val="both"/>
        <w:rPr>
          <w:rFonts w:asciiTheme="minorHAnsi" w:hAnsiTheme="minorHAnsi"/>
          <w:sz w:val="32"/>
          <w:szCs w:val="32"/>
          <w:lang w:val="pt-BR"/>
        </w:rPr>
      </w:pPr>
    </w:p>
    <w:p w:rsidR="00A849F8" w:rsidRPr="00820EB1" w:rsidRDefault="00A849F8" w:rsidP="00491E6B">
      <w:pPr>
        <w:spacing w:after="0"/>
        <w:jc w:val="center"/>
        <w:rPr>
          <w:rFonts w:asciiTheme="minorHAnsi" w:hAnsiTheme="minorHAnsi" w:cs="Arial"/>
          <w:sz w:val="36"/>
          <w:szCs w:val="36"/>
          <w:lang w:val="pt-BR"/>
        </w:rPr>
      </w:pPr>
    </w:p>
    <w:p w:rsidR="00B177B0" w:rsidRPr="00820EB1" w:rsidRDefault="00B177B0" w:rsidP="00491E6B">
      <w:pPr>
        <w:spacing w:after="0"/>
        <w:jc w:val="center"/>
        <w:rPr>
          <w:rFonts w:asciiTheme="minorHAnsi" w:hAnsiTheme="minorHAnsi" w:cs="Arial"/>
          <w:sz w:val="36"/>
          <w:szCs w:val="36"/>
          <w:lang w:val="pt-BR"/>
        </w:rPr>
      </w:pPr>
    </w:p>
    <w:p w:rsidR="004A2B0F" w:rsidRPr="00820EB1" w:rsidRDefault="00490017" w:rsidP="00490017">
      <w:pPr>
        <w:spacing w:after="0"/>
        <w:jc w:val="center"/>
        <w:rPr>
          <w:rFonts w:asciiTheme="minorHAnsi" w:hAnsiTheme="minorHAnsi" w:cs="Arial"/>
          <w:b/>
          <w:sz w:val="36"/>
          <w:szCs w:val="36"/>
        </w:rPr>
      </w:pPr>
      <w:r w:rsidRPr="00820EB1">
        <w:rPr>
          <w:rFonts w:asciiTheme="minorHAnsi" w:hAnsiTheme="minorHAnsi" w:cs="Arial"/>
          <w:b/>
          <w:sz w:val="36"/>
          <w:szCs w:val="36"/>
        </w:rPr>
        <w:t>Identification of insects in soil samples</w:t>
      </w:r>
      <w:r w:rsidR="00903498" w:rsidRPr="00820EB1">
        <w:rPr>
          <w:rFonts w:asciiTheme="minorHAnsi" w:hAnsiTheme="minorHAnsi" w:cs="Arial"/>
          <w:b/>
          <w:sz w:val="36"/>
          <w:szCs w:val="36"/>
        </w:rPr>
        <w:t xml:space="preserve"> </w:t>
      </w:r>
      <w:r w:rsidRPr="00820EB1">
        <w:rPr>
          <w:rFonts w:asciiTheme="minorHAnsi" w:hAnsiTheme="minorHAnsi" w:cs="Arial"/>
          <w:b/>
          <w:sz w:val="36"/>
          <w:szCs w:val="36"/>
        </w:rPr>
        <w:t xml:space="preserve">through DNA </w:t>
      </w:r>
      <w:proofErr w:type="spellStart"/>
      <w:r w:rsidRPr="00820EB1">
        <w:rPr>
          <w:rFonts w:asciiTheme="minorHAnsi" w:hAnsiTheme="minorHAnsi" w:cs="Arial"/>
          <w:b/>
          <w:sz w:val="36"/>
          <w:szCs w:val="36"/>
        </w:rPr>
        <w:t>metabarcoding</w:t>
      </w:r>
      <w:proofErr w:type="spellEnd"/>
      <w:r w:rsidRPr="00820EB1">
        <w:rPr>
          <w:rFonts w:asciiTheme="minorHAnsi" w:hAnsiTheme="minorHAnsi" w:cs="Arial"/>
          <w:b/>
          <w:sz w:val="36"/>
          <w:szCs w:val="36"/>
        </w:rPr>
        <w:t xml:space="preserve"> </w:t>
      </w:r>
    </w:p>
    <w:p w:rsidR="00940BF1" w:rsidRPr="00820EB1" w:rsidRDefault="00940BF1" w:rsidP="00490017">
      <w:pPr>
        <w:spacing w:after="0"/>
        <w:jc w:val="center"/>
        <w:rPr>
          <w:rFonts w:asciiTheme="minorHAnsi" w:hAnsiTheme="minorHAnsi" w:cs="Arial"/>
          <w:b/>
          <w:sz w:val="36"/>
          <w:szCs w:val="36"/>
        </w:rPr>
      </w:pPr>
    </w:p>
    <w:p w:rsidR="00B177B0" w:rsidRPr="00820EB1" w:rsidRDefault="00B177B0" w:rsidP="00490017">
      <w:pPr>
        <w:spacing w:after="0"/>
        <w:jc w:val="center"/>
        <w:rPr>
          <w:rFonts w:asciiTheme="minorHAnsi" w:hAnsiTheme="minorHAnsi" w:cs="Arial"/>
          <w:b/>
          <w:sz w:val="36"/>
          <w:szCs w:val="36"/>
        </w:rPr>
      </w:pPr>
    </w:p>
    <w:p w:rsidR="00940BF1" w:rsidRPr="00820EB1" w:rsidRDefault="00B8557F" w:rsidP="00490017">
      <w:pPr>
        <w:spacing w:after="0"/>
        <w:jc w:val="center"/>
        <w:rPr>
          <w:rFonts w:asciiTheme="minorHAnsi" w:hAnsiTheme="minorHAnsi" w:cs="Arial"/>
          <w:sz w:val="36"/>
          <w:szCs w:val="36"/>
        </w:rPr>
      </w:pPr>
      <w:r>
        <w:rPr>
          <w:rFonts w:asciiTheme="minorHAnsi" w:hAnsiTheme="minorHAnsi" w:cs="Arial"/>
          <w:sz w:val="36"/>
          <w:szCs w:val="36"/>
        </w:rPr>
        <w:t>First</w:t>
      </w:r>
      <w:r w:rsidR="00940BF1" w:rsidRPr="00820EB1">
        <w:rPr>
          <w:rFonts w:asciiTheme="minorHAnsi" w:hAnsiTheme="minorHAnsi" w:cs="Arial"/>
          <w:sz w:val="36"/>
          <w:szCs w:val="36"/>
        </w:rPr>
        <w:t xml:space="preserve"> report</w:t>
      </w:r>
    </w:p>
    <w:p w:rsidR="007E7752" w:rsidRPr="00820EB1" w:rsidRDefault="007E7752" w:rsidP="00491E6B">
      <w:pPr>
        <w:spacing w:after="0"/>
        <w:jc w:val="both"/>
        <w:rPr>
          <w:rFonts w:asciiTheme="minorHAnsi" w:hAnsiTheme="minorHAnsi" w:cs="Arial"/>
          <w:sz w:val="36"/>
          <w:szCs w:val="36"/>
        </w:rPr>
      </w:pPr>
    </w:p>
    <w:p w:rsidR="007E7752" w:rsidRPr="00820EB1" w:rsidRDefault="007E7752" w:rsidP="00491E6B">
      <w:pPr>
        <w:spacing w:after="0"/>
        <w:jc w:val="both"/>
        <w:rPr>
          <w:rFonts w:asciiTheme="minorHAnsi" w:hAnsiTheme="minorHAnsi" w:cs="Arial"/>
          <w:sz w:val="36"/>
          <w:szCs w:val="36"/>
        </w:rPr>
      </w:pPr>
    </w:p>
    <w:p w:rsidR="006D563A" w:rsidRPr="00820EB1" w:rsidRDefault="006D563A" w:rsidP="00491E6B">
      <w:pPr>
        <w:spacing w:after="0"/>
        <w:jc w:val="both"/>
        <w:rPr>
          <w:rFonts w:asciiTheme="minorHAnsi" w:hAnsiTheme="minorHAnsi" w:cs="Arial"/>
          <w:sz w:val="36"/>
          <w:szCs w:val="36"/>
        </w:rPr>
      </w:pPr>
    </w:p>
    <w:p w:rsidR="004A2B0F" w:rsidRPr="00820EB1" w:rsidRDefault="004A2B0F" w:rsidP="00491E6B">
      <w:pPr>
        <w:spacing w:after="0"/>
        <w:jc w:val="both"/>
        <w:rPr>
          <w:rFonts w:asciiTheme="minorHAnsi" w:hAnsiTheme="minorHAnsi" w:cs="Arial"/>
          <w:sz w:val="36"/>
          <w:szCs w:val="36"/>
        </w:rPr>
      </w:pPr>
    </w:p>
    <w:p w:rsidR="004A2B0F" w:rsidRPr="00820EB1" w:rsidRDefault="004A2B0F" w:rsidP="00491E6B">
      <w:pPr>
        <w:spacing w:after="0"/>
        <w:jc w:val="both"/>
        <w:rPr>
          <w:rFonts w:asciiTheme="minorHAnsi" w:hAnsiTheme="minorHAnsi" w:cs="Arial"/>
          <w:sz w:val="36"/>
          <w:szCs w:val="36"/>
        </w:rPr>
      </w:pPr>
    </w:p>
    <w:p w:rsidR="004A2B0F" w:rsidRPr="00820EB1" w:rsidRDefault="004A2B0F" w:rsidP="00491E6B">
      <w:pPr>
        <w:spacing w:after="0"/>
        <w:jc w:val="both"/>
        <w:rPr>
          <w:rFonts w:asciiTheme="minorHAnsi" w:hAnsiTheme="minorHAnsi" w:cs="Arial"/>
          <w:sz w:val="36"/>
          <w:szCs w:val="36"/>
        </w:rPr>
      </w:pPr>
    </w:p>
    <w:p w:rsidR="004A2B0F" w:rsidRPr="00820EB1" w:rsidRDefault="004A2B0F" w:rsidP="00491E6B">
      <w:pPr>
        <w:spacing w:after="0"/>
        <w:jc w:val="both"/>
        <w:rPr>
          <w:rFonts w:asciiTheme="minorHAnsi" w:hAnsiTheme="minorHAnsi" w:cs="Arial"/>
          <w:sz w:val="36"/>
          <w:szCs w:val="36"/>
        </w:rPr>
      </w:pPr>
    </w:p>
    <w:p w:rsidR="004A2B0F" w:rsidRPr="00820EB1" w:rsidRDefault="004A2B0F" w:rsidP="00491E6B">
      <w:pPr>
        <w:spacing w:after="0"/>
        <w:jc w:val="both"/>
        <w:rPr>
          <w:rFonts w:asciiTheme="minorHAnsi" w:hAnsiTheme="minorHAnsi" w:cs="Arial"/>
          <w:sz w:val="36"/>
          <w:szCs w:val="36"/>
        </w:rPr>
      </w:pPr>
    </w:p>
    <w:p w:rsidR="004A2B0F" w:rsidRPr="00820EB1" w:rsidRDefault="004A2B0F" w:rsidP="00491E6B">
      <w:pPr>
        <w:spacing w:after="0"/>
        <w:jc w:val="both"/>
        <w:rPr>
          <w:rFonts w:asciiTheme="minorHAnsi" w:hAnsiTheme="minorHAnsi" w:cs="Arial"/>
          <w:sz w:val="36"/>
          <w:szCs w:val="36"/>
        </w:rPr>
      </w:pPr>
    </w:p>
    <w:p w:rsidR="00B52DA1" w:rsidRPr="00820EB1" w:rsidRDefault="00B52DA1" w:rsidP="00491E6B">
      <w:pPr>
        <w:spacing w:after="0"/>
        <w:rPr>
          <w:rFonts w:asciiTheme="minorHAnsi" w:hAnsiTheme="minorHAnsi" w:cs="Arial"/>
          <w:b/>
          <w:sz w:val="36"/>
          <w:szCs w:val="36"/>
        </w:rPr>
      </w:pPr>
    </w:p>
    <w:p w:rsidR="00B52DA1" w:rsidRPr="00820EB1" w:rsidRDefault="00B52DA1" w:rsidP="00491E6B">
      <w:pPr>
        <w:spacing w:after="0"/>
        <w:rPr>
          <w:rFonts w:asciiTheme="minorHAnsi" w:hAnsiTheme="minorHAnsi" w:cs="Arial"/>
          <w:b/>
          <w:sz w:val="36"/>
          <w:szCs w:val="36"/>
        </w:rPr>
      </w:pPr>
    </w:p>
    <w:p w:rsidR="00B52DA1" w:rsidRPr="00820EB1" w:rsidRDefault="00B52DA1" w:rsidP="00491E6B">
      <w:pPr>
        <w:spacing w:after="0"/>
        <w:rPr>
          <w:rFonts w:asciiTheme="minorHAnsi" w:hAnsiTheme="minorHAnsi" w:cs="Arial"/>
          <w:b/>
          <w:sz w:val="36"/>
          <w:szCs w:val="36"/>
        </w:rPr>
      </w:pPr>
    </w:p>
    <w:p w:rsidR="004A2B0F" w:rsidRPr="00820EB1" w:rsidRDefault="004A2B0F" w:rsidP="00491E6B">
      <w:pPr>
        <w:spacing w:after="0"/>
        <w:rPr>
          <w:rFonts w:asciiTheme="minorHAnsi" w:hAnsiTheme="minorHAnsi" w:cs="Arial"/>
          <w:b/>
          <w:sz w:val="36"/>
          <w:szCs w:val="36"/>
        </w:rPr>
      </w:pPr>
    </w:p>
    <w:p w:rsidR="004A2B0F" w:rsidRPr="00820EB1" w:rsidRDefault="004A2B0F" w:rsidP="00491E6B">
      <w:pPr>
        <w:spacing w:after="0"/>
        <w:rPr>
          <w:rFonts w:asciiTheme="minorHAnsi" w:hAnsiTheme="minorHAnsi" w:cs="Arial"/>
          <w:b/>
          <w:sz w:val="36"/>
          <w:szCs w:val="36"/>
        </w:rPr>
      </w:pPr>
    </w:p>
    <w:p w:rsidR="004A2B0F" w:rsidRPr="00820EB1" w:rsidRDefault="004A2B0F" w:rsidP="004A2B0F">
      <w:pPr>
        <w:spacing w:after="0"/>
        <w:jc w:val="center"/>
        <w:rPr>
          <w:rFonts w:asciiTheme="minorHAnsi" w:hAnsiTheme="minorHAnsi" w:cs="Arial"/>
          <w:sz w:val="24"/>
          <w:szCs w:val="24"/>
          <w:lang w:val="pt-BR"/>
        </w:rPr>
      </w:pPr>
      <w:r w:rsidRPr="00820EB1">
        <w:rPr>
          <w:rFonts w:asciiTheme="minorHAnsi" w:hAnsiTheme="minorHAnsi" w:cs="Arial"/>
          <w:sz w:val="24"/>
          <w:szCs w:val="24"/>
          <w:lang w:val="pt-BR"/>
        </w:rPr>
        <w:t>Piracicaba</w:t>
      </w:r>
      <w:r w:rsidR="00490017" w:rsidRPr="00820EB1">
        <w:rPr>
          <w:rFonts w:asciiTheme="minorHAnsi" w:hAnsiTheme="minorHAnsi" w:cs="Arial"/>
          <w:sz w:val="24"/>
          <w:szCs w:val="24"/>
          <w:lang w:val="pt-BR"/>
        </w:rPr>
        <w:t>, SP</w:t>
      </w:r>
    </w:p>
    <w:p w:rsidR="007E7752" w:rsidRPr="00820EB1" w:rsidRDefault="00490017" w:rsidP="004A2B0F">
      <w:pPr>
        <w:spacing w:after="0"/>
        <w:jc w:val="center"/>
        <w:rPr>
          <w:rFonts w:asciiTheme="minorHAnsi" w:hAnsiTheme="minorHAnsi" w:cs="Arial"/>
          <w:sz w:val="24"/>
          <w:szCs w:val="24"/>
          <w:lang w:val="pt-BR"/>
        </w:rPr>
      </w:pPr>
      <w:r w:rsidRPr="00820EB1">
        <w:rPr>
          <w:rFonts w:asciiTheme="minorHAnsi" w:hAnsiTheme="minorHAnsi" w:cs="Arial"/>
          <w:sz w:val="24"/>
          <w:szCs w:val="24"/>
          <w:lang w:val="pt-BR"/>
        </w:rPr>
        <w:t>July, 2022</w:t>
      </w:r>
    </w:p>
    <w:p w:rsidR="00B52DA1" w:rsidRPr="00820EB1" w:rsidRDefault="00B52DA1" w:rsidP="004A2B0F">
      <w:pPr>
        <w:spacing w:after="0"/>
        <w:jc w:val="center"/>
        <w:rPr>
          <w:rFonts w:asciiTheme="minorHAnsi" w:hAnsiTheme="minorHAnsi"/>
          <w:sz w:val="24"/>
          <w:szCs w:val="24"/>
          <w:lang w:val="pt-BR"/>
        </w:rPr>
      </w:pPr>
    </w:p>
    <w:p w:rsidR="006521C2" w:rsidRPr="005D0FA6" w:rsidRDefault="006521C2" w:rsidP="004A2B0F">
      <w:pPr>
        <w:spacing w:after="0"/>
        <w:jc w:val="center"/>
        <w:rPr>
          <w:rFonts w:asciiTheme="minorHAnsi" w:hAnsiTheme="minorHAnsi"/>
          <w:sz w:val="24"/>
          <w:szCs w:val="24"/>
          <w:lang w:val="pt-BR"/>
        </w:rPr>
      </w:pPr>
    </w:p>
    <w:p w:rsidR="00940BF1" w:rsidRPr="005D0FA6" w:rsidRDefault="006C4B36" w:rsidP="00B52DA1">
      <w:pPr>
        <w:spacing w:after="0" w:line="360" w:lineRule="auto"/>
        <w:ind w:firstLine="709"/>
        <w:jc w:val="both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lastRenderedPageBreak/>
        <w:t>On 27</w:t>
      </w:r>
      <w:r w:rsidR="00490017" w:rsidRPr="005D0FA6">
        <w:rPr>
          <w:rFonts w:asciiTheme="minorHAnsi" w:hAnsiTheme="minorHAnsi" w:cs="Arial"/>
          <w:sz w:val="24"/>
          <w:szCs w:val="24"/>
        </w:rPr>
        <w:t xml:space="preserve">th </w:t>
      </w:r>
      <w:r w:rsidR="00940BF1" w:rsidRPr="005D0FA6">
        <w:rPr>
          <w:rFonts w:asciiTheme="minorHAnsi" w:hAnsiTheme="minorHAnsi" w:cs="Arial"/>
          <w:sz w:val="24"/>
          <w:szCs w:val="24"/>
        </w:rPr>
        <w:t>June</w:t>
      </w:r>
      <w:r w:rsidR="00490017" w:rsidRPr="005D0FA6">
        <w:rPr>
          <w:rFonts w:asciiTheme="minorHAnsi" w:hAnsiTheme="minorHAnsi" w:cs="Arial"/>
          <w:sz w:val="24"/>
          <w:szCs w:val="24"/>
        </w:rPr>
        <w:t xml:space="preserve"> 2022, </w:t>
      </w:r>
      <w:proofErr w:type="spellStart"/>
      <w:r w:rsidR="00940BF1" w:rsidRPr="005D0FA6">
        <w:rPr>
          <w:rFonts w:asciiTheme="minorHAnsi" w:hAnsiTheme="minorHAnsi" w:cs="Arial"/>
          <w:sz w:val="24"/>
          <w:szCs w:val="24"/>
        </w:rPr>
        <w:t>EcoMol</w:t>
      </w:r>
      <w:proofErr w:type="spellEnd"/>
      <w:r w:rsidR="00490017" w:rsidRPr="005D0FA6">
        <w:rPr>
          <w:rFonts w:asciiTheme="minorHAnsi" w:hAnsiTheme="minorHAnsi" w:cs="Arial"/>
          <w:sz w:val="24"/>
          <w:szCs w:val="24"/>
        </w:rPr>
        <w:t xml:space="preserve"> received 78 samples of soil from two distinct sampling sites/objectives: 54 samples for 'volume testing' and 24 samples from '</w:t>
      </w:r>
      <w:proofErr w:type="spellStart"/>
      <w:r w:rsidR="00490017" w:rsidRPr="005D0FA6">
        <w:rPr>
          <w:rFonts w:asciiTheme="minorHAnsi" w:hAnsiTheme="minorHAnsi" w:cs="Arial"/>
          <w:sz w:val="24"/>
          <w:szCs w:val="24"/>
        </w:rPr>
        <w:t>Horta</w:t>
      </w:r>
      <w:proofErr w:type="spellEnd"/>
      <w:r w:rsidR="00490017" w:rsidRPr="005D0FA6">
        <w:rPr>
          <w:rFonts w:asciiTheme="minorHAnsi" w:hAnsiTheme="minorHAnsi" w:cs="Arial"/>
          <w:sz w:val="24"/>
          <w:szCs w:val="24"/>
        </w:rPr>
        <w:t>' site (Table 1). Thirty nine soil samples were stored in plastic bags (</w:t>
      </w:r>
      <w:proofErr w:type="spellStart"/>
      <w:r w:rsidR="00490017" w:rsidRPr="005D0FA6">
        <w:rPr>
          <w:rFonts w:asciiTheme="minorHAnsi" w:hAnsiTheme="minorHAnsi" w:cs="Arial"/>
          <w:sz w:val="24"/>
          <w:szCs w:val="24"/>
        </w:rPr>
        <w:t>ziplock</w:t>
      </w:r>
      <w:proofErr w:type="spellEnd"/>
      <w:r w:rsidR="00490017" w:rsidRPr="005D0FA6">
        <w:rPr>
          <w:rFonts w:asciiTheme="minorHAnsi" w:hAnsiTheme="minorHAnsi" w:cs="Arial"/>
          <w:sz w:val="24"/>
          <w:szCs w:val="24"/>
        </w:rPr>
        <w:t>) containing 100g of silica</w:t>
      </w:r>
      <w:r w:rsidR="00940BF1" w:rsidRPr="005D0FA6">
        <w:rPr>
          <w:rFonts w:asciiTheme="minorHAnsi" w:hAnsiTheme="minorHAnsi" w:cs="Arial"/>
          <w:sz w:val="24"/>
          <w:szCs w:val="24"/>
        </w:rPr>
        <w:t>,</w:t>
      </w:r>
      <w:r w:rsidR="00490017" w:rsidRPr="005D0FA6">
        <w:rPr>
          <w:rFonts w:asciiTheme="minorHAnsi" w:hAnsiTheme="minorHAnsi" w:cs="Arial"/>
          <w:sz w:val="24"/>
          <w:szCs w:val="24"/>
        </w:rPr>
        <w:t xml:space="preserve"> and the other 39 samples were stored</w:t>
      </w:r>
      <w:r w:rsidR="00820EB1" w:rsidRPr="005D0FA6">
        <w:rPr>
          <w:rFonts w:asciiTheme="minorHAnsi" w:hAnsiTheme="minorHAnsi" w:cs="Arial"/>
          <w:sz w:val="24"/>
          <w:szCs w:val="24"/>
        </w:rPr>
        <w:t xml:space="preserve"> in</w:t>
      </w:r>
      <w:r w:rsidR="00490017" w:rsidRPr="005D0FA6">
        <w:rPr>
          <w:rFonts w:asciiTheme="minorHAnsi" w:hAnsiTheme="minorHAnsi" w:cs="Arial"/>
          <w:sz w:val="24"/>
          <w:szCs w:val="24"/>
        </w:rPr>
        <w:t xml:space="preserve"> </w:t>
      </w:r>
      <w:r w:rsidR="00C62E05" w:rsidRPr="005D0FA6">
        <w:rPr>
          <w:rFonts w:asciiTheme="minorHAnsi" w:hAnsiTheme="minorHAnsi" w:cs="Arial"/>
          <w:sz w:val="24"/>
          <w:szCs w:val="24"/>
        </w:rPr>
        <w:t xml:space="preserve">plastic </w:t>
      </w:r>
      <w:r w:rsidR="00940BF1" w:rsidRPr="005D0FA6">
        <w:rPr>
          <w:rFonts w:asciiTheme="minorHAnsi" w:hAnsiTheme="minorHAnsi" w:cs="Arial"/>
          <w:sz w:val="24"/>
          <w:szCs w:val="24"/>
        </w:rPr>
        <w:t>bottles</w:t>
      </w:r>
      <w:r w:rsidR="00490017" w:rsidRPr="005D0FA6">
        <w:rPr>
          <w:rFonts w:asciiTheme="minorHAnsi" w:hAnsiTheme="minorHAnsi" w:cs="Arial"/>
          <w:sz w:val="24"/>
          <w:szCs w:val="24"/>
        </w:rPr>
        <w:t xml:space="preserve"> </w:t>
      </w:r>
      <w:r w:rsidR="00820EB1" w:rsidRPr="005D0FA6">
        <w:rPr>
          <w:rFonts w:asciiTheme="minorHAnsi" w:hAnsiTheme="minorHAnsi" w:cs="Arial"/>
          <w:sz w:val="24"/>
          <w:szCs w:val="24"/>
        </w:rPr>
        <w:t>containing</w:t>
      </w:r>
      <w:r w:rsidR="00490017" w:rsidRPr="005D0FA6">
        <w:rPr>
          <w:rFonts w:asciiTheme="minorHAnsi" w:hAnsiTheme="minorHAnsi" w:cs="Arial"/>
          <w:sz w:val="24"/>
          <w:szCs w:val="24"/>
        </w:rPr>
        <w:t xml:space="preserve"> 120ml of </w:t>
      </w:r>
      <w:proofErr w:type="spellStart"/>
      <w:r w:rsidR="00940BF1" w:rsidRPr="005D0FA6">
        <w:rPr>
          <w:rFonts w:asciiTheme="minorHAnsi" w:hAnsiTheme="minorHAnsi" w:cs="Arial"/>
          <w:sz w:val="24"/>
          <w:szCs w:val="24"/>
        </w:rPr>
        <w:t>EcoMol</w:t>
      </w:r>
      <w:proofErr w:type="spellEnd"/>
      <w:r w:rsidR="00940BF1" w:rsidRPr="005D0FA6">
        <w:rPr>
          <w:rFonts w:asciiTheme="minorHAnsi" w:hAnsiTheme="minorHAnsi" w:cs="Arial"/>
          <w:sz w:val="24"/>
          <w:szCs w:val="24"/>
        </w:rPr>
        <w:t xml:space="preserve"> preservation buffer.</w:t>
      </w:r>
    </w:p>
    <w:p w:rsidR="00AF0545" w:rsidRPr="005D0FA6" w:rsidRDefault="00940BF1" w:rsidP="00B52DA1">
      <w:pPr>
        <w:spacing w:after="0" w:line="360" w:lineRule="auto"/>
        <w:ind w:firstLine="709"/>
        <w:jc w:val="both"/>
        <w:rPr>
          <w:rFonts w:asciiTheme="minorHAnsi" w:hAnsiTheme="minorHAnsi" w:cs="Arial"/>
          <w:sz w:val="24"/>
          <w:szCs w:val="24"/>
        </w:rPr>
      </w:pPr>
      <w:r w:rsidRPr="005D0FA6">
        <w:rPr>
          <w:rFonts w:asciiTheme="minorHAnsi" w:hAnsiTheme="minorHAnsi" w:cs="Arial"/>
          <w:sz w:val="24"/>
          <w:szCs w:val="24"/>
        </w:rPr>
        <w:t xml:space="preserve">DNA was extracted using </w:t>
      </w:r>
      <w:proofErr w:type="spellStart"/>
      <w:r w:rsidRPr="005D0FA6">
        <w:rPr>
          <w:rFonts w:asciiTheme="minorHAnsi" w:hAnsiTheme="minorHAnsi" w:cs="Arial"/>
          <w:i/>
          <w:sz w:val="24"/>
          <w:szCs w:val="24"/>
        </w:rPr>
        <w:t>DNeasy</w:t>
      </w:r>
      <w:proofErr w:type="spellEnd"/>
      <w:r w:rsidRPr="005D0FA6">
        <w:rPr>
          <w:rFonts w:asciiTheme="minorHAnsi" w:hAnsiTheme="minorHAnsi" w:cs="Arial"/>
          <w:i/>
          <w:sz w:val="24"/>
          <w:szCs w:val="24"/>
        </w:rPr>
        <w:t xml:space="preserve"> </w:t>
      </w:r>
      <w:proofErr w:type="spellStart"/>
      <w:r w:rsidRPr="005D0FA6">
        <w:rPr>
          <w:rFonts w:asciiTheme="minorHAnsi" w:hAnsiTheme="minorHAnsi" w:cs="Arial"/>
          <w:i/>
          <w:sz w:val="24"/>
          <w:szCs w:val="24"/>
        </w:rPr>
        <w:t>PowerSoil</w:t>
      </w:r>
      <w:proofErr w:type="spellEnd"/>
      <w:r w:rsidRPr="005D0FA6">
        <w:rPr>
          <w:rFonts w:asciiTheme="minorHAnsi" w:hAnsiTheme="minorHAnsi" w:cs="Arial"/>
          <w:i/>
          <w:sz w:val="24"/>
          <w:szCs w:val="24"/>
        </w:rPr>
        <w:t xml:space="preserve"> Pro kit</w:t>
      </w:r>
      <w:r w:rsidRPr="005D0FA6">
        <w:rPr>
          <w:rFonts w:asciiTheme="minorHAnsi" w:hAnsiTheme="minorHAnsi" w:cs="Arial"/>
          <w:sz w:val="24"/>
          <w:szCs w:val="24"/>
        </w:rPr>
        <w:t xml:space="preserve"> (</w:t>
      </w:r>
      <w:proofErr w:type="spellStart"/>
      <w:r w:rsidRPr="005D0FA6">
        <w:rPr>
          <w:rFonts w:asciiTheme="minorHAnsi" w:hAnsiTheme="minorHAnsi" w:cs="Arial"/>
          <w:sz w:val="24"/>
          <w:szCs w:val="24"/>
        </w:rPr>
        <w:t>Qiagen</w:t>
      </w:r>
      <w:proofErr w:type="spellEnd"/>
      <w:r w:rsidRPr="005D0FA6">
        <w:rPr>
          <w:rFonts w:asciiTheme="minorHAnsi" w:hAnsiTheme="minorHAnsi" w:cs="Arial"/>
          <w:sz w:val="24"/>
          <w:szCs w:val="24"/>
        </w:rPr>
        <w:t>)</w:t>
      </w:r>
      <w:r w:rsidR="00B177B0" w:rsidRPr="005D0FA6">
        <w:rPr>
          <w:rFonts w:asciiTheme="minorHAnsi" w:hAnsiTheme="minorHAnsi" w:cs="Arial"/>
          <w:sz w:val="24"/>
          <w:szCs w:val="24"/>
        </w:rPr>
        <w:t>,</w:t>
      </w:r>
      <w:r w:rsidRPr="005D0FA6">
        <w:rPr>
          <w:rFonts w:asciiTheme="minorHAnsi" w:hAnsiTheme="minorHAnsi" w:cs="Arial"/>
          <w:sz w:val="24"/>
          <w:szCs w:val="24"/>
        </w:rPr>
        <w:t xml:space="preserve"> with some modifications implemented by </w:t>
      </w:r>
      <w:proofErr w:type="spellStart"/>
      <w:r w:rsidRPr="005D0FA6">
        <w:rPr>
          <w:rFonts w:asciiTheme="minorHAnsi" w:hAnsiTheme="minorHAnsi" w:cs="Arial"/>
          <w:sz w:val="24"/>
          <w:szCs w:val="24"/>
        </w:rPr>
        <w:t>EcoMol</w:t>
      </w:r>
      <w:proofErr w:type="spellEnd"/>
      <w:r w:rsidRPr="005D0FA6">
        <w:rPr>
          <w:rFonts w:asciiTheme="minorHAnsi" w:hAnsiTheme="minorHAnsi" w:cs="Arial"/>
          <w:sz w:val="24"/>
          <w:szCs w:val="24"/>
        </w:rPr>
        <w:t xml:space="preserve">. </w:t>
      </w:r>
      <w:r w:rsidR="004741C2">
        <w:rPr>
          <w:rFonts w:asciiTheme="minorHAnsi" w:hAnsiTheme="minorHAnsi" w:cs="Arial"/>
          <w:sz w:val="24"/>
          <w:szCs w:val="24"/>
        </w:rPr>
        <w:t xml:space="preserve">To avoid contamination, all extractions occurred in a dedicated room, under sterile conditions. </w:t>
      </w:r>
      <w:r w:rsidRPr="005D0FA6">
        <w:rPr>
          <w:rFonts w:asciiTheme="minorHAnsi" w:hAnsiTheme="minorHAnsi" w:cs="Arial"/>
          <w:sz w:val="24"/>
          <w:szCs w:val="24"/>
        </w:rPr>
        <w:t xml:space="preserve">Extracted DNA </w:t>
      </w:r>
      <w:r w:rsidR="00B177B0" w:rsidRPr="005D0FA6">
        <w:rPr>
          <w:rFonts w:asciiTheme="minorHAnsi" w:hAnsiTheme="minorHAnsi" w:cs="Arial"/>
          <w:sz w:val="24"/>
          <w:szCs w:val="24"/>
        </w:rPr>
        <w:t>concentration (</w:t>
      </w:r>
      <w:proofErr w:type="spellStart"/>
      <w:r w:rsidR="00B177B0" w:rsidRPr="005D0FA6">
        <w:rPr>
          <w:rFonts w:asciiTheme="minorHAnsi" w:hAnsiTheme="minorHAnsi" w:cs="Arial"/>
          <w:sz w:val="24"/>
          <w:szCs w:val="24"/>
        </w:rPr>
        <w:t>ng</w:t>
      </w:r>
      <w:proofErr w:type="spellEnd"/>
      <w:r w:rsidR="00B177B0" w:rsidRPr="005D0FA6">
        <w:rPr>
          <w:rFonts w:asciiTheme="minorHAnsi" w:hAnsiTheme="minorHAnsi" w:cs="Arial"/>
          <w:sz w:val="24"/>
          <w:szCs w:val="24"/>
        </w:rPr>
        <w:t>/</w:t>
      </w:r>
      <w:proofErr w:type="spellStart"/>
      <w:r w:rsidR="00B177B0" w:rsidRPr="005D0FA6">
        <w:rPr>
          <w:rFonts w:asciiTheme="minorHAnsi" w:hAnsiTheme="minorHAnsi" w:cs="Arial"/>
          <w:sz w:val="24"/>
          <w:szCs w:val="24"/>
        </w:rPr>
        <w:t>μ</w:t>
      </w:r>
      <w:r w:rsidR="00820EB1" w:rsidRPr="005D0FA6">
        <w:rPr>
          <w:rFonts w:asciiTheme="minorHAnsi" w:hAnsiTheme="minorHAnsi" w:cs="Arial"/>
          <w:sz w:val="24"/>
          <w:szCs w:val="24"/>
        </w:rPr>
        <w:t>L</w:t>
      </w:r>
      <w:proofErr w:type="spellEnd"/>
      <w:r w:rsidR="00B177B0" w:rsidRPr="005D0FA6">
        <w:rPr>
          <w:rFonts w:asciiTheme="minorHAnsi" w:hAnsiTheme="minorHAnsi" w:cs="Arial"/>
          <w:sz w:val="24"/>
          <w:szCs w:val="24"/>
        </w:rPr>
        <w:t>) and purity (A</w:t>
      </w:r>
      <w:r w:rsidR="00B177B0" w:rsidRPr="005D0FA6">
        <w:rPr>
          <w:rFonts w:asciiTheme="minorHAnsi" w:hAnsiTheme="minorHAnsi" w:cs="Arial"/>
          <w:sz w:val="24"/>
          <w:szCs w:val="24"/>
          <w:vertAlign w:val="subscript"/>
        </w:rPr>
        <w:t>260</w:t>
      </w:r>
      <w:r w:rsidR="00B177B0" w:rsidRPr="005D0FA6">
        <w:rPr>
          <w:rFonts w:asciiTheme="minorHAnsi" w:hAnsiTheme="minorHAnsi" w:cs="Arial"/>
          <w:sz w:val="24"/>
          <w:szCs w:val="24"/>
        </w:rPr>
        <w:t>/A</w:t>
      </w:r>
      <w:r w:rsidR="00B177B0" w:rsidRPr="005D0FA6">
        <w:rPr>
          <w:rFonts w:asciiTheme="minorHAnsi" w:hAnsiTheme="minorHAnsi" w:cs="Arial"/>
          <w:sz w:val="24"/>
          <w:szCs w:val="24"/>
          <w:vertAlign w:val="subscript"/>
        </w:rPr>
        <w:t xml:space="preserve">280 </w:t>
      </w:r>
      <w:r w:rsidR="00B177B0" w:rsidRPr="005D0FA6">
        <w:rPr>
          <w:rFonts w:asciiTheme="minorHAnsi" w:hAnsiTheme="minorHAnsi" w:cs="Arial"/>
          <w:sz w:val="24"/>
          <w:szCs w:val="24"/>
        </w:rPr>
        <w:t xml:space="preserve">ratio) were estimated </w:t>
      </w:r>
      <w:r w:rsidR="00B8557F">
        <w:rPr>
          <w:rFonts w:asciiTheme="minorHAnsi" w:hAnsiTheme="minorHAnsi" w:cs="Arial"/>
          <w:sz w:val="24"/>
          <w:szCs w:val="24"/>
        </w:rPr>
        <w:t>using the</w:t>
      </w:r>
      <w:r w:rsidR="00B177B0" w:rsidRPr="005D0FA6">
        <w:rPr>
          <w:rFonts w:asciiTheme="minorHAnsi" w:hAnsiTheme="minorHAnsi" w:cs="Arial"/>
          <w:sz w:val="24"/>
          <w:szCs w:val="24"/>
        </w:rPr>
        <w:t xml:space="preserve"> </w:t>
      </w:r>
      <w:proofErr w:type="spellStart"/>
      <w:r w:rsidR="00B177B0" w:rsidRPr="005D0FA6">
        <w:rPr>
          <w:rFonts w:asciiTheme="minorHAnsi" w:hAnsiTheme="minorHAnsi" w:cs="Arial"/>
          <w:sz w:val="24"/>
          <w:szCs w:val="24"/>
        </w:rPr>
        <w:t>Nanodrop</w:t>
      </w:r>
      <w:proofErr w:type="spellEnd"/>
      <w:r w:rsidR="00B177B0" w:rsidRPr="005D0FA6">
        <w:rPr>
          <w:rFonts w:asciiTheme="minorHAnsi" w:hAnsiTheme="minorHAnsi" w:cs="Arial"/>
          <w:sz w:val="24"/>
          <w:szCs w:val="24"/>
        </w:rPr>
        <w:t xml:space="preserve"> 2000 spectrophotometer (Thermo Scientific) (Table 1). </w:t>
      </w:r>
    </w:p>
    <w:p w:rsidR="00B177B0" w:rsidRPr="00820EB1" w:rsidRDefault="00B177B0" w:rsidP="00B52DA1">
      <w:pPr>
        <w:spacing w:after="0" w:line="360" w:lineRule="auto"/>
        <w:ind w:firstLine="709"/>
        <w:jc w:val="both"/>
        <w:rPr>
          <w:rFonts w:asciiTheme="minorHAnsi" w:hAnsiTheme="minorHAnsi"/>
        </w:rPr>
      </w:pPr>
    </w:p>
    <w:p w:rsidR="00AF0545" w:rsidRPr="00820EB1" w:rsidRDefault="00AF0545" w:rsidP="00AF0545">
      <w:pPr>
        <w:spacing w:after="0" w:line="240" w:lineRule="auto"/>
        <w:ind w:right="-35"/>
        <w:jc w:val="both"/>
        <w:rPr>
          <w:rFonts w:asciiTheme="minorHAnsi" w:hAnsiTheme="minorHAnsi" w:cs="Arial"/>
          <w:sz w:val="20"/>
          <w:szCs w:val="20"/>
        </w:rPr>
      </w:pPr>
      <w:proofErr w:type="spellStart"/>
      <w:r w:rsidRPr="00820EB1">
        <w:rPr>
          <w:rFonts w:asciiTheme="minorHAnsi" w:hAnsiTheme="minorHAnsi" w:cs="Arial"/>
          <w:b/>
          <w:sz w:val="20"/>
          <w:szCs w:val="20"/>
          <w:lang w:val="pt-BR"/>
        </w:rPr>
        <w:t>Tab</w:t>
      </w:r>
      <w:r w:rsidR="00B177B0" w:rsidRPr="00820EB1">
        <w:rPr>
          <w:rFonts w:asciiTheme="minorHAnsi" w:hAnsiTheme="minorHAnsi" w:cs="Arial"/>
          <w:b/>
          <w:sz w:val="20"/>
          <w:szCs w:val="20"/>
          <w:lang w:val="pt-BR"/>
        </w:rPr>
        <w:t>le</w:t>
      </w:r>
      <w:proofErr w:type="spellEnd"/>
      <w:r w:rsidRPr="00820EB1">
        <w:rPr>
          <w:rFonts w:asciiTheme="minorHAnsi" w:hAnsiTheme="minorHAnsi" w:cs="Arial"/>
          <w:b/>
          <w:sz w:val="20"/>
          <w:szCs w:val="20"/>
          <w:lang w:val="pt-BR"/>
        </w:rPr>
        <w:t xml:space="preserve"> 1.</w:t>
      </w:r>
      <w:r w:rsidRPr="00820EB1">
        <w:rPr>
          <w:rFonts w:asciiTheme="minorHAnsi" w:hAnsiTheme="minorHAnsi" w:cs="Arial"/>
          <w:sz w:val="20"/>
          <w:szCs w:val="20"/>
          <w:lang w:val="pt-BR"/>
        </w:rPr>
        <w:t xml:space="preserve"> </w:t>
      </w:r>
      <w:r w:rsidR="00B177B0" w:rsidRPr="00820EB1">
        <w:rPr>
          <w:rFonts w:asciiTheme="minorHAnsi" w:hAnsiTheme="minorHAnsi" w:cs="Arial"/>
          <w:sz w:val="20"/>
          <w:szCs w:val="20"/>
        </w:rPr>
        <w:t>Groups of soil samples ('volume testing' and '</w:t>
      </w:r>
      <w:proofErr w:type="spellStart"/>
      <w:r w:rsidR="00B177B0" w:rsidRPr="00820EB1">
        <w:rPr>
          <w:rFonts w:asciiTheme="minorHAnsi" w:hAnsiTheme="minorHAnsi" w:cs="Arial"/>
          <w:sz w:val="20"/>
          <w:szCs w:val="20"/>
        </w:rPr>
        <w:t>Horta</w:t>
      </w:r>
      <w:proofErr w:type="spellEnd"/>
      <w:r w:rsidR="00B177B0" w:rsidRPr="00820EB1">
        <w:rPr>
          <w:rFonts w:asciiTheme="minorHAnsi" w:hAnsiTheme="minorHAnsi" w:cs="Arial"/>
          <w:sz w:val="20"/>
          <w:szCs w:val="20"/>
        </w:rPr>
        <w:t>' site)</w:t>
      </w:r>
      <w:r w:rsidR="00B8557F">
        <w:rPr>
          <w:rFonts w:asciiTheme="minorHAnsi" w:hAnsiTheme="minorHAnsi" w:cs="Arial"/>
          <w:sz w:val="20"/>
          <w:szCs w:val="20"/>
        </w:rPr>
        <w:t xml:space="preserve"> and replicates</w:t>
      </w:r>
      <w:r w:rsidR="00B177B0" w:rsidRPr="00820EB1">
        <w:rPr>
          <w:rFonts w:asciiTheme="minorHAnsi" w:hAnsiTheme="minorHAnsi" w:cs="Arial"/>
          <w:sz w:val="20"/>
          <w:szCs w:val="20"/>
        </w:rPr>
        <w:t>, their volumes, storage method (s</w:t>
      </w:r>
      <w:r w:rsidR="00B8557F">
        <w:rPr>
          <w:rFonts w:asciiTheme="minorHAnsi" w:hAnsiTheme="minorHAnsi" w:cs="Arial"/>
          <w:sz w:val="20"/>
          <w:szCs w:val="20"/>
        </w:rPr>
        <w:t>i</w:t>
      </w:r>
      <w:r w:rsidR="00B177B0" w:rsidRPr="00820EB1">
        <w:rPr>
          <w:rFonts w:asciiTheme="minorHAnsi" w:hAnsiTheme="minorHAnsi" w:cs="Arial"/>
          <w:sz w:val="20"/>
          <w:szCs w:val="20"/>
        </w:rPr>
        <w:t xml:space="preserve">lica or </w:t>
      </w:r>
      <w:proofErr w:type="spellStart"/>
      <w:r w:rsidR="00B8557F">
        <w:rPr>
          <w:rFonts w:asciiTheme="minorHAnsi" w:hAnsiTheme="minorHAnsi" w:cs="Arial"/>
          <w:sz w:val="20"/>
          <w:szCs w:val="20"/>
        </w:rPr>
        <w:t>EcoMol</w:t>
      </w:r>
      <w:proofErr w:type="spellEnd"/>
      <w:r w:rsidR="00B8557F">
        <w:rPr>
          <w:rFonts w:asciiTheme="minorHAnsi" w:hAnsiTheme="minorHAnsi" w:cs="Arial"/>
          <w:sz w:val="20"/>
          <w:szCs w:val="20"/>
        </w:rPr>
        <w:t xml:space="preserve"> </w:t>
      </w:r>
      <w:r w:rsidR="00B177B0" w:rsidRPr="00820EB1">
        <w:rPr>
          <w:rFonts w:asciiTheme="minorHAnsi" w:hAnsiTheme="minorHAnsi" w:cs="Arial"/>
          <w:sz w:val="20"/>
          <w:szCs w:val="20"/>
        </w:rPr>
        <w:t xml:space="preserve">preservation buffer), and concentration </w:t>
      </w:r>
      <w:r w:rsidR="00D56253" w:rsidRPr="00820EB1">
        <w:rPr>
          <w:rFonts w:asciiTheme="minorHAnsi" w:hAnsiTheme="minorHAnsi" w:cs="Arial"/>
          <w:sz w:val="20"/>
          <w:szCs w:val="20"/>
        </w:rPr>
        <w:t>(</w:t>
      </w:r>
      <w:proofErr w:type="spellStart"/>
      <w:r w:rsidR="00D56253" w:rsidRPr="00820EB1">
        <w:rPr>
          <w:rFonts w:asciiTheme="minorHAnsi" w:hAnsiTheme="minorHAnsi" w:cs="Arial"/>
          <w:sz w:val="20"/>
          <w:szCs w:val="20"/>
        </w:rPr>
        <w:t>ng</w:t>
      </w:r>
      <w:proofErr w:type="spellEnd"/>
      <w:r w:rsidR="00D56253" w:rsidRPr="00820EB1">
        <w:rPr>
          <w:rFonts w:asciiTheme="minorHAnsi" w:hAnsiTheme="minorHAnsi" w:cs="Arial"/>
          <w:bCs/>
          <w:sz w:val="20"/>
          <w:szCs w:val="20"/>
        </w:rPr>
        <w:t>/µ</w:t>
      </w:r>
      <w:r w:rsidR="00820EB1" w:rsidRPr="00820EB1">
        <w:rPr>
          <w:rFonts w:asciiTheme="minorHAnsi" w:hAnsiTheme="minorHAnsi" w:cs="Arial"/>
          <w:bCs/>
          <w:sz w:val="20"/>
          <w:szCs w:val="20"/>
        </w:rPr>
        <w:t>L</w:t>
      </w:r>
      <w:r w:rsidR="00D56253" w:rsidRPr="00820EB1">
        <w:rPr>
          <w:rFonts w:asciiTheme="minorHAnsi" w:hAnsiTheme="minorHAnsi" w:cs="Arial"/>
          <w:sz w:val="20"/>
          <w:szCs w:val="20"/>
        </w:rPr>
        <w:t xml:space="preserve">) </w:t>
      </w:r>
      <w:r w:rsidR="00B177B0" w:rsidRPr="00820EB1">
        <w:rPr>
          <w:rFonts w:asciiTheme="minorHAnsi" w:hAnsiTheme="minorHAnsi" w:cs="Arial"/>
          <w:sz w:val="20"/>
          <w:szCs w:val="20"/>
        </w:rPr>
        <w:t>and purity (A</w:t>
      </w:r>
      <w:r w:rsidR="00B177B0" w:rsidRPr="00820EB1">
        <w:rPr>
          <w:rFonts w:asciiTheme="minorHAnsi" w:hAnsiTheme="minorHAnsi" w:cs="Arial"/>
          <w:sz w:val="20"/>
          <w:szCs w:val="20"/>
          <w:vertAlign w:val="subscript"/>
        </w:rPr>
        <w:t>260</w:t>
      </w:r>
      <w:r w:rsidR="00B177B0" w:rsidRPr="00820EB1">
        <w:rPr>
          <w:rFonts w:asciiTheme="minorHAnsi" w:hAnsiTheme="minorHAnsi" w:cs="Arial"/>
          <w:sz w:val="20"/>
          <w:szCs w:val="20"/>
        </w:rPr>
        <w:t>/A</w:t>
      </w:r>
      <w:r w:rsidR="00B177B0" w:rsidRPr="00820EB1">
        <w:rPr>
          <w:rFonts w:asciiTheme="minorHAnsi" w:hAnsiTheme="minorHAnsi" w:cs="Arial"/>
          <w:sz w:val="20"/>
          <w:szCs w:val="20"/>
          <w:vertAlign w:val="subscript"/>
        </w:rPr>
        <w:t>280</w:t>
      </w:r>
      <w:r w:rsidR="00B177B0" w:rsidRPr="00820EB1">
        <w:rPr>
          <w:rFonts w:asciiTheme="minorHAnsi" w:hAnsiTheme="minorHAnsi" w:cs="Arial"/>
          <w:sz w:val="20"/>
          <w:szCs w:val="20"/>
        </w:rPr>
        <w:t xml:space="preserve">) estimated in spectrophotometer. </w:t>
      </w:r>
    </w:p>
    <w:p w:rsidR="00AF0545" w:rsidRPr="00820EB1" w:rsidRDefault="00AF0545" w:rsidP="00B52DA1">
      <w:pPr>
        <w:spacing w:after="0" w:line="360" w:lineRule="auto"/>
        <w:ind w:firstLine="709"/>
        <w:jc w:val="both"/>
        <w:rPr>
          <w:rFonts w:asciiTheme="minorHAnsi" w:hAnsiTheme="minorHAnsi"/>
          <w:sz w:val="24"/>
          <w:szCs w:val="24"/>
        </w:rPr>
      </w:pPr>
    </w:p>
    <w:tbl>
      <w:tblPr>
        <w:tblW w:w="8767" w:type="dxa"/>
        <w:jc w:val="center"/>
        <w:tblInd w:w="57" w:type="dxa"/>
        <w:tblCellMar>
          <w:left w:w="70" w:type="dxa"/>
          <w:right w:w="70" w:type="dxa"/>
        </w:tblCellMar>
        <w:tblLook w:val="04A0"/>
      </w:tblPr>
      <w:tblGrid>
        <w:gridCol w:w="343"/>
        <w:gridCol w:w="815"/>
        <w:gridCol w:w="2238"/>
        <w:gridCol w:w="981"/>
        <w:gridCol w:w="1441"/>
        <w:gridCol w:w="1250"/>
        <w:gridCol w:w="788"/>
        <w:gridCol w:w="911"/>
      </w:tblGrid>
      <w:tr w:rsidR="00820EB1" w:rsidRPr="00820EB1" w:rsidTr="00C62E05">
        <w:trPr>
          <w:trHeight w:val="20"/>
          <w:jc w:val="center"/>
        </w:trPr>
        <w:tc>
          <w:tcPr>
            <w:tcW w:w="876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820EB1" w:rsidRPr="00820EB1" w:rsidRDefault="006C4B36" w:rsidP="00C62E05">
            <w:pPr>
              <w:spacing w:after="0" w:line="36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Volume T</w:t>
            </w:r>
            <w:r w:rsidR="00820EB1"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est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Storage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Volume (</w:t>
            </w:r>
            <w:proofErr w:type="gram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300mL</w:t>
            </w:r>
            <w:proofErr w:type="gramEnd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each</w:t>
            </w:r>
            <w:proofErr w:type="spellEnd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)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Replicate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Replicate</w:t>
            </w:r>
            <w:proofErr w:type="spellEnd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 xml:space="preserve"> Vol.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proofErr w:type="gram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EcoMol</w:t>
            </w:r>
            <w:proofErr w:type="spellEnd"/>
            <w:proofErr w:type="gramEnd"/>
            <w:r w:rsidR="00B8557F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 w:rsidR="00B8557F"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ID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[</w:t>
            </w: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ng</w:t>
            </w:r>
            <w:proofErr w:type="spellEnd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/</w:t>
            </w: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μL</w:t>
            </w:r>
            <w:proofErr w:type="spellEnd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]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A</w:t>
            </w: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vertAlign w:val="subscript"/>
                <w:lang w:val="pt-BR" w:eastAsia="pt-BR"/>
              </w:rPr>
              <w:t>260</w:t>
            </w: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/A</w:t>
            </w: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vertAlign w:val="subscript"/>
                <w:lang w:val="pt-BR" w:eastAsia="pt-BR"/>
              </w:rPr>
              <w:t>280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A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 A1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5D0FA6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12.</w:t>
            </w:r>
            <w:r w:rsidR="00820EB1"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5D0FA6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1.</w:t>
            </w:r>
            <w:r w:rsidR="00820EB1"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A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EM91S_A2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A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EM91S_A3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EM91S_B1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EM91S_B2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EM91S_B3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15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EM91S_C1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EM91S_C2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EM91S_C3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D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EM91S_D1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D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EM91S_D2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D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5D0FA6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EM91S_D3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5D0FA6" w:rsidRDefault="005D0FA6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EM91S_E1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EM91S_E2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EM91S_E3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F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EM91S_F1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14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F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EM91S_F2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F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EM91S_F3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EM91S_G1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EM91S_G2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  <w:proofErr w:type="gramEnd"/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EM91S_G3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14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H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EM91S_H1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H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EM91S_H2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H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EM91S_H3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EM91S_I1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EM91S_I2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EM91S_I3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12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A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_A1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A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_A2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A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_A3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_B1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56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_B2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53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_B3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_C1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34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_C2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_C1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32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D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_D1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65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lastRenderedPageBreak/>
              <w:t>38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D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_D2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D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_D3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_E1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_E2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_E3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34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F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_F1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F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_F2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54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F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_F3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_G1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_G2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26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G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_G3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42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H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_H1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H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_H2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45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H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_H3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_I1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32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_I2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23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_I3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876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820EB1" w:rsidRPr="00820EB1" w:rsidRDefault="00820EB1" w:rsidP="00C62E05">
            <w:pPr>
              <w:spacing w:after="0" w:line="36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Horta sampling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B8557F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Storage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5D0FA6" w:rsidP="00B8557F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Site (</w:t>
            </w:r>
            <w:proofErr w:type="gramStart"/>
            <w:r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1.5L</w:t>
            </w:r>
            <w:proofErr w:type="gramEnd"/>
            <w:r w:rsidR="00820EB1"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="00820EB1"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Each</w:t>
            </w:r>
            <w:proofErr w:type="spellEnd"/>
            <w:r w:rsidR="00820EB1"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)</w:t>
            </w:r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Replicate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Replicate</w:t>
            </w:r>
            <w:proofErr w:type="spellEnd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 xml:space="preserve"> Vol.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bottom"/>
            <w:hideMark/>
          </w:tcPr>
          <w:p w:rsidR="00820EB1" w:rsidRPr="00820EB1" w:rsidRDefault="00B8557F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proofErr w:type="gram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EcoMol</w:t>
            </w:r>
            <w:proofErr w:type="spellEnd"/>
            <w:proofErr w:type="gramEnd"/>
            <w:r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ID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[</w:t>
            </w: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ng</w:t>
            </w:r>
            <w:proofErr w:type="spellEnd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/</w:t>
            </w:r>
            <w:proofErr w:type="spellStart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μL</w:t>
            </w:r>
            <w:proofErr w:type="spellEnd"/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]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A</w:t>
            </w: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vertAlign w:val="subscript"/>
                <w:lang w:val="pt-BR" w:eastAsia="pt-BR"/>
              </w:rPr>
              <w:t>260</w:t>
            </w: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/A</w:t>
            </w:r>
            <w:r w:rsidRPr="00820EB1">
              <w:rPr>
                <w:rFonts w:asciiTheme="minorHAnsi" w:hAnsiTheme="minorHAnsi" w:cs="Arial"/>
                <w:b/>
                <w:bCs/>
                <w:color w:val="000000"/>
                <w:sz w:val="20"/>
                <w:szCs w:val="20"/>
                <w:vertAlign w:val="subscript"/>
                <w:lang w:val="pt-BR" w:eastAsia="pt-BR"/>
              </w:rPr>
              <w:t>280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C62E05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Intervention</w:t>
            </w:r>
            <w:proofErr w:type="spellEnd"/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/</w:t>
            </w:r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syntropic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EM91S_Sy1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33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C62E05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Intervention</w:t>
            </w:r>
            <w:proofErr w:type="spellEnd"/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/</w:t>
            </w:r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syntropic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EM91S_Sy2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C62E05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Intervention</w:t>
            </w:r>
            <w:proofErr w:type="spellEnd"/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/</w:t>
            </w:r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syntropic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EM91S_Sy3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Floresta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control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EM91S_Co1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Floresta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control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EM91S_Co2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Floresta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control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EM91S_Co3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Vizinho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Counterfactua</w:t>
            </w:r>
            <w:r w:rsidR="00C62E05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EM91S_CF1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16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Vizinho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Counterfactua</w:t>
            </w:r>
            <w:r w:rsidR="00C62E05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EM91S_CF2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  <w:proofErr w:type="gramEnd"/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Vizinho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Counterfactua</w:t>
            </w:r>
            <w:r w:rsidR="00C62E05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EM91S_CF3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Restauration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EM91S_Re1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Restauration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EM91S_Re2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14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Silica</w:t>
            </w:r>
            <w:proofErr w:type="spellEnd"/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Restauration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EM91S_Re3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Intervention</w:t>
            </w:r>
            <w:proofErr w:type="spellEnd"/>
            <w:r w:rsidR="00C62E05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/</w:t>
            </w:r>
            <w:r w:rsidR="00C62E05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syntropic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_Sy1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44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C62E05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Intervention</w:t>
            </w:r>
            <w:proofErr w:type="spellEnd"/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/</w:t>
            </w:r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syntropic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_Sy2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42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C62E05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Intervention</w:t>
            </w:r>
            <w:proofErr w:type="spellEnd"/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/</w:t>
            </w:r>
            <w:r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syntropic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_Sy3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16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Floresta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control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_Co1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39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17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Floresta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control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_Co2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38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Floresta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control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_Co3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38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19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Vizinho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Counterfactua</w:t>
            </w:r>
            <w:r w:rsidR="00C62E05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_Cf1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20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Vizinho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Counterfactua</w:t>
            </w:r>
            <w:r w:rsidR="00C62E05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_Cf2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 xml:space="preserve">Vizinho / </w:t>
            </w: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Counterfactua</w:t>
            </w:r>
            <w:r w:rsidR="00C62E05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l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_Cf3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Restauration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_Re1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77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Restauration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_Re2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59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  <w:tr w:rsidR="00820EB1" w:rsidRPr="00820EB1" w:rsidTr="00C62E05">
        <w:trPr>
          <w:trHeight w:val="20"/>
          <w:jc w:val="center"/>
        </w:trPr>
        <w:tc>
          <w:tcPr>
            <w:tcW w:w="3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24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Buffer</w:t>
            </w:r>
          </w:p>
        </w:tc>
        <w:tc>
          <w:tcPr>
            <w:tcW w:w="22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spell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Restauration</w:t>
            </w:r>
            <w:proofErr w:type="spellEnd"/>
          </w:p>
        </w:tc>
        <w:tc>
          <w:tcPr>
            <w:tcW w:w="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3</w:t>
            </w:r>
            <w:proofErr w:type="gram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40 mL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20EB1" w:rsidRPr="00820EB1" w:rsidRDefault="00820EB1" w:rsidP="00C62E05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proofErr w:type="gramStart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EM91b</w:t>
            </w:r>
            <w:proofErr w:type="gramEnd"/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_Re3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20EB1" w:rsidRPr="00820EB1" w:rsidRDefault="00820EB1" w:rsidP="00820EB1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</w:pP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1</w:t>
            </w:r>
            <w:r w:rsidR="005D0FA6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.</w:t>
            </w:r>
            <w:r w:rsidRPr="00820EB1">
              <w:rPr>
                <w:rFonts w:asciiTheme="minorHAnsi" w:hAnsiTheme="minorHAnsi" w:cs="Arial"/>
                <w:color w:val="000000"/>
                <w:sz w:val="20"/>
                <w:szCs w:val="20"/>
                <w:lang w:val="pt-BR" w:eastAsia="pt-BR"/>
              </w:rPr>
              <w:t>6</w:t>
            </w:r>
          </w:p>
        </w:tc>
      </w:tr>
    </w:tbl>
    <w:p w:rsidR="00820EB1" w:rsidRPr="00820EB1" w:rsidRDefault="00820EB1" w:rsidP="00B52DA1">
      <w:pPr>
        <w:spacing w:after="0" w:line="360" w:lineRule="auto"/>
        <w:ind w:firstLine="709"/>
        <w:jc w:val="both"/>
        <w:rPr>
          <w:rFonts w:asciiTheme="minorHAnsi" w:hAnsiTheme="minorHAnsi"/>
          <w:sz w:val="24"/>
          <w:szCs w:val="24"/>
        </w:rPr>
      </w:pPr>
    </w:p>
    <w:p w:rsidR="006521C2" w:rsidRPr="004741C2" w:rsidRDefault="009C1E5A" w:rsidP="0013626E">
      <w:pPr>
        <w:spacing w:after="0" w:line="360" w:lineRule="auto"/>
        <w:ind w:firstLine="709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To identify insect species in the soil samples, we amplified</w:t>
      </w:r>
      <w:r w:rsidR="00E3478E">
        <w:rPr>
          <w:rFonts w:asciiTheme="minorHAnsi" w:hAnsiTheme="minorHAnsi"/>
          <w:sz w:val="24"/>
          <w:szCs w:val="24"/>
        </w:rPr>
        <w:t xml:space="preserve"> (PCR1)</w:t>
      </w:r>
      <w:r>
        <w:rPr>
          <w:rFonts w:asciiTheme="minorHAnsi" w:hAnsiTheme="minorHAnsi"/>
          <w:sz w:val="24"/>
          <w:szCs w:val="24"/>
        </w:rPr>
        <w:t xml:space="preserve"> </w:t>
      </w:r>
      <w:r w:rsidR="0013626E">
        <w:rPr>
          <w:rFonts w:asciiTheme="minorHAnsi" w:hAnsiTheme="minorHAnsi"/>
          <w:sz w:val="24"/>
          <w:szCs w:val="24"/>
        </w:rPr>
        <w:t>two</w:t>
      </w:r>
      <w:r>
        <w:rPr>
          <w:rFonts w:asciiTheme="minorHAnsi" w:hAnsiTheme="minorHAnsi"/>
          <w:sz w:val="24"/>
          <w:szCs w:val="24"/>
        </w:rPr>
        <w:t xml:space="preserve"> portion</w:t>
      </w:r>
      <w:r w:rsidR="0013626E">
        <w:rPr>
          <w:rFonts w:asciiTheme="minorHAnsi" w:hAnsiTheme="minorHAnsi"/>
          <w:sz w:val="24"/>
          <w:szCs w:val="24"/>
        </w:rPr>
        <w:t>s</w:t>
      </w:r>
      <w:r>
        <w:rPr>
          <w:rFonts w:asciiTheme="minorHAnsi" w:hAnsiTheme="minorHAnsi"/>
          <w:sz w:val="24"/>
          <w:szCs w:val="24"/>
        </w:rPr>
        <w:t xml:space="preserve"> of the </w:t>
      </w:r>
      <w:proofErr w:type="spellStart"/>
      <w:r w:rsidRPr="009C1E5A">
        <w:rPr>
          <w:rFonts w:asciiTheme="minorHAnsi" w:hAnsiTheme="minorHAnsi"/>
          <w:i/>
          <w:sz w:val="24"/>
          <w:szCs w:val="24"/>
        </w:rPr>
        <w:t>cytochrome</w:t>
      </w:r>
      <w:proofErr w:type="spellEnd"/>
      <w:r w:rsidRPr="009C1E5A">
        <w:rPr>
          <w:rFonts w:asciiTheme="minorHAnsi" w:hAnsiTheme="minorHAnsi"/>
          <w:i/>
          <w:sz w:val="24"/>
          <w:szCs w:val="24"/>
        </w:rPr>
        <w:t xml:space="preserve"> </w:t>
      </w:r>
      <w:proofErr w:type="spellStart"/>
      <w:r w:rsidRPr="009C1E5A">
        <w:rPr>
          <w:rFonts w:asciiTheme="minorHAnsi" w:hAnsiTheme="minorHAnsi"/>
          <w:i/>
          <w:sz w:val="24"/>
          <w:szCs w:val="24"/>
        </w:rPr>
        <w:t>oxidase</w:t>
      </w:r>
      <w:proofErr w:type="spellEnd"/>
      <w:r w:rsidRPr="009C1E5A">
        <w:rPr>
          <w:rFonts w:asciiTheme="minorHAnsi" w:hAnsiTheme="minorHAnsi"/>
          <w:i/>
          <w:sz w:val="24"/>
          <w:szCs w:val="24"/>
        </w:rPr>
        <w:t xml:space="preserve"> I</w:t>
      </w:r>
      <w:r>
        <w:rPr>
          <w:rFonts w:asciiTheme="minorHAnsi" w:hAnsiTheme="minorHAnsi"/>
          <w:sz w:val="24"/>
          <w:szCs w:val="24"/>
        </w:rPr>
        <w:t xml:space="preserve"> subunit (COI gene) from the mitochondrial DNA with two sets of primers</w:t>
      </w:r>
      <w:r w:rsidR="0013626E">
        <w:rPr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as described </w:t>
      </w:r>
      <w:r w:rsidR="00B8557F">
        <w:rPr>
          <w:rFonts w:asciiTheme="minorHAnsi" w:hAnsiTheme="minorHAnsi"/>
          <w:sz w:val="24"/>
          <w:szCs w:val="24"/>
        </w:rPr>
        <w:t>by</w:t>
      </w:r>
      <w:r>
        <w:rPr>
          <w:rFonts w:asciiTheme="minorHAnsi" w:hAnsi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</w:rPr>
        <w:t>Tournayre</w:t>
      </w:r>
      <w:proofErr w:type="spellEnd"/>
      <w:r>
        <w:rPr>
          <w:rFonts w:asciiTheme="minorHAnsi" w:hAnsiTheme="minorHAnsi"/>
          <w:sz w:val="24"/>
          <w:szCs w:val="24"/>
        </w:rPr>
        <w:t xml:space="preserve"> et al. (2020). </w:t>
      </w:r>
      <w:r w:rsidR="005D0FA6">
        <w:rPr>
          <w:rFonts w:asciiTheme="minorHAnsi" w:hAnsiTheme="minorHAnsi"/>
          <w:sz w:val="24"/>
          <w:szCs w:val="24"/>
        </w:rPr>
        <w:t>For the first barcode amplification</w:t>
      </w:r>
      <w:r>
        <w:rPr>
          <w:rFonts w:asciiTheme="minorHAnsi" w:hAnsiTheme="minorHAnsi"/>
          <w:sz w:val="24"/>
          <w:szCs w:val="24"/>
        </w:rPr>
        <w:t xml:space="preserve">, we used the </w:t>
      </w:r>
      <w:r w:rsidRPr="009C1E5A">
        <w:rPr>
          <w:rFonts w:asciiTheme="minorHAnsi" w:hAnsiTheme="minorHAnsi"/>
          <w:sz w:val="24"/>
          <w:szCs w:val="24"/>
        </w:rPr>
        <w:t xml:space="preserve">MG2_LCO1490_F </w:t>
      </w:r>
      <w:proofErr w:type="spellStart"/>
      <w:r>
        <w:rPr>
          <w:rFonts w:asciiTheme="minorHAnsi" w:hAnsiTheme="minorHAnsi"/>
          <w:sz w:val="24"/>
          <w:szCs w:val="24"/>
        </w:rPr>
        <w:t>foward</w:t>
      </w:r>
      <w:proofErr w:type="spellEnd"/>
      <w:r>
        <w:rPr>
          <w:rFonts w:asciiTheme="minorHAnsi" w:hAnsiTheme="minorHAnsi"/>
          <w:sz w:val="24"/>
          <w:szCs w:val="24"/>
        </w:rPr>
        <w:t xml:space="preserve"> primer and the </w:t>
      </w:r>
      <w:r w:rsidRPr="009C1E5A">
        <w:rPr>
          <w:rFonts w:asciiTheme="minorHAnsi" w:hAnsiTheme="minorHAnsi"/>
          <w:sz w:val="24"/>
          <w:szCs w:val="24"/>
        </w:rPr>
        <w:t>MG2_univ_R</w:t>
      </w:r>
      <w:r w:rsidR="0013626E">
        <w:rPr>
          <w:rFonts w:asciiTheme="minorHAnsi" w:hAnsiTheme="minorHAnsi"/>
          <w:sz w:val="24"/>
          <w:szCs w:val="24"/>
        </w:rPr>
        <w:t xml:space="preserve"> reverse primer (</w:t>
      </w:r>
      <w:proofErr w:type="spellStart"/>
      <w:r w:rsidR="0013626E" w:rsidRPr="009C1E5A">
        <w:rPr>
          <w:rFonts w:asciiTheme="minorHAnsi" w:hAnsiTheme="minorHAnsi"/>
          <w:sz w:val="24"/>
          <w:szCs w:val="24"/>
        </w:rPr>
        <w:t>Gillet</w:t>
      </w:r>
      <w:proofErr w:type="spellEnd"/>
      <w:r w:rsidR="0013626E" w:rsidRPr="009C1E5A">
        <w:rPr>
          <w:rFonts w:asciiTheme="minorHAnsi" w:hAnsiTheme="minorHAnsi"/>
          <w:sz w:val="24"/>
          <w:szCs w:val="24"/>
        </w:rPr>
        <w:t xml:space="preserve"> et al. 2015</w:t>
      </w:r>
      <w:r w:rsidR="0013626E">
        <w:rPr>
          <w:rFonts w:asciiTheme="minorHAnsi" w:hAnsiTheme="minorHAnsi"/>
          <w:sz w:val="24"/>
          <w:szCs w:val="24"/>
        </w:rPr>
        <w:t xml:space="preserve">; </w:t>
      </w:r>
      <w:proofErr w:type="spellStart"/>
      <w:r w:rsidR="0013626E">
        <w:rPr>
          <w:rFonts w:asciiTheme="minorHAnsi" w:hAnsiTheme="minorHAnsi"/>
          <w:sz w:val="24"/>
          <w:szCs w:val="24"/>
        </w:rPr>
        <w:t>Tournayre</w:t>
      </w:r>
      <w:proofErr w:type="spellEnd"/>
      <w:r w:rsidR="0013626E">
        <w:rPr>
          <w:rFonts w:asciiTheme="minorHAnsi" w:hAnsiTheme="minorHAnsi"/>
          <w:sz w:val="24"/>
          <w:szCs w:val="24"/>
        </w:rPr>
        <w:t xml:space="preserve"> et al. 2020) to amplify a ~133bp fragment of the COI gene</w:t>
      </w:r>
      <w:r w:rsidR="006D2CF0">
        <w:rPr>
          <w:rFonts w:asciiTheme="minorHAnsi" w:hAnsiTheme="minorHAnsi"/>
          <w:sz w:val="24"/>
          <w:szCs w:val="24"/>
        </w:rPr>
        <w:t xml:space="preserve"> (named here insect_R1 fragment)</w:t>
      </w:r>
      <w:r w:rsidR="0013626E">
        <w:rPr>
          <w:rFonts w:asciiTheme="minorHAnsi" w:hAnsiTheme="minorHAnsi"/>
          <w:sz w:val="24"/>
          <w:szCs w:val="24"/>
        </w:rPr>
        <w:t xml:space="preserve">; for the </w:t>
      </w:r>
      <w:r w:rsidR="006B218E">
        <w:rPr>
          <w:rFonts w:asciiTheme="minorHAnsi" w:hAnsiTheme="minorHAnsi"/>
          <w:sz w:val="24"/>
          <w:szCs w:val="24"/>
        </w:rPr>
        <w:t>-</w:t>
      </w:r>
      <w:r w:rsidR="0013626E" w:rsidRPr="004741C2">
        <w:rPr>
          <w:rFonts w:asciiTheme="minorHAnsi" w:hAnsiTheme="minorHAnsi"/>
          <w:sz w:val="24"/>
          <w:szCs w:val="24"/>
        </w:rPr>
        <w:t xml:space="preserve">second </w:t>
      </w:r>
      <w:r w:rsidR="005D0FA6" w:rsidRPr="004741C2">
        <w:rPr>
          <w:rFonts w:asciiTheme="minorHAnsi" w:hAnsiTheme="minorHAnsi"/>
          <w:sz w:val="24"/>
          <w:szCs w:val="24"/>
        </w:rPr>
        <w:t xml:space="preserve">barcode </w:t>
      </w:r>
      <w:r w:rsidR="0013626E" w:rsidRPr="004741C2">
        <w:rPr>
          <w:rFonts w:asciiTheme="minorHAnsi" w:hAnsiTheme="minorHAnsi"/>
          <w:sz w:val="24"/>
          <w:szCs w:val="24"/>
        </w:rPr>
        <w:t xml:space="preserve">amplification, we used the same MG2_LCO1490_F </w:t>
      </w:r>
      <w:proofErr w:type="spellStart"/>
      <w:r w:rsidR="0013626E" w:rsidRPr="004741C2">
        <w:rPr>
          <w:rFonts w:asciiTheme="minorHAnsi" w:hAnsiTheme="minorHAnsi"/>
          <w:sz w:val="24"/>
          <w:szCs w:val="24"/>
        </w:rPr>
        <w:t>foward</w:t>
      </w:r>
      <w:proofErr w:type="spellEnd"/>
      <w:r w:rsidR="0013626E" w:rsidRPr="004741C2">
        <w:rPr>
          <w:rFonts w:asciiTheme="minorHAnsi" w:hAnsiTheme="minorHAnsi"/>
          <w:sz w:val="24"/>
          <w:szCs w:val="24"/>
        </w:rPr>
        <w:t xml:space="preserve"> primer and a mix </w:t>
      </w:r>
      <w:r w:rsidR="005D0FA6" w:rsidRPr="004741C2">
        <w:rPr>
          <w:rFonts w:asciiTheme="minorHAnsi" w:hAnsiTheme="minorHAnsi"/>
          <w:sz w:val="24"/>
          <w:szCs w:val="24"/>
        </w:rPr>
        <w:t>containing</w:t>
      </w:r>
      <w:r w:rsidR="0013626E" w:rsidRPr="004741C2">
        <w:rPr>
          <w:rFonts w:asciiTheme="minorHAnsi" w:hAnsiTheme="minorHAnsi"/>
          <w:sz w:val="24"/>
          <w:szCs w:val="24"/>
        </w:rPr>
        <w:t xml:space="preserve"> the fwhR1 reverse primer (</w:t>
      </w:r>
      <w:proofErr w:type="spellStart"/>
      <w:r w:rsidR="0013626E" w:rsidRPr="004741C2">
        <w:rPr>
          <w:rFonts w:asciiTheme="minorHAnsi" w:hAnsiTheme="minorHAnsi"/>
          <w:sz w:val="24"/>
          <w:szCs w:val="24"/>
        </w:rPr>
        <w:t>Vamos</w:t>
      </w:r>
      <w:proofErr w:type="spellEnd"/>
      <w:r w:rsidR="0013626E" w:rsidRPr="004741C2">
        <w:rPr>
          <w:rFonts w:asciiTheme="minorHAnsi" w:hAnsiTheme="minorHAnsi"/>
          <w:sz w:val="24"/>
          <w:szCs w:val="24"/>
        </w:rPr>
        <w:t xml:space="preserve"> et al. 2017) </w:t>
      </w:r>
      <w:r w:rsidR="005D0FA6" w:rsidRPr="004741C2">
        <w:rPr>
          <w:rFonts w:asciiTheme="minorHAnsi" w:hAnsiTheme="minorHAnsi"/>
          <w:sz w:val="24"/>
          <w:szCs w:val="24"/>
        </w:rPr>
        <w:t>together with</w:t>
      </w:r>
      <w:r w:rsidR="0013626E" w:rsidRPr="004741C2">
        <w:rPr>
          <w:rFonts w:asciiTheme="minorHAnsi" w:hAnsiTheme="minorHAnsi"/>
          <w:sz w:val="24"/>
          <w:szCs w:val="24"/>
        </w:rPr>
        <w:t xml:space="preserve"> the CO1_CFMR_degen reverse primer (</w:t>
      </w:r>
      <w:proofErr w:type="spellStart"/>
      <w:r w:rsidR="0013626E" w:rsidRPr="004741C2">
        <w:rPr>
          <w:rFonts w:asciiTheme="minorHAnsi" w:hAnsiTheme="minorHAnsi"/>
          <w:sz w:val="24"/>
          <w:szCs w:val="24"/>
        </w:rPr>
        <w:t>Jusino</w:t>
      </w:r>
      <w:proofErr w:type="spellEnd"/>
      <w:r w:rsidR="0013626E" w:rsidRPr="004741C2">
        <w:rPr>
          <w:rFonts w:asciiTheme="minorHAnsi" w:hAnsiTheme="minorHAnsi"/>
          <w:sz w:val="24"/>
          <w:szCs w:val="24"/>
        </w:rPr>
        <w:t xml:space="preserve"> et al. 2016; </w:t>
      </w:r>
      <w:proofErr w:type="spellStart"/>
      <w:r w:rsidR="0013626E" w:rsidRPr="004741C2">
        <w:rPr>
          <w:rFonts w:asciiTheme="minorHAnsi" w:hAnsiTheme="minorHAnsi"/>
          <w:sz w:val="24"/>
          <w:szCs w:val="24"/>
        </w:rPr>
        <w:t>Tournayre</w:t>
      </w:r>
      <w:proofErr w:type="spellEnd"/>
      <w:r w:rsidR="0013626E" w:rsidRPr="004741C2">
        <w:rPr>
          <w:rFonts w:asciiTheme="minorHAnsi" w:hAnsiTheme="minorHAnsi"/>
          <w:sz w:val="24"/>
          <w:szCs w:val="24"/>
        </w:rPr>
        <w:t xml:space="preserve"> et al. 2020) to amplify a ~180pb fragment of the COI </w:t>
      </w:r>
      <w:r w:rsidR="0013626E" w:rsidRPr="004741C2">
        <w:rPr>
          <w:rFonts w:asciiTheme="minorHAnsi" w:hAnsiTheme="minorHAnsi"/>
          <w:sz w:val="24"/>
          <w:szCs w:val="24"/>
        </w:rPr>
        <w:lastRenderedPageBreak/>
        <w:t>gene</w:t>
      </w:r>
      <w:r w:rsidR="006D2CF0" w:rsidRPr="004741C2">
        <w:rPr>
          <w:rFonts w:asciiTheme="minorHAnsi" w:hAnsiTheme="minorHAnsi"/>
          <w:sz w:val="24"/>
          <w:szCs w:val="24"/>
        </w:rPr>
        <w:t xml:space="preserve"> (named here insect_R2 fragment)</w:t>
      </w:r>
      <w:r w:rsidR="0013626E" w:rsidRPr="004741C2">
        <w:rPr>
          <w:rFonts w:asciiTheme="minorHAnsi" w:hAnsiTheme="minorHAnsi"/>
          <w:sz w:val="24"/>
          <w:szCs w:val="24"/>
        </w:rPr>
        <w:t xml:space="preserve">. </w:t>
      </w:r>
      <w:r w:rsidR="00303E96" w:rsidRPr="004741C2">
        <w:rPr>
          <w:rFonts w:asciiTheme="minorHAnsi" w:hAnsiTheme="minorHAnsi"/>
          <w:sz w:val="24"/>
          <w:szCs w:val="24"/>
        </w:rPr>
        <w:t>These set of primers were chosen because they, apparently, successfully amplify a higher number of insect orders than other primer sets designed to amplify COI barcodes (</w:t>
      </w:r>
      <w:proofErr w:type="spellStart"/>
      <w:r w:rsidR="00303E96" w:rsidRPr="004741C2">
        <w:rPr>
          <w:rFonts w:asciiTheme="minorHAnsi" w:hAnsiTheme="minorHAnsi"/>
          <w:sz w:val="24"/>
          <w:szCs w:val="24"/>
        </w:rPr>
        <w:t>Tournayre</w:t>
      </w:r>
      <w:proofErr w:type="spellEnd"/>
      <w:r w:rsidR="00303E96" w:rsidRPr="004741C2">
        <w:rPr>
          <w:rFonts w:asciiTheme="minorHAnsi" w:hAnsiTheme="minorHAnsi"/>
          <w:sz w:val="24"/>
          <w:szCs w:val="24"/>
        </w:rPr>
        <w:t xml:space="preserve"> et al. 2020). All primer</w:t>
      </w:r>
      <w:r w:rsidR="0013626E" w:rsidRPr="004741C2">
        <w:rPr>
          <w:rFonts w:asciiTheme="minorHAnsi" w:hAnsiTheme="minorHAnsi"/>
          <w:sz w:val="24"/>
          <w:szCs w:val="24"/>
        </w:rPr>
        <w:t xml:space="preserve"> sequences received </w:t>
      </w:r>
      <w:proofErr w:type="spellStart"/>
      <w:r w:rsidR="0013626E" w:rsidRPr="004741C2">
        <w:rPr>
          <w:rFonts w:asciiTheme="minorHAnsi" w:hAnsiTheme="minorHAnsi"/>
          <w:sz w:val="24"/>
          <w:szCs w:val="24"/>
        </w:rPr>
        <w:t>foward</w:t>
      </w:r>
      <w:proofErr w:type="spellEnd"/>
      <w:r w:rsidR="0013626E" w:rsidRPr="004741C2">
        <w:rPr>
          <w:rFonts w:asciiTheme="minorHAnsi" w:hAnsiTheme="minorHAnsi"/>
          <w:sz w:val="24"/>
          <w:szCs w:val="24"/>
        </w:rPr>
        <w:t xml:space="preserve"> or reverse </w:t>
      </w:r>
      <w:proofErr w:type="spellStart"/>
      <w:r w:rsidR="0013626E" w:rsidRPr="004741C2">
        <w:rPr>
          <w:rFonts w:asciiTheme="minorHAnsi" w:hAnsiTheme="minorHAnsi"/>
          <w:sz w:val="24"/>
          <w:szCs w:val="24"/>
        </w:rPr>
        <w:t>illumina</w:t>
      </w:r>
      <w:proofErr w:type="spellEnd"/>
      <w:r w:rsidR="0013626E" w:rsidRPr="004741C2">
        <w:rPr>
          <w:rFonts w:asciiTheme="minorHAnsi" w:hAnsiTheme="minorHAnsi"/>
          <w:sz w:val="24"/>
          <w:szCs w:val="24"/>
        </w:rPr>
        <w:t xml:space="preserve"> i5 and i7 pre-adaptor tails to allow sequencing in the </w:t>
      </w:r>
      <w:proofErr w:type="spellStart"/>
      <w:r w:rsidR="0013626E" w:rsidRPr="004741C2">
        <w:rPr>
          <w:rFonts w:asciiTheme="minorHAnsi" w:hAnsiTheme="minorHAnsi"/>
          <w:sz w:val="24"/>
          <w:szCs w:val="24"/>
        </w:rPr>
        <w:t>illumina</w:t>
      </w:r>
      <w:proofErr w:type="spellEnd"/>
      <w:r w:rsidR="0013626E" w:rsidRPr="004741C2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13626E" w:rsidRPr="004741C2">
        <w:rPr>
          <w:rFonts w:asciiTheme="minorHAnsi" w:hAnsiTheme="minorHAnsi"/>
          <w:sz w:val="24"/>
          <w:szCs w:val="24"/>
        </w:rPr>
        <w:t>plataform</w:t>
      </w:r>
      <w:proofErr w:type="spellEnd"/>
      <w:r w:rsidR="0013626E" w:rsidRPr="004741C2">
        <w:rPr>
          <w:rFonts w:asciiTheme="minorHAnsi" w:hAnsiTheme="minorHAnsi"/>
          <w:sz w:val="24"/>
          <w:szCs w:val="24"/>
        </w:rPr>
        <w:t xml:space="preserve">. Figure 1 presents </w:t>
      </w:r>
      <w:r w:rsidR="0013626E" w:rsidRPr="004741C2">
        <w:rPr>
          <w:rFonts w:asciiTheme="minorHAnsi" w:eastAsia="Lato-Regular" w:hAnsiTheme="minorHAnsi" w:cs="Lato-Regular"/>
          <w:sz w:val="24"/>
          <w:szCs w:val="24"/>
          <w:lang w:eastAsia="pt-BR"/>
        </w:rPr>
        <w:t>DNA barcode lengths and primer positions on the COI gene</w:t>
      </w:r>
      <w:r w:rsidR="005D0FA6" w:rsidRPr="004741C2">
        <w:rPr>
          <w:rFonts w:asciiTheme="minorHAnsi" w:eastAsia="Lato-Regular" w:hAnsiTheme="minorHAnsi" w:cs="Lato-Regular"/>
          <w:sz w:val="24"/>
          <w:szCs w:val="24"/>
          <w:lang w:eastAsia="pt-BR"/>
        </w:rPr>
        <w:t xml:space="preserve">. </w:t>
      </w:r>
      <w:r w:rsidR="00303E96" w:rsidRPr="004741C2">
        <w:rPr>
          <w:rFonts w:asciiTheme="minorHAnsi" w:eastAsia="Lato-Regular" w:hAnsiTheme="minorHAnsi" w:cs="Lato-Regular"/>
          <w:sz w:val="24"/>
          <w:szCs w:val="24"/>
          <w:lang w:eastAsia="pt-BR"/>
        </w:rPr>
        <w:t xml:space="preserve">Figure 2 presents a scheme of the amplification of the COI gene with primers with </w:t>
      </w:r>
      <w:proofErr w:type="spellStart"/>
      <w:r w:rsidR="00303E96" w:rsidRPr="004741C2">
        <w:rPr>
          <w:rFonts w:asciiTheme="minorHAnsi" w:hAnsiTheme="minorHAnsi"/>
          <w:sz w:val="24"/>
          <w:szCs w:val="24"/>
        </w:rPr>
        <w:t>foward</w:t>
      </w:r>
      <w:proofErr w:type="spellEnd"/>
      <w:r w:rsidR="00303E96" w:rsidRPr="004741C2">
        <w:rPr>
          <w:rFonts w:asciiTheme="minorHAnsi" w:hAnsiTheme="minorHAnsi"/>
          <w:sz w:val="24"/>
          <w:szCs w:val="24"/>
        </w:rPr>
        <w:t xml:space="preserve"> and reverse </w:t>
      </w:r>
      <w:proofErr w:type="spellStart"/>
      <w:r w:rsidR="00303E96" w:rsidRPr="004741C2">
        <w:rPr>
          <w:rFonts w:asciiTheme="minorHAnsi" w:hAnsiTheme="minorHAnsi"/>
          <w:sz w:val="24"/>
          <w:szCs w:val="24"/>
        </w:rPr>
        <w:t>illumina</w:t>
      </w:r>
      <w:proofErr w:type="spellEnd"/>
      <w:r w:rsidR="00303E96" w:rsidRPr="004741C2">
        <w:rPr>
          <w:rFonts w:asciiTheme="minorHAnsi" w:hAnsiTheme="minorHAnsi"/>
          <w:sz w:val="24"/>
          <w:szCs w:val="24"/>
        </w:rPr>
        <w:t xml:space="preserve"> i5 and i7 pre-adaptor tails</w:t>
      </w:r>
      <w:r w:rsidR="00E3478E" w:rsidRPr="004741C2">
        <w:rPr>
          <w:rFonts w:asciiTheme="minorHAnsi" w:hAnsiTheme="minorHAnsi"/>
          <w:sz w:val="24"/>
          <w:szCs w:val="24"/>
        </w:rPr>
        <w:t xml:space="preserve"> (PCR1)</w:t>
      </w:r>
      <w:r w:rsidR="00303E96" w:rsidRPr="004741C2">
        <w:rPr>
          <w:rFonts w:asciiTheme="minorHAnsi" w:hAnsiTheme="minorHAnsi"/>
          <w:sz w:val="24"/>
          <w:szCs w:val="24"/>
        </w:rPr>
        <w:t>.</w:t>
      </w:r>
      <w:r w:rsidR="00E3478E" w:rsidRPr="004741C2">
        <w:rPr>
          <w:rFonts w:asciiTheme="minorHAnsi" w:hAnsiTheme="minorHAnsi"/>
          <w:sz w:val="24"/>
          <w:szCs w:val="24"/>
        </w:rPr>
        <w:t xml:space="preserve"> We included positive and negative controls in all PCR1 reaction</w:t>
      </w:r>
      <w:r w:rsidR="004741C2" w:rsidRPr="004741C2">
        <w:rPr>
          <w:rFonts w:asciiTheme="minorHAnsi" w:hAnsiTheme="minorHAnsi"/>
          <w:sz w:val="24"/>
          <w:szCs w:val="24"/>
        </w:rPr>
        <w:t>s</w:t>
      </w:r>
      <w:r w:rsidR="00E3478E" w:rsidRPr="004741C2">
        <w:rPr>
          <w:rFonts w:asciiTheme="minorHAnsi" w:hAnsiTheme="minorHAnsi"/>
          <w:sz w:val="24"/>
          <w:szCs w:val="24"/>
        </w:rPr>
        <w:t>.</w:t>
      </w:r>
      <w:r w:rsidR="008C63BE" w:rsidRPr="004741C2">
        <w:rPr>
          <w:rFonts w:asciiTheme="minorHAnsi" w:hAnsiTheme="minorHAnsi"/>
          <w:sz w:val="24"/>
          <w:szCs w:val="24"/>
        </w:rPr>
        <w:t xml:space="preserve"> Amplification conditions were the same as described in </w:t>
      </w:r>
      <w:proofErr w:type="spellStart"/>
      <w:r w:rsidR="008C63BE" w:rsidRPr="004741C2">
        <w:rPr>
          <w:rFonts w:asciiTheme="minorHAnsi" w:hAnsiTheme="minorHAnsi"/>
          <w:sz w:val="24"/>
          <w:szCs w:val="24"/>
        </w:rPr>
        <w:t>Tournayre</w:t>
      </w:r>
      <w:proofErr w:type="spellEnd"/>
      <w:r w:rsidR="008C63BE" w:rsidRPr="004741C2">
        <w:rPr>
          <w:rFonts w:asciiTheme="minorHAnsi" w:hAnsiTheme="minorHAnsi"/>
          <w:sz w:val="24"/>
          <w:szCs w:val="24"/>
        </w:rPr>
        <w:t xml:space="preserve"> et al. 2020. Each PCR1 reaction contained (20</w:t>
      </w:r>
      <w:r w:rsidR="008C63BE" w:rsidRPr="004741C2">
        <w:rPr>
          <w:rFonts w:asciiTheme="minorHAnsi" w:hAnsiTheme="minorHAnsi" w:cs="Arial"/>
          <w:sz w:val="24"/>
          <w:szCs w:val="24"/>
        </w:rPr>
        <w:t xml:space="preserve">μL): 10X </w:t>
      </w:r>
      <w:proofErr w:type="spellStart"/>
      <w:r w:rsidR="008C63BE" w:rsidRPr="004741C2">
        <w:rPr>
          <w:rFonts w:asciiTheme="minorHAnsi" w:hAnsiTheme="minorHAnsi" w:cs="Arial"/>
          <w:sz w:val="24"/>
          <w:szCs w:val="24"/>
        </w:rPr>
        <w:t>PCRBio</w:t>
      </w:r>
      <w:proofErr w:type="spellEnd"/>
      <w:r w:rsidR="008C63BE" w:rsidRPr="004741C2">
        <w:rPr>
          <w:rFonts w:asciiTheme="minorHAnsi" w:hAnsiTheme="minorHAnsi" w:cs="Arial"/>
          <w:sz w:val="24"/>
          <w:szCs w:val="24"/>
        </w:rPr>
        <w:t xml:space="preserve"> Master Mix</w:t>
      </w:r>
      <w:r w:rsidR="005D0FA6" w:rsidRPr="004741C2">
        <w:rPr>
          <w:rFonts w:asciiTheme="minorHAnsi" w:hAnsiTheme="minorHAnsi" w:cs="Arial"/>
          <w:sz w:val="24"/>
          <w:szCs w:val="24"/>
        </w:rPr>
        <w:t xml:space="preserve"> (PCR </w:t>
      </w:r>
      <w:proofErr w:type="spellStart"/>
      <w:r w:rsidR="005D0FA6" w:rsidRPr="004741C2">
        <w:rPr>
          <w:rFonts w:asciiTheme="minorHAnsi" w:hAnsiTheme="minorHAnsi" w:cs="Arial"/>
          <w:sz w:val="24"/>
          <w:szCs w:val="24"/>
        </w:rPr>
        <w:t>Biosystems</w:t>
      </w:r>
      <w:proofErr w:type="spellEnd"/>
      <w:r w:rsidR="005D0FA6" w:rsidRPr="004741C2">
        <w:rPr>
          <w:rFonts w:asciiTheme="minorHAnsi" w:hAnsiTheme="minorHAnsi" w:cs="Arial"/>
          <w:sz w:val="24"/>
          <w:szCs w:val="24"/>
        </w:rPr>
        <w:t xml:space="preserve"> Inc.</w:t>
      </w:r>
      <w:r w:rsidR="008C63BE" w:rsidRPr="004741C2">
        <w:rPr>
          <w:rFonts w:asciiTheme="minorHAnsi" w:hAnsiTheme="minorHAnsi" w:cs="Arial"/>
          <w:sz w:val="24"/>
          <w:szCs w:val="24"/>
        </w:rPr>
        <w:t>), 10μM of each primer (F and R1 or R2) and 5μL of extracted DNA.</w:t>
      </w:r>
      <w:r w:rsidR="004741C2" w:rsidRPr="004741C2">
        <w:rPr>
          <w:rFonts w:asciiTheme="minorHAnsi" w:hAnsiTheme="minorHAnsi" w:cs="Arial"/>
          <w:sz w:val="24"/>
          <w:szCs w:val="24"/>
        </w:rPr>
        <w:t xml:space="preserve"> Volume reactions were completed with sterile ultrapure water.</w:t>
      </w:r>
      <w:r w:rsidR="004741C2">
        <w:rPr>
          <w:rFonts w:asciiTheme="minorHAnsi" w:hAnsiTheme="minorHAnsi" w:cs="Arial"/>
          <w:sz w:val="24"/>
          <w:szCs w:val="24"/>
        </w:rPr>
        <w:t xml:space="preserve"> To avoid contaminations, all amplifications were conducted in a dedicated room, under sterile conditions.</w:t>
      </w:r>
    </w:p>
    <w:p w:rsidR="00E3478E" w:rsidRDefault="00E3478E" w:rsidP="0013626E">
      <w:pPr>
        <w:spacing w:after="0" w:line="360" w:lineRule="auto"/>
        <w:ind w:firstLine="709"/>
        <w:jc w:val="both"/>
        <w:rPr>
          <w:rFonts w:asciiTheme="minorHAnsi" w:hAnsiTheme="minorHAnsi"/>
          <w:sz w:val="24"/>
          <w:szCs w:val="24"/>
        </w:rPr>
      </w:pPr>
    </w:p>
    <w:p w:rsidR="006D2CF0" w:rsidRDefault="004741C2" w:rsidP="00F43D44">
      <w:pPr>
        <w:spacing w:after="0" w:line="360" w:lineRule="auto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pt-BR" w:eastAsia="pt-BR"/>
        </w:rPr>
        <w:drawing>
          <wp:inline distT="0" distB="0" distL="0" distR="0">
            <wp:extent cx="6177915" cy="3569970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CF0" w:rsidRPr="00E3478E" w:rsidRDefault="008F372E" w:rsidP="00E3478E">
      <w:pPr>
        <w:spacing w:after="0" w:line="240" w:lineRule="auto"/>
        <w:jc w:val="both"/>
        <w:rPr>
          <w:rFonts w:asciiTheme="minorHAnsi" w:hAnsiTheme="minorHAnsi"/>
        </w:rPr>
      </w:pPr>
      <w:proofErr w:type="gramStart"/>
      <w:r w:rsidRPr="00E3478E">
        <w:rPr>
          <w:rFonts w:asciiTheme="minorHAnsi" w:hAnsiTheme="minorHAnsi"/>
          <w:b/>
        </w:rPr>
        <w:t>Figure 1.</w:t>
      </w:r>
      <w:proofErr w:type="gramEnd"/>
      <w:r w:rsidRPr="00E3478E">
        <w:rPr>
          <w:rFonts w:asciiTheme="minorHAnsi" w:hAnsiTheme="minorHAnsi"/>
        </w:rPr>
        <w:t xml:space="preserve"> </w:t>
      </w:r>
      <w:r w:rsidRPr="00E3478E">
        <w:rPr>
          <w:rFonts w:asciiTheme="minorHAnsi" w:eastAsia="Lato-Regular" w:hAnsiTheme="minorHAnsi" w:cs="Lato-Regular"/>
          <w:lang w:eastAsia="pt-BR"/>
        </w:rPr>
        <w:t xml:space="preserve">DNA barcode lengths and </w:t>
      </w:r>
      <w:r w:rsidR="00E3478E">
        <w:rPr>
          <w:rFonts w:asciiTheme="minorHAnsi" w:eastAsia="Lato-Regular" w:hAnsiTheme="minorHAnsi" w:cs="Lato-Regular"/>
          <w:lang w:eastAsia="pt-BR"/>
        </w:rPr>
        <w:t xml:space="preserve">selected </w:t>
      </w:r>
      <w:r w:rsidRPr="00E3478E">
        <w:rPr>
          <w:rFonts w:asciiTheme="minorHAnsi" w:eastAsia="Lato-Regular" w:hAnsiTheme="minorHAnsi" w:cs="Lato-Regular"/>
          <w:lang w:eastAsia="pt-BR"/>
        </w:rPr>
        <w:t xml:space="preserve">primer positions on the COI gene. (1) </w:t>
      </w:r>
      <w:proofErr w:type="gramStart"/>
      <w:r w:rsidRPr="00E3478E">
        <w:rPr>
          <w:rFonts w:asciiTheme="minorHAnsi" w:eastAsia="Lato-Regular" w:hAnsiTheme="minorHAnsi" w:cs="Lato-Regular"/>
          <w:lang w:eastAsia="pt-BR"/>
        </w:rPr>
        <w:t>and</w:t>
      </w:r>
      <w:proofErr w:type="gramEnd"/>
      <w:r w:rsidRPr="00E3478E">
        <w:rPr>
          <w:rFonts w:asciiTheme="minorHAnsi" w:eastAsia="Lato-Regular" w:hAnsiTheme="minorHAnsi" w:cs="Lato-Regular"/>
          <w:lang w:eastAsia="pt-BR"/>
        </w:rPr>
        <w:t xml:space="preserve"> (2) are the two sets of primers used.</w:t>
      </w:r>
      <w:r w:rsidR="00E3478E">
        <w:rPr>
          <w:rFonts w:asciiTheme="minorHAnsi" w:eastAsia="Lato-Regular" w:hAnsiTheme="minorHAnsi" w:cs="Lato-Regular"/>
          <w:lang w:eastAsia="pt-BR"/>
        </w:rPr>
        <w:t xml:space="preserve"> </w:t>
      </w:r>
      <w:proofErr w:type="gramStart"/>
      <w:r w:rsidR="00E3478E">
        <w:rPr>
          <w:rFonts w:asciiTheme="minorHAnsi" w:eastAsia="Lato-Regular" w:hAnsiTheme="minorHAnsi" w:cs="Lato-Regular"/>
          <w:lang w:eastAsia="pt-BR"/>
        </w:rPr>
        <w:t xml:space="preserve">Modified from </w:t>
      </w:r>
      <w:proofErr w:type="spellStart"/>
      <w:r w:rsidR="00E3478E">
        <w:rPr>
          <w:rFonts w:asciiTheme="minorHAnsi" w:eastAsia="Lato-Regular" w:hAnsiTheme="minorHAnsi" w:cs="Lato-Regular"/>
          <w:lang w:eastAsia="pt-BR"/>
        </w:rPr>
        <w:t>Tournayre</w:t>
      </w:r>
      <w:proofErr w:type="spellEnd"/>
      <w:r w:rsidR="00E3478E">
        <w:rPr>
          <w:rFonts w:asciiTheme="minorHAnsi" w:eastAsia="Lato-Regular" w:hAnsiTheme="minorHAnsi" w:cs="Lato-Regular"/>
          <w:lang w:eastAsia="pt-BR"/>
        </w:rPr>
        <w:t xml:space="preserve"> et al. 2020.</w:t>
      </w:r>
      <w:proofErr w:type="gramEnd"/>
    </w:p>
    <w:p w:rsidR="006D2CF0" w:rsidRDefault="006D2CF0" w:rsidP="0013626E">
      <w:pPr>
        <w:spacing w:after="0" w:line="360" w:lineRule="auto"/>
        <w:ind w:firstLine="709"/>
        <w:jc w:val="both"/>
        <w:rPr>
          <w:rFonts w:asciiTheme="minorHAnsi" w:hAnsiTheme="minorHAnsi"/>
          <w:sz w:val="24"/>
          <w:szCs w:val="24"/>
        </w:rPr>
      </w:pPr>
    </w:p>
    <w:p w:rsidR="006D2CF0" w:rsidRDefault="006D2CF0" w:rsidP="0013626E">
      <w:pPr>
        <w:spacing w:after="0" w:line="360" w:lineRule="auto"/>
        <w:ind w:firstLine="709"/>
        <w:jc w:val="both"/>
        <w:rPr>
          <w:rFonts w:asciiTheme="minorHAnsi" w:hAnsiTheme="minorHAnsi"/>
          <w:sz w:val="24"/>
          <w:szCs w:val="24"/>
        </w:rPr>
      </w:pPr>
    </w:p>
    <w:p w:rsidR="006D2CF0" w:rsidRDefault="006D2CF0" w:rsidP="0013626E">
      <w:pPr>
        <w:spacing w:after="0" w:line="360" w:lineRule="auto"/>
        <w:ind w:firstLine="709"/>
        <w:jc w:val="both"/>
        <w:rPr>
          <w:rFonts w:asciiTheme="minorHAnsi" w:hAnsiTheme="minorHAnsi"/>
          <w:sz w:val="24"/>
          <w:szCs w:val="24"/>
        </w:rPr>
      </w:pPr>
    </w:p>
    <w:p w:rsidR="006D2CF0" w:rsidRDefault="006D2CF0" w:rsidP="0013626E">
      <w:pPr>
        <w:spacing w:after="0" w:line="360" w:lineRule="auto"/>
        <w:ind w:firstLine="709"/>
        <w:jc w:val="both"/>
        <w:rPr>
          <w:rFonts w:asciiTheme="minorHAnsi" w:hAnsiTheme="minorHAnsi"/>
          <w:sz w:val="24"/>
          <w:szCs w:val="24"/>
        </w:rPr>
      </w:pPr>
    </w:p>
    <w:p w:rsidR="005E61DB" w:rsidRPr="00820EB1" w:rsidRDefault="004741C2" w:rsidP="00E14BC8">
      <w:pPr>
        <w:tabs>
          <w:tab w:val="left" w:pos="8280"/>
          <w:tab w:val="left" w:pos="8931"/>
        </w:tabs>
        <w:spacing w:after="0" w:line="360" w:lineRule="auto"/>
        <w:ind w:right="473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3912235" cy="2671445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9D" w:rsidRPr="00E3478E" w:rsidRDefault="00E3478E" w:rsidP="00E3478E">
      <w:pPr>
        <w:tabs>
          <w:tab w:val="left" w:pos="1418"/>
          <w:tab w:val="left" w:pos="9781"/>
        </w:tabs>
        <w:spacing w:after="0" w:line="240" w:lineRule="auto"/>
        <w:ind w:right="-35"/>
        <w:jc w:val="both"/>
        <w:rPr>
          <w:rFonts w:asciiTheme="minorHAnsi" w:hAnsiTheme="minorHAnsi"/>
        </w:rPr>
      </w:pPr>
      <w:proofErr w:type="gramStart"/>
      <w:r>
        <w:rPr>
          <w:rFonts w:asciiTheme="minorHAnsi" w:eastAsia="Calibri" w:hAnsiTheme="minorHAnsi"/>
          <w:b/>
        </w:rPr>
        <w:t>Figure</w:t>
      </w:r>
      <w:r w:rsidR="00632A28" w:rsidRPr="00E3478E">
        <w:rPr>
          <w:rFonts w:asciiTheme="minorHAnsi" w:eastAsia="Calibri" w:hAnsiTheme="minorHAnsi"/>
          <w:b/>
        </w:rPr>
        <w:t xml:space="preserve"> </w:t>
      </w:r>
      <w:r>
        <w:rPr>
          <w:rFonts w:asciiTheme="minorHAnsi" w:eastAsia="Calibri" w:hAnsiTheme="minorHAnsi"/>
          <w:b/>
        </w:rPr>
        <w:t>2</w:t>
      </w:r>
      <w:r w:rsidR="00632A28" w:rsidRPr="00E3478E">
        <w:rPr>
          <w:rFonts w:asciiTheme="minorHAnsi" w:eastAsia="Calibri" w:hAnsiTheme="minorHAnsi"/>
        </w:rPr>
        <w:t>.</w:t>
      </w:r>
      <w:proofErr w:type="gramEnd"/>
      <w:r w:rsidR="00632A28" w:rsidRPr="00E3478E">
        <w:rPr>
          <w:rFonts w:asciiTheme="minorHAnsi" w:eastAsia="Calibri" w:hAnsiTheme="minorHAnsi"/>
        </w:rPr>
        <w:t xml:space="preserve"> </w:t>
      </w:r>
      <w:proofErr w:type="gramStart"/>
      <w:r w:rsidRPr="00E3478E">
        <w:rPr>
          <w:rFonts w:asciiTheme="minorHAnsi" w:eastAsia="Calibri" w:hAnsiTheme="minorHAnsi"/>
        </w:rPr>
        <w:t>PCR1 scheme.</w:t>
      </w:r>
      <w:proofErr w:type="gramEnd"/>
      <w:r w:rsidRPr="00E3478E">
        <w:rPr>
          <w:rFonts w:asciiTheme="minorHAnsi" w:eastAsia="Calibri" w:hAnsiTheme="minorHAnsi"/>
        </w:rPr>
        <w:t xml:space="preserve"> </w:t>
      </w:r>
      <w:proofErr w:type="gramStart"/>
      <w:r>
        <w:rPr>
          <w:rStyle w:val="q4iawc"/>
          <w:lang/>
        </w:rPr>
        <w:t xml:space="preserve">Amplification of the target fragment of the COI gene using specific primers (green) with complementary sequences (pre-adapters) to the adapters of the </w:t>
      </w:r>
      <w:proofErr w:type="spellStart"/>
      <w:r>
        <w:rPr>
          <w:rStyle w:val="q4iawc"/>
          <w:lang/>
        </w:rPr>
        <w:t>illumina</w:t>
      </w:r>
      <w:proofErr w:type="spellEnd"/>
      <w:r>
        <w:rPr>
          <w:rStyle w:val="q4iawc"/>
          <w:lang/>
        </w:rPr>
        <w:t xml:space="preserve"> platform (orange).</w:t>
      </w:r>
      <w:proofErr w:type="gramEnd"/>
      <w:r>
        <w:rPr>
          <w:rStyle w:val="viiyi"/>
          <w:lang/>
        </w:rPr>
        <w:t xml:space="preserve"> </w:t>
      </w:r>
      <w:r>
        <w:rPr>
          <w:rStyle w:val="q4iawc"/>
          <w:lang/>
        </w:rPr>
        <w:t xml:space="preserve">(F) </w:t>
      </w:r>
      <w:proofErr w:type="gramStart"/>
      <w:r>
        <w:rPr>
          <w:rStyle w:val="q4iawc"/>
          <w:lang/>
        </w:rPr>
        <w:t>forward</w:t>
      </w:r>
      <w:proofErr w:type="gramEnd"/>
      <w:r>
        <w:rPr>
          <w:rStyle w:val="q4iawc"/>
          <w:lang/>
        </w:rPr>
        <w:t>;</w:t>
      </w:r>
      <w:r>
        <w:rPr>
          <w:rStyle w:val="viiyi"/>
          <w:lang/>
        </w:rPr>
        <w:t xml:space="preserve"> </w:t>
      </w:r>
      <w:r>
        <w:rPr>
          <w:rStyle w:val="q4iawc"/>
          <w:lang/>
        </w:rPr>
        <w:t>(R) reverse</w:t>
      </w:r>
    </w:p>
    <w:p w:rsidR="00853CFB" w:rsidRPr="00E3478E" w:rsidRDefault="00853CFB" w:rsidP="00E61AFE">
      <w:pPr>
        <w:tabs>
          <w:tab w:val="left" w:pos="9498"/>
        </w:tabs>
        <w:autoSpaceDE w:val="0"/>
        <w:autoSpaceDN w:val="0"/>
        <w:adjustRightInd w:val="0"/>
        <w:spacing w:after="0" w:line="240" w:lineRule="auto"/>
        <w:ind w:left="1134" w:right="-1" w:hanging="992"/>
        <w:jc w:val="both"/>
        <w:rPr>
          <w:rFonts w:asciiTheme="minorHAnsi" w:hAnsiTheme="minorHAnsi"/>
        </w:rPr>
      </w:pPr>
    </w:p>
    <w:p w:rsidR="005664E8" w:rsidRPr="00B75167" w:rsidRDefault="006C4B36" w:rsidP="001052D4">
      <w:pPr>
        <w:tabs>
          <w:tab w:val="left" w:pos="709"/>
        </w:tabs>
        <w:spacing w:after="0" w:line="36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</w:rPr>
        <w:tab/>
      </w:r>
      <w:r w:rsidRPr="00B75167">
        <w:rPr>
          <w:rFonts w:asciiTheme="minorHAnsi" w:hAnsiTheme="minorHAnsi"/>
          <w:sz w:val="24"/>
          <w:szCs w:val="24"/>
        </w:rPr>
        <w:t>All PCR1 products were purified with magnetic beads</w:t>
      </w:r>
      <w:r w:rsidR="0007589D" w:rsidRPr="00B75167">
        <w:rPr>
          <w:rFonts w:asciiTheme="minorHAnsi" w:hAnsiTheme="minorHAnsi"/>
          <w:sz w:val="24"/>
          <w:szCs w:val="24"/>
        </w:rPr>
        <w:t xml:space="preserve"> (</w:t>
      </w:r>
      <w:proofErr w:type="spellStart"/>
      <w:r w:rsidR="0007589D" w:rsidRPr="00B75167">
        <w:rPr>
          <w:rFonts w:asciiTheme="minorHAnsi" w:hAnsiTheme="minorHAnsi"/>
          <w:sz w:val="24"/>
          <w:szCs w:val="24"/>
        </w:rPr>
        <w:t>Agencourt</w:t>
      </w:r>
      <w:proofErr w:type="spellEnd"/>
      <w:r w:rsidR="0007589D" w:rsidRPr="00B75167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07589D" w:rsidRPr="00B75167">
        <w:rPr>
          <w:rFonts w:asciiTheme="minorHAnsi" w:hAnsiTheme="minorHAnsi"/>
          <w:sz w:val="24"/>
          <w:szCs w:val="24"/>
        </w:rPr>
        <w:t>AMPure</w:t>
      </w:r>
      <w:proofErr w:type="spellEnd"/>
      <w:r w:rsidR="0007589D" w:rsidRPr="00B75167">
        <w:rPr>
          <w:rFonts w:asciiTheme="minorHAnsi" w:hAnsiTheme="minorHAnsi"/>
          <w:sz w:val="24"/>
          <w:szCs w:val="24"/>
        </w:rPr>
        <w:t xml:space="preserve"> XP® – Beckman Coulter).</w:t>
      </w:r>
      <w:r w:rsidRPr="00B75167">
        <w:rPr>
          <w:rFonts w:asciiTheme="minorHAnsi" w:hAnsiTheme="minorHAnsi"/>
          <w:sz w:val="24"/>
          <w:szCs w:val="24"/>
        </w:rPr>
        <w:t xml:space="preserve"> After purification, we conducted a second PCR (PCR2) using the</w:t>
      </w:r>
      <w:r w:rsidR="00E61AFE" w:rsidRPr="00B75167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E61AFE" w:rsidRPr="00B75167">
        <w:rPr>
          <w:rFonts w:asciiTheme="minorHAnsi" w:hAnsiTheme="minorHAnsi"/>
          <w:i/>
          <w:sz w:val="24"/>
          <w:szCs w:val="24"/>
        </w:rPr>
        <w:t>Nextera</w:t>
      </w:r>
      <w:proofErr w:type="spellEnd"/>
      <w:r w:rsidR="00E61AFE" w:rsidRPr="00B75167">
        <w:rPr>
          <w:rFonts w:asciiTheme="minorHAnsi" w:hAnsiTheme="minorHAnsi"/>
          <w:i/>
          <w:sz w:val="24"/>
          <w:szCs w:val="24"/>
        </w:rPr>
        <w:t xml:space="preserve"> Index kit</w:t>
      </w:r>
      <w:r w:rsidR="00E61AFE" w:rsidRPr="00B75167">
        <w:rPr>
          <w:rFonts w:asciiTheme="minorHAnsi" w:hAnsiTheme="minorHAnsi"/>
          <w:sz w:val="24"/>
          <w:szCs w:val="24"/>
        </w:rPr>
        <w:t>® (</w:t>
      </w:r>
      <w:proofErr w:type="spellStart"/>
      <w:r w:rsidR="00E61AFE" w:rsidRPr="00B75167">
        <w:rPr>
          <w:rFonts w:asciiTheme="minorHAnsi" w:hAnsiTheme="minorHAnsi"/>
          <w:sz w:val="24"/>
          <w:szCs w:val="24"/>
        </w:rPr>
        <w:t>illumina</w:t>
      </w:r>
      <w:proofErr w:type="spellEnd"/>
      <w:r w:rsidR="00E61AFE" w:rsidRPr="00B75167">
        <w:rPr>
          <w:rFonts w:asciiTheme="minorHAnsi" w:hAnsiTheme="minorHAnsi"/>
          <w:sz w:val="24"/>
          <w:szCs w:val="24"/>
        </w:rPr>
        <w:t xml:space="preserve">) </w:t>
      </w:r>
      <w:r w:rsidRPr="00B75167">
        <w:rPr>
          <w:rFonts w:asciiTheme="minorHAnsi" w:hAnsiTheme="minorHAnsi"/>
          <w:sz w:val="24"/>
          <w:szCs w:val="24"/>
        </w:rPr>
        <w:t>to amplify PCR1 products.</w:t>
      </w:r>
      <w:r w:rsidR="00E61AFE" w:rsidRPr="00B75167">
        <w:rPr>
          <w:rFonts w:asciiTheme="minorHAnsi" w:hAnsiTheme="minorHAnsi"/>
          <w:sz w:val="24"/>
          <w:szCs w:val="24"/>
        </w:rPr>
        <w:t xml:space="preserve"> </w:t>
      </w:r>
      <w:r w:rsidRPr="00B75167">
        <w:rPr>
          <w:rFonts w:asciiTheme="minorHAnsi" w:hAnsiTheme="minorHAnsi"/>
          <w:sz w:val="24"/>
          <w:szCs w:val="24"/>
        </w:rPr>
        <w:t xml:space="preserve">In these reactions, </w:t>
      </w:r>
      <w:proofErr w:type="spellStart"/>
      <w:r w:rsidRPr="00B75167">
        <w:rPr>
          <w:rFonts w:asciiTheme="minorHAnsi" w:hAnsiTheme="minorHAnsi"/>
          <w:sz w:val="24"/>
          <w:szCs w:val="24"/>
        </w:rPr>
        <w:t>illumina</w:t>
      </w:r>
      <w:proofErr w:type="spellEnd"/>
      <w:r w:rsidRPr="00B75167">
        <w:rPr>
          <w:rFonts w:asciiTheme="minorHAnsi" w:hAnsiTheme="minorHAnsi"/>
          <w:sz w:val="24"/>
          <w:szCs w:val="24"/>
        </w:rPr>
        <w:t xml:space="preserve"> adaptors </w:t>
      </w:r>
      <w:r w:rsidR="006C1B54" w:rsidRPr="00B75167">
        <w:rPr>
          <w:rFonts w:asciiTheme="minorHAnsi" w:hAnsiTheme="minorHAnsi"/>
          <w:sz w:val="24"/>
          <w:szCs w:val="24"/>
        </w:rPr>
        <w:t xml:space="preserve">(P5 and P7) </w:t>
      </w:r>
      <w:r w:rsidRPr="00B75167">
        <w:rPr>
          <w:rFonts w:asciiTheme="minorHAnsi" w:hAnsiTheme="minorHAnsi"/>
          <w:sz w:val="24"/>
          <w:szCs w:val="24"/>
        </w:rPr>
        <w:t xml:space="preserve">are used as primers, as shown in Figure 3. </w:t>
      </w:r>
      <w:r w:rsidR="006C1B54" w:rsidRPr="00B75167">
        <w:rPr>
          <w:rFonts w:asciiTheme="minorHAnsi" w:hAnsiTheme="minorHAnsi"/>
          <w:sz w:val="24"/>
          <w:szCs w:val="24"/>
        </w:rPr>
        <w:t>Besides acting as primers, each adaptor has a</w:t>
      </w:r>
      <w:r w:rsidRPr="00B75167">
        <w:rPr>
          <w:rFonts w:asciiTheme="minorHAnsi" w:hAnsiTheme="minorHAnsi"/>
          <w:sz w:val="24"/>
          <w:szCs w:val="24"/>
        </w:rPr>
        <w:t xml:space="preserve"> unique 8bp index sequence </w:t>
      </w:r>
      <w:r w:rsidR="006C1B54" w:rsidRPr="00B75167">
        <w:rPr>
          <w:rFonts w:asciiTheme="minorHAnsi" w:hAnsiTheme="minorHAnsi"/>
          <w:sz w:val="24"/>
          <w:szCs w:val="24"/>
        </w:rPr>
        <w:t xml:space="preserve">that </w:t>
      </w:r>
      <w:r w:rsidRPr="00B75167">
        <w:rPr>
          <w:rFonts w:asciiTheme="minorHAnsi" w:hAnsiTheme="minorHAnsi"/>
          <w:sz w:val="24"/>
          <w:szCs w:val="24"/>
        </w:rPr>
        <w:t>allow</w:t>
      </w:r>
      <w:r w:rsidR="006C1B54" w:rsidRPr="00B75167">
        <w:rPr>
          <w:rFonts w:asciiTheme="minorHAnsi" w:hAnsiTheme="minorHAnsi"/>
          <w:sz w:val="24"/>
          <w:szCs w:val="24"/>
        </w:rPr>
        <w:t>s</w:t>
      </w:r>
      <w:r w:rsidRPr="00B75167">
        <w:rPr>
          <w:rFonts w:asciiTheme="minorHAnsi" w:hAnsiTheme="minorHAnsi"/>
          <w:sz w:val="24"/>
          <w:szCs w:val="24"/>
        </w:rPr>
        <w:t xml:space="preserve"> us to identify each sample after sequencing</w:t>
      </w:r>
      <w:r w:rsidR="006C1B54" w:rsidRPr="00B75167">
        <w:rPr>
          <w:rFonts w:asciiTheme="minorHAnsi" w:hAnsiTheme="minorHAnsi"/>
          <w:sz w:val="24"/>
          <w:szCs w:val="24"/>
        </w:rPr>
        <w:t xml:space="preserve"> the pool of samples. Amplification of all PCR2 products was confirmed under UV light on 1.5 % </w:t>
      </w:r>
      <w:r w:rsidR="005664E8" w:rsidRPr="00B75167">
        <w:rPr>
          <w:rFonts w:asciiTheme="minorHAnsi" w:hAnsiTheme="minorHAnsi"/>
          <w:sz w:val="24"/>
          <w:szCs w:val="24"/>
        </w:rPr>
        <w:t>agarose</w:t>
      </w:r>
      <w:r w:rsidR="006C1B54" w:rsidRPr="00B75167">
        <w:rPr>
          <w:rFonts w:asciiTheme="minorHAnsi" w:hAnsiTheme="minorHAnsi"/>
          <w:sz w:val="24"/>
          <w:szCs w:val="24"/>
        </w:rPr>
        <w:t xml:space="preserve"> gel</w:t>
      </w:r>
      <w:r w:rsidR="004F25E3" w:rsidRPr="00B75167">
        <w:rPr>
          <w:rFonts w:asciiTheme="minorHAnsi" w:hAnsiTheme="minorHAnsi"/>
          <w:sz w:val="24"/>
          <w:szCs w:val="24"/>
        </w:rPr>
        <w:t>,</w:t>
      </w:r>
      <w:r w:rsidR="005664E8" w:rsidRPr="00B75167">
        <w:rPr>
          <w:rFonts w:asciiTheme="minorHAnsi" w:hAnsiTheme="minorHAnsi"/>
          <w:sz w:val="24"/>
          <w:szCs w:val="24"/>
        </w:rPr>
        <w:t xml:space="preserve"> </w:t>
      </w:r>
      <w:r w:rsidR="006C1B54" w:rsidRPr="00B75167">
        <w:rPr>
          <w:rFonts w:asciiTheme="minorHAnsi" w:hAnsiTheme="minorHAnsi"/>
          <w:sz w:val="24"/>
          <w:szCs w:val="24"/>
        </w:rPr>
        <w:t>as shown in Figure</w:t>
      </w:r>
      <w:r w:rsidR="005664E8" w:rsidRPr="00B75167">
        <w:rPr>
          <w:rFonts w:asciiTheme="minorHAnsi" w:hAnsiTheme="minorHAnsi"/>
          <w:sz w:val="24"/>
          <w:szCs w:val="24"/>
        </w:rPr>
        <w:t xml:space="preserve"> </w:t>
      </w:r>
      <w:r w:rsidR="00AD73C9" w:rsidRPr="00B75167">
        <w:rPr>
          <w:rFonts w:asciiTheme="minorHAnsi" w:hAnsiTheme="minorHAnsi"/>
          <w:sz w:val="24"/>
          <w:szCs w:val="24"/>
        </w:rPr>
        <w:t>4</w:t>
      </w:r>
      <w:r w:rsidR="005664E8" w:rsidRPr="00B75167">
        <w:rPr>
          <w:rFonts w:asciiTheme="minorHAnsi" w:hAnsiTheme="minorHAnsi"/>
          <w:sz w:val="24"/>
          <w:szCs w:val="24"/>
        </w:rPr>
        <w:t>.</w:t>
      </w:r>
    </w:p>
    <w:p w:rsidR="0007589D" w:rsidRPr="006C1B54" w:rsidRDefault="0007589D" w:rsidP="0007589D">
      <w:pPr>
        <w:spacing w:after="0" w:line="360" w:lineRule="auto"/>
        <w:ind w:firstLine="708"/>
        <w:jc w:val="both"/>
        <w:rPr>
          <w:rFonts w:asciiTheme="minorHAnsi" w:hAnsiTheme="minorHAnsi"/>
        </w:rPr>
      </w:pPr>
    </w:p>
    <w:p w:rsidR="005664E8" w:rsidRPr="00820EB1" w:rsidRDefault="00B75167" w:rsidP="0007589D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lang w:val="pt-BR" w:eastAsia="pt-BR"/>
        </w:rPr>
        <w:drawing>
          <wp:inline distT="0" distB="0" distL="0" distR="0">
            <wp:extent cx="4210000" cy="2570680"/>
            <wp:effectExtent l="19050" t="0" r="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00" cy="257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167" w:rsidRPr="00B75167" w:rsidRDefault="00B75167" w:rsidP="00B75167">
      <w:pPr>
        <w:tabs>
          <w:tab w:val="left" w:pos="1418"/>
          <w:tab w:val="left" w:pos="9781"/>
        </w:tabs>
        <w:spacing w:after="0" w:line="240" w:lineRule="auto"/>
        <w:ind w:right="-35"/>
        <w:jc w:val="both"/>
        <w:rPr>
          <w:rFonts w:asciiTheme="minorHAnsi" w:hAnsiTheme="minorHAnsi"/>
        </w:rPr>
      </w:pPr>
      <w:r w:rsidRPr="00B75167">
        <w:rPr>
          <w:rFonts w:asciiTheme="minorHAnsi" w:hAnsiTheme="minorHAnsi"/>
          <w:b/>
          <w:lang w:val="pt-BR"/>
        </w:rPr>
        <w:t>Figure</w:t>
      </w:r>
      <w:r w:rsidR="008E24DE" w:rsidRPr="00B75167">
        <w:rPr>
          <w:rFonts w:asciiTheme="minorHAnsi" w:hAnsiTheme="minorHAnsi"/>
          <w:b/>
          <w:lang w:val="pt-BR"/>
        </w:rPr>
        <w:t xml:space="preserve"> </w:t>
      </w:r>
      <w:r w:rsidR="000C490D">
        <w:rPr>
          <w:rFonts w:asciiTheme="minorHAnsi" w:hAnsiTheme="minorHAnsi"/>
          <w:b/>
          <w:lang w:val="pt-BR"/>
        </w:rPr>
        <w:t>3</w:t>
      </w:r>
      <w:r w:rsidR="00BD3A78" w:rsidRPr="00B75167">
        <w:rPr>
          <w:rFonts w:asciiTheme="minorHAnsi" w:hAnsiTheme="minorHAnsi"/>
          <w:b/>
          <w:lang w:val="pt-BR"/>
        </w:rPr>
        <w:t xml:space="preserve">. </w:t>
      </w:r>
      <w:proofErr w:type="gramStart"/>
      <w:r w:rsidRPr="00B75167">
        <w:rPr>
          <w:rFonts w:asciiTheme="minorHAnsi" w:hAnsiTheme="minorHAnsi"/>
        </w:rPr>
        <w:t>PCR2 scheme.</w:t>
      </w:r>
      <w:proofErr w:type="gramEnd"/>
      <w:r w:rsidRPr="00B75167">
        <w:rPr>
          <w:rFonts w:asciiTheme="minorHAnsi" w:hAnsiTheme="minorHAnsi"/>
          <w:b/>
        </w:rPr>
        <w:t xml:space="preserve"> </w:t>
      </w:r>
      <w:r w:rsidRPr="00B75167">
        <w:rPr>
          <w:rStyle w:val="q4iawc"/>
          <w:lang/>
        </w:rPr>
        <w:t xml:space="preserve">Insertion of adapters P5 and P7, which make the set compatible with the </w:t>
      </w:r>
      <w:proofErr w:type="spellStart"/>
      <w:r w:rsidRPr="00B75167">
        <w:rPr>
          <w:rStyle w:val="q4iawc"/>
          <w:lang/>
        </w:rPr>
        <w:t>illumina</w:t>
      </w:r>
      <w:proofErr w:type="spellEnd"/>
      <w:r w:rsidRPr="00B75167">
        <w:rPr>
          <w:rStyle w:val="q4iawc"/>
          <w:lang/>
        </w:rPr>
        <w:t xml:space="preserve"> flow cell, and of the index sequences (in blue), which allow the identification of each sample. (F) </w:t>
      </w:r>
      <w:proofErr w:type="gramStart"/>
      <w:r w:rsidRPr="00B75167">
        <w:rPr>
          <w:rStyle w:val="q4iawc"/>
          <w:lang/>
        </w:rPr>
        <w:t>forward</w:t>
      </w:r>
      <w:proofErr w:type="gramEnd"/>
      <w:r w:rsidRPr="00B75167">
        <w:rPr>
          <w:rStyle w:val="q4iawc"/>
          <w:lang/>
        </w:rPr>
        <w:t>;</w:t>
      </w:r>
      <w:r w:rsidRPr="00B75167">
        <w:rPr>
          <w:rStyle w:val="viiyi"/>
          <w:lang/>
        </w:rPr>
        <w:t xml:space="preserve"> </w:t>
      </w:r>
      <w:r w:rsidRPr="00B75167">
        <w:rPr>
          <w:rStyle w:val="q4iawc"/>
          <w:lang/>
        </w:rPr>
        <w:t>(R) reverse; (PA) pre-adaptors inserted in PCR1</w:t>
      </w:r>
    </w:p>
    <w:p w:rsidR="008E24DE" w:rsidRPr="00B75167" w:rsidRDefault="00344011" w:rsidP="00B75167">
      <w:pPr>
        <w:tabs>
          <w:tab w:val="left" w:pos="8364"/>
        </w:tabs>
        <w:spacing w:after="0" w:line="240" w:lineRule="auto"/>
        <w:ind w:right="-35"/>
        <w:jc w:val="both"/>
        <w:rPr>
          <w:rFonts w:asciiTheme="minorHAnsi" w:hAnsiTheme="minorHAnsi"/>
        </w:rPr>
      </w:pPr>
      <w:r w:rsidRPr="00820EB1">
        <w:rPr>
          <w:rFonts w:asciiTheme="minorHAnsi" w:hAnsiTheme="minorHAnsi"/>
        </w:rPr>
        <w:fldChar w:fldCharType="begin"/>
      </w:r>
      <w:r w:rsidR="008E24DE" w:rsidRPr="00B75167">
        <w:rPr>
          <w:rFonts w:asciiTheme="minorHAnsi" w:hAnsiTheme="minorHAnsi"/>
        </w:rPr>
        <w:instrText xml:space="preserve"> LINK Excel.Sheet.12 "C:\\Users\\Priscila\\Documents\\Professor Alexandre\\Amostras Ovos Prof. Alexandre\\Amostras Ovos_141117\\Planinha Larva_Ovos_excell.xlsx" "1PCR + Rep !L17C2:L26C3" \a \f 4 \h  \* MERGEFORMAT </w:instrText>
      </w:r>
      <w:r w:rsidRPr="00820EB1">
        <w:rPr>
          <w:rFonts w:asciiTheme="minorHAnsi" w:hAnsiTheme="minorHAnsi"/>
        </w:rPr>
        <w:fldChar w:fldCharType="separate"/>
      </w:r>
    </w:p>
    <w:p w:rsidR="00AB1D66" w:rsidRDefault="00344011" w:rsidP="00AB1D66">
      <w:pPr>
        <w:autoSpaceDE w:val="0"/>
        <w:autoSpaceDN w:val="0"/>
        <w:adjustRightInd w:val="0"/>
        <w:spacing w:after="0" w:line="240" w:lineRule="auto"/>
        <w:ind w:left="1134" w:right="1099"/>
        <w:jc w:val="both"/>
        <w:rPr>
          <w:rFonts w:asciiTheme="minorHAnsi" w:hAnsiTheme="minorHAnsi"/>
          <w:sz w:val="24"/>
          <w:szCs w:val="24"/>
        </w:rPr>
        <w:sectPr w:rsidR="00AB1D66" w:rsidSect="000B604D">
          <w:pgSz w:w="11906" w:h="16838"/>
          <w:pgMar w:top="851" w:right="1021" w:bottom="851" w:left="1021" w:header="709" w:footer="709" w:gutter="0"/>
          <w:cols w:space="708"/>
          <w:docGrid w:linePitch="360"/>
        </w:sectPr>
      </w:pPr>
      <w:r w:rsidRPr="00820EB1">
        <w:rPr>
          <w:rFonts w:asciiTheme="minorHAnsi" w:hAnsiTheme="minorHAnsi"/>
        </w:rPr>
        <w:fldChar w:fldCharType="end"/>
      </w:r>
      <w:r w:rsidR="00BD3A78" w:rsidRPr="00B75167">
        <w:rPr>
          <w:rFonts w:asciiTheme="minorHAnsi" w:hAnsiTheme="minorHAnsi"/>
          <w:sz w:val="24"/>
          <w:szCs w:val="24"/>
        </w:rPr>
        <w:t xml:space="preserve"> </w:t>
      </w:r>
    </w:p>
    <w:p w:rsidR="008E24DE" w:rsidRPr="00AB1D66" w:rsidRDefault="00AB1D66" w:rsidP="00AB1D66">
      <w:pPr>
        <w:tabs>
          <w:tab w:val="left" w:pos="14884"/>
          <w:tab w:val="left" w:pos="15137"/>
        </w:tabs>
        <w:autoSpaceDE w:val="0"/>
        <w:autoSpaceDN w:val="0"/>
        <w:adjustRightInd w:val="0"/>
        <w:spacing w:after="0" w:line="240" w:lineRule="auto"/>
        <w:ind w:right="1099"/>
        <w:jc w:val="both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noProof/>
          <w:sz w:val="32"/>
          <w:szCs w:val="32"/>
          <w:lang w:val="pt-BR" w:eastAsia="pt-BR"/>
        </w:rPr>
        <w:lastRenderedPageBreak/>
        <w:drawing>
          <wp:inline distT="0" distB="0" distL="0" distR="0">
            <wp:extent cx="10032191" cy="4446286"/>
            <wp:effectExtent l="19050" t="0" r="7159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2191" cy="444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D66" w:rsidRDefault="00AB1D66" w:rsidP="00A85D45">
      <w:pPr>
        <w:tabs>
          <w:tab w:val="left" w:pos="9498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Theme="minorHAnsi" w:hAnsiTheme="minorHAnsi"/>
          <w:b/>
          <w:lang w:val="pt-BR"/>
        </w:rPr>
      </w:pPr>
    </w:p>
    <w:p w:rsidR="00C22DFC" w:rsidRPr="000C490D" w:rsidRDefault="005E1D43" w:rsidP="00AB1D66">
      <w:pPr>
        <w:tabs>
          <w:tab w:val="left" w:pos="9498"/>
        </w:tabs>
        <w:autoSpaceDE w:val="0"/>
        <w:autoSpaceDN w:val="0"/>
        <w:adjustRightInd w:val="0"/>
        <w:spacing w:after="0" w:line="240" w:lineRule="auto"/>
        <w:ind w:right="-284"/>
        <w:jc w:val="both"/>
        <w:rPr>
          <w:rFonts w:asciiTheme="minorHAnsi" w:hAnsiTheme="minorHAnsi"/>
        </w:rPr>
      </w:pPr>
      <w:r w:rsidRPr="000C490D">
        <w:rPr>
          <w:rFonts w:asciiTheme="minorHAnsi" w:hAnsiTheme="minorHAnsi"/>
          <w:b/>
          <w:lang w:val="pt-BR"/>
        </w:rPr>
        <w:t>F</w:t>
      </w:r>
      <w:r w:rsidR="00AB1D66">
        <w:rPr>
          <w:rFonts w:asciiTheme="minorHAnsi" w:hAnsiTheme="minorHAnsi"/>
          <w:b/>
          <w:lang w:val="pt-BR"/>
        </w:rPr>
        <w:t>igure</w:t>
      </w:r>
      <w:r w:rsidR="008E24DE" w:rsidRPr="000C490D">
        <w:rPr>
          <w:rFonts w:asciiTheme="minorHAnsi" w:hAnsiTheme="minorHAnsi"/>
          <w:b/>
          <w:lang w:val="pt-BR"/>
        </w:rPr>
        <w:t xml:space="preserve"> </w:t>
      </w:r>
      <w:r w:rsidR="00AD73C9" w:rsidRPr="000C490D">
        <w:rPr>
          <w:rFonts w:asciiTheme="minorHAnsi" w:hAnsiTheme="minorHAnsi"/>
          <w:b/>
          <w:lang w:val="pt-BR"/>
        </w:rPr>
        <w:t>4</w:t>
      </w:r>
      <w:r w:rsidR="005664E8" w:rsidRPr="000C490D">
        <w:rPr>
          <w:rFonts w:asciiTheme="minorHAnsi" w:hAnsiTheme="minorHAnsi"/>
          <w:lang w:val="pt-BR"/>
        </w:rPr>
        <w:t xml:space="preserve">. </w:t>
      </w:r>
      <w:r w:rsidR="00B75167" w:rsidRPr="000C490D">
        <w:rPr>
          <w:rFonts w:asciiTheme="minorHAnsi" w:hAnsiTheme="minorHAnsi"/>
          <w:lang w:val="pt-BR"/>
        </w:rPr>
        <w:t xml:space="preserve">1.5% </w:t>
      </w:r>
      <w:proofErr w:type="spellStart"/>
      <w:r w:rsidR="005664E8" w:rsidRPr="000C490D">
        <w:rPr>
          <w:rFonts w:asciiTheme="minorHAnsi" w:hAnsiTheme="minorHAnsi"/>
          <w:lang w:val="pt-BR"/>
        </w:rPr>
        <w:t>a</w:t>
      </w:r>
      <w:r w:rsidRPr="000C490D">
        <w:rPr>
          <w:rFonts w:asciiTheme="minorHAnsi" w:hAnsiTheme="minorHAnsi"/>
          <w:lang w:val="pt-BR"/>
        </w:rPr>
        <w:t>garose</w:t>
      </w:r>
      <w:proofErr w:type="spellEnd"/>
      <w:r w:rsidR="00B75167" w:rsidRPr="000C490D">
        <w:rPr>
          <w:rFonts w:asciiTheme="minorHAnsi" w:hAnsiTheme="minorHAnsi"/>
          <w:lang w:val="pt-BR"/>
        </w:rPr>
        <w:t xml:space="preserve"> gel</w:t>
      </w:r>
      <w:r w:rsidRPr="000C490D">
        <w:rPr>
          <w:rFonts w:asciiTheme="minorHAnsi" w:hAnsiTheme="minorHAnsi"/>
          <w:lang w:val="pt-BR"/>
        </w:rPr>
        <w:t xml:space="preserve">. </w:t>
      </w:r>
      <w:r w:rsidR="00B75167" w:rsidRPr="000C490D">
        <w:rPr>
          <w:rFonts w:asciiTheme="minorHAnsi" w:hAnsiTheme="minorHAnsi"/>
        </w:rPr>
        <w:t xml:space="preserve">Second PCR (PCR2) products generated after </w:t>
      </w:r>
      <w:r w:rsidR="000C490D" w:rsidRPr="000C490D">
        <w:rPr>
          <w:rFonts w:asciiTheme="minorHAnsi" w:hAnsiTheme="minorHAnsi"/>
        </w:rPr>
        <w:t xml:space="preserve">the insertion of the </w:t>
      </w:r>
      <w:proofErr w:type="spellStart"/>
      <w:r w:rsidR="00B75167" w:rsidRPr="000C490D">
        <w:rPr>
          <w:rFonts w:asciiTheme="minorHAnsi" w:hAnsiTheme="minorHAnsi"/>
        </w:rPr>
        <w:t>illumina</w:t>
      </w:r>
      <w:proofErr w:type="spellEnd"/>
      <w:r w:rsidR="00B75167" w:rsidRPr="000C490D">
        <w:rPr>
          <w:rFonts w:asciiTheme="minorHAnsi" w:hAnsiTheme="minorHAnsi"/>
        </w:rPr>
        <w:t xml:space="preserve"> adaptors (P5; P7) and index </w:t>
      </w:r>
      <w:r w:rsidR="000C490D" w:rsidRPr="000C490D">
        <w:rPr>
          <w:rFonts w:asciiTheme="minorHAnsi" w:hAnsiTheme="minorHAnsi"/>
        </w:rPr>
        <w:t>sequences</w:t>
      </w:r>
      <w:r w:rsidR="00B75167" w:rsidRPr="000C490D">
        <w:rPr>
          <w:rFonts w:asciiTheme="minorHAnsi" w:hAnsiTheme="minorHAnsi"/>
        </w:rPr>
        <w:t xml:space="preserve">. </w:t>
      </w:r>
      <w:r w:rsidR="00AB1D66">
        <w:rPr>
          <w:rFonts w:asciiTheme="minorHAnsi" w:hAnsiTheme="minorHAnsi"/>
        </w:rPr>
        <w:t xml:space="preserve">The name of samples refers to Table 1 (ID </w:t>
      </w:r>
      <w:proofErr w:type="spellStart"/>
      <w:r w:rsidR="00AB1D66">
        <w:rPr>
          <w:rFonts w:asciiTheme="minorHAnsi" w:hAnsiTheme="minorHAnsi"/>
        </w:rPr>
        <w:t>EcoMol</w:t>
      </w:r>
      <w:proofErr w:type="spellEnd"/>
      <w:r w:rsidR="00AB1D66">
        <w:rPr>
          <w:rFonts w:asciiTheme="minorHAnsi" w:hAnsiTheme="minorHAnsi"/>
        </w:rPr>
        <w:t xml:space="preserve"> column). </w:t>
      </w:r>
      <w:r w:rsidR="00DB6185" w:rsidRPr="000C490D">
        <w:rPr>
          <w:rFonts w:asciiTheme="minorHAnsi" w:hAnsiTheme="minorHAnsi"/>
        </w:rPr>
        <w:t>(</w:t>
      </w:r>
      <w:r w:rsidR="00C22DFC" w:rsidRPr="000C490D">
        <w:rPr>
          <w:rFonts w:asciiTheme="minorHAnsi" w:hAnsiTheme="minorHAnsi"/>
        </w:rPr>
        <w:t>L</w:t>
      </w:r>
      <w:r w:rsidR="00DB6185" w:rsidRPr="000C490D">
        <w:rPr>
          <w:rFonts w:asciiTheme="minorHAnsi" w:hAnsiTheme="minorHAnsi"/>
        </w:rPr>
        <w:t>)</w:t>
      </w:r>
      <w:r w:rsidR="00C22DFC" w:rsidRPr="000C490D">
        <w:rPr>
          <w:rFonts w:asciiTheme="minorHAnsi" w:hAnsiTheme="minorHAnsi"/>
        </w:rPr>
        <w:t xml:space="preserve"> </w:t>
      </w:r>
      <w:r w:rsidR="00DB6185" w:rsidRPr="000C490D">
        <w:rPr>
          <w:rFonts w:asciiTheme="minorHAnsi" w:hAnsiTheme="minorHAnsi"/>
        </w:rPr>
        <w:t>100pb</w:t>
      </w:r>
      <w:r w:rsidR="00B75167" w:rsidRPr="000C490D">
        <w:rPr>
          <w:rFonts w:asciiTheme="minorHAnsi" w:hAnsiTheme="minorHAnsi"/>
        </w:rPr>
        <w:t xml:space="preserve"> Ladder (</w:t>
      </w:r>
      <w:proofErr w:type="spellStart"/>
      <w:r w:rsidR="00B75167" w:rsidRPr="000C490D">
        <w:rPr>
          <w:rFonts w:asciiTheme="minorHAnsi" w:hAnsiTheme="minorHAnsi"/>
        </w:rPr>
        <w:t>Invitrogen</w:t>
      </w:r>
      <w:proofErr w:type="spellEnd"/>
      <w:r w:rsidR="00B75167" w:rsidRPr="000C490D">
        <w:rPr>
          <w:rFonts w:asciiTheme="minorHAnsi" w:hAnsiTheme="minorHAnsi"/>
        </w:rPr>
        <w:t>)</w:t>
      </w:r>
      <w:r w:rsidR="00DB6185" w:rsidRPr="000C490D">
        <w:rPr>
          <w:rFonts w:asciiTheme="minorHAnsi" w:hAnsiTheme="minorHAnsi"/>
        </w:rPr>
        <w:t>;</w:t>
      </w:r>
      <w:r w:rsidR="00AB1D66">
        <w:rPr>
          <w:rFonts w:asciiTheme="minorHAnsi" w:hAnsiTheme="minorHAnsi"/>
        </w:rPr>
        <w:t xml:space="preserve"> (B) Buffer storage;  (S) Silica storage; (R1) insect_R1 barcode fragment; (R2) insect_R2 barcode fragment;</w:t>
      </w:r>
      <w:r w:rsidR="00DB6185" w:rsidRPr="000C490D">
        <w:rPr>
          <w:rFonts w:asciiTheme="minorHAnsi" w:hAnsiTheme="minorHAnsi"/>
        </w:rPr>
        <w:t xml:space="preserve"> (</w:t>
      </w:r>
      <w:r w:rsidR="00AB1D66">
        <w:rPr>
          <w:rFonts w:asciiTheme="minorHAnsi" w:hAnsiTheme="minorHAnsi"/>
        </w:rPr>
        <w:t>R1 NEG</w:t>
      </w:r>
      <w:r w:rsidR="00DB6185" w:rsidRPr="000C490D">
        <w:rPr>
          <w:rFonts w:asciiTheme="minorHAnsi" w:hAnsiTheme="minorHAnsi"/>
        </w:rPr>
        <w:t xml:space="preserve">) </w:t>
      </w:r>
      <w:r w:rsidR="00B75167" w:rsidRPr="000C490D">
        <w:rPr>
          <w:rFonts w:asciiTheme="minorHAnsi" w:hAnsiTheme="minorHAnsi"/>
        </w:rPr>
        <w:t>PCR1 negative control</w:t>
      </w:r>
      <w:r w:rsidR="00DB6185" w:rsidRPr="000C490D">
        <w:rPr>
          <w:rFonts w:asciiTheme="minorHAnsi" w:hAnsiTheme="minorHAnsi"/>
        </w:rPr>
        <w:t xml:space="preserve"> </w:t>
      </w:r>
      <w:proofErr w:type="gramStart"/>
      <w:r w:rsidR="00AB1D66">
        <w:rPr>
          <w:rFonts w:asciiTheme="minorHAnsi" w:hAnsiTheme="minorHAnsi"/>
        </w:rPr>
        <w:t>for</w:t>
      </w:r>
      <w:proofErr w:type="gramEnd"/>
      <w:r w:rsidR="00AB1D66">
        <w:rPr>
          <w:rFonts w:asciiTheme="minorHAnsi" w:hAnsiTheme="minorHAnsi"/>
        </w:rPr>
        <w:t xml:space="preserve"> insect_R1 barcode fragment; </w:t>
      </w:r>
      <w:r w:rsidR="00AB1D66" w:rsidRPr="000C490D">
        <w:rPr>
          <w:rFonts w:asciiTheme="minorHAnsi" w:hAnsiTheme="minorHAnsi"/>
        </w:rPr>
        <w:t>(</w:t>
      </w:r>
      <w:r w:rsidR="00AB1D66">
        <w:rPr>
          <w:rFonts w:asciiTheme="minorHAnsi" w:hAnsiTheme="minorHAnsi"/>
        </w:rPr>
        <w:t>R2 NEG</w:t>
      </w:r>
      <w:r w:rsidR="00AB1D66" w:rsidRPr="000C490D">
        <w:rPr>
          <w:rFonts w:asciiTheme="minorHAnsi" w:hAnsiTheme="minorHAnsi"/>
        </w:rPr>
        <w:t xml:space="preserve">) PCR1 negative control </w:t>
      </w:r>
      <w:r w:rsidR="00AB1D66">
        <w:rPr>
          <w:rFonts w:asciiTheme="minorHAnsi" w:hAnsiTheme="minorHAnsi"/>
        </w:rPr>
        <w:t>for insect_R2 barcode fragment;</w:t>
      </w:r>
      <w:r w:rsidR="00AB1D66" w:rsidRPr="000C490D">
        <w:rPr>
          <w:rFonts w:asciiTheme="minorHAnsi" w:hAnsiTheme="minorHAnsi"/>
        </w:rPr>
        <w:t xml:space="preserve"> </w:t>
      </w:r>
      <w:r w:rsidR="00BA5FB3" w:rsidRPr="000C490D">
        <w:rPr>
          <w:rFonts w:asciiTheme="minorHAnsi" w:hAnsiTheme="minorHAnsi"/>
        </w:rPr>
        <w:t>(PCR2</w:t>
      </w:r>
      <w:r w:rsidR="00AB1D66">
        <w:rPr>
          <w:rFonts w:asciiTheme="minorHAnsi" w:hAnsiTheme="minorHAnsi"/>
        </w:rPr>
        <w:t xml:space="preserve"> NEG) PCR2</w:t>
      </w:r>
      <w:r w:rsidR="00B75167" w:rsidRPr="000C490D">
        <w:rPr>
          <w:rFonts w:asciiTheme="minorHAnsi" w:hAnsiTheme="minorHAnsi"/>
        </w:rPr>
        <w:t xml:space="preserve"> negative control</w:t>
      </w:r>
    </w:p>
    <w:p w:rsidR="00AB1D66" w:rsidRDefault="00AB1D66" w:rsidP="000B085F">
      <w:pPr>
        <w:tabs>
          <w:tab w:val="left" w:pos="9498"/>
        </w:tabs>
        <w:autoSpaceDE w:val="0"/>
        <w:autoSpaceDN w:val="0"/>
        <w:adjustRightInd w:val="0"/>
        <w:spacing w:after="0" w:line="240" w:lineRule="auto"/>
        <w:ind w:left="1134" w:right="424"/>
        <w:jc w:val="both"/>
        <w:rPr>
          <w:rFonts w:asciiTheme="minorHAnsi" w:hAnsiTheme="minorHAnsi"/>
          <w:sz w:val="24"/>
          <w:szCs w:val="24"/>
        </w:rPr>
        <w:sectPr w:rsidR="00AB1D66" w:rsidSect="00AB1D66">
          <w:pgSz w:w="16838" w:h="11906" w:orient="landscape"/>
          <w:pgMar w:top="851" w:right="820" w:bottom="851" w:left="567" w:header="709" w:footer="709" w:gutter="0"/>
          <w:cols w:space="708"/>
          <w:docGrid w:linePitch="360"/>
        </w:sectPr>
      </w:pPr>
    </w:p>
    <w:p w:rsidR="00CA73A3" w:rsidRDefault="00CA73A3" w:rsidP="000B085F">
      <w:pPr>
        <w:tabs>
          <w:tab w:val="left" w:pos="9498"/>
        </w:tabs>
        <w:autoSpaceDE w:val="0"/>
        <w:autoSpaceDN w:val="0"/>
        <w:adjustRightInd w:val="0"/>
        <w:spacing w:after="0" w:line="240" w:lineRule="auto"/>
        <w:ind w:left="1134" w:right="424"/>
        <w:jc w:val="both"/>
        <w:rPr>
          <w:rFonts w:asciiTheme="minorHAnsi" w:hAnsiTheme="minorHAnsi"/>
          <w:sz w:val="24"/>
          <w:szCs w:val="24"/>
        </w:rPr>
      </w:pPr>
    </w:p>
    <w:p w:rsidR="0027389C" w:rsidRDefault="000B604D" w:rsidP="001052D4">
      <w:pPr>
        <w:tabs>
          <w:tab w:val="left" w:pos="709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ab/>
      </w:r>
      <w:r w:rsidRPr="001052D4">
        <w:rPr>
          <w:rFonts w:asciiTheme="minorHAnsi" w:hAnsiTheme="minorHAnsi"/>
          <w:sz w:val="24"/>
          <w:szCs w:val="24"/>
        </w:rPr>
        <w:t>All samples successfully amplified after PCR2 and</w:t>
      </w:r>
      <w:r w:rsidR="001052D4" w:rsidRPr="001052D4">
        <w:rPr>
          <w:rFonts w:asciiTheme="minorHAnsi" w:hAnsiTheme="minorHAnsi"/>
          <w:sz w:val="24"/>
          <w:szCs w:val="24"/>
        </w:rPr>
        <w:t xml:space="preserve"> we have not observed any amplification for PCR1 and PCR2 negative controls, indicating an absence of contamination among reactions. PCR2 </w:t>
      </w:r>
      <w:r w:rsidR="008968F8">
        <w:rPr>
          <w:rFonts w:asciiTheme="minorHAnsi" w:hAnsiTheme="minorHAnsi"/>
          <w:sz w:val="24"/>
          <w:szCs w:val="24"/>
        </w:rPr>
        <w:t xml:space="preserve">products </w:t>
      </w:r>
      <w:r w:rsidR="001052D4" w:rsidRPr="001052D4">
        <w:rPr>
          <w:rFonts w:asciiTheme="minorHAnsi" w:hAnsiTheme="minorHAnsi"/>
          <w:sz w:val="24"/>
          <w:szCs w:val="24"/>
        </w:rPr>
        <w:t xml:space="preserve">were then </w:t>
      </w:r>
      <w:r w:rsidRPr="001052D4">
        <w:rPr>
          <w:rFonts w:asciiTheme="minorHAnsi" w:hAnsiTheme="minorHAnsi"/>
          <w:sz w:val="24"/>
          <w:szCs w:val="24"/>
        </w:rPr>
        <w:t>purified with magnetic beads (</w:t>
      </w:r>
      <w:proofErr w:type="spellStart"/>
      <w:r w:rsidRPr="001052D4">
        <w:rPr>
          <w:rFonts w:asciiTheme="minorHAnsi" w:hAnsiTheme="minorHAnsi"/>
          <w:sz w:val="24"/>
          <w:szCs w:val="24"/>
        </w:rPr>
        <w:t>Agencourt</w:t>
      </w:r>
      <w:proofErr w:type="spellEnd"/>
      <w:r w:rsidRPr="001052D4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1052D4">
        <w:rPr>
          <w:rFonts w:asciiTheme="minorHAnsi" w:hAnsiTheme="minorHAnsi"/>
          <w:sz w:val="24"/>
          <w:szCs w:val="24"/>
        </w:rPr>
        <w:t>AMPure</w:t>
      </w:r>
      <w:proofErr w:type="spellEnd"/>
      <w:r w:rsidRPr="001052D4">
        <w:rPr>
          <w:rFonts w:asciiTheme="minorHAnsi" w:hAnsiTheme="minorHAnsi"/>
          <w:sz w:val="24"/>
          <w:szCs w:val="24"/>
        </w:rPr>
        <w:t xml:space="preserve"> XP® – Beckman Coulter)</w:t>
      </w:r>
      <w:r w:rsidR="001052D4" w:rsidRPr="001052D4">
        <w:rPr>
          <w:rFonts w:asciiTheme="minorHAnsi" w:hAnsiTheme="minorHAnsi"/>
          <w:sz w:val="24"/>
          <w:szCs w:val="24"/>
        </w:rPr>
        <w:t xml:space="preserve">, </w:t>
      </w:r>
      <w:r w:rsidRPr="001052D4">
        <w:rPr>
          <w:rFonts w:asciiTheme="minorHAnsi" w:hAnsiTheme="minorHAnsi"/>
          <w:sz w:val="24"/>
          <w:szCs w:val="24"/>
        </w:rPr>
        <w:t xml:space="preserve">quantified using the </w:t>
      </w:r>
      <w:proofErr w:type="spellStart"/>
      <w:r w:rsidRPr="001052D4">
        <w:rPr>
          <w:rFonts w:asciiTheme="minorHAnsi" w:hAnsiTheme="minorHAnsi"/>
          <w:sz w:val="24"/>
          <w:szCs w:val="24"/>
        </w:rPr>
        <w:t>Nanodrop</w:t>
      </w:r>
      <w:proofErr w:type="spellEnd"/>
      <w:r w:rsidRPr="001052D4">
        <w:rPr>
          <w:rFonts w:asciiTheme="minorHAnsi" w:hAnsiTheme="minorHAnsi"/>
          <w:sz w:val="24"/>
          <w:szCs w:val="24"/>
        </w:rPr>
        <w:t xml:space="preserve"> 2000 spectrophotometer</w:t>
      </w:r>
      <w:r w:rsidR="001052D4" w:rsidRPr="001052D4">
        <w:rPr>
          <w:rFonts w:asciiTheme="minorHAnsi" w:hAnsiTheme="minorHAnsi"/>
          <w:sz w:val="24"/>
          <w:szCs w:val="24"/>
        </w:rPr>
        <w:t>, normalized to 20ng/</w:t>
      </w:r>
      <w:proofErr w:type="spellStart"/>
      <w:r w:rsidR="001052D4" w:rsidRPr="001052D4">
        <w:rPr>
          <w:rFonts w:asciiTheme="minorHAnsi" w:hAnsiTheme="minorHAnsi"/>
          <w:sz w:val="24"/>
          <w:szCs w:val="24"/>
        </w:rPr>
        <w:t>μL</w:t>
      </w:r>
      <w:proofErr w:type="spellEnd"/>
      <w:r w:rsidR="001052D4" w:rsidRPr="001052D4">
        <w:rPr>
          <w:rFonts w:asciiTheme="minorHAnsi" w:hAnsiTheme="minorHAnsi"/>
          <w:sz w:val="24"/>
          <w:szCs w:val="24"/>
        </w:rPr>
        <w:t xml:space="preserve">, and pooled </w:t>
      </w:r>
      <w:r w:rsidR="008968F8">
        <w:rPr>
          <w:rFonts w:asciiTheme="minorHAnsi" w:hAnsiTheme="minorHAnsi"/>
          <w:sz w:val="24"/>
          <w:szCs w:val="24"/>
        </w:rPr>
        <w:t xml:space="preserve">together </w:t>
      </w:r>
      <w:r w:rsidR="001052D4" w:rsidRPr="001052D4">
        <w:rPr>
          <w:rFonts w:asciiTheme="minorHAnsi" w:hAnsiTheme="minorHAnsi"/>
          <w:sz w:val="24"/>
          <w:szCs w:val="24"/>
        </w:rPr>
        <w:t xml:space="preserve">in a single tube. </w:t>
      </w:r>
    </w:p>
    <w:p w:rsidR="008968F8" w:rsidRPr="008968F8" w:rsidRDefault="008968F8" w:rsidP="001052D4">
      <w:pPr>
        <w:tabs>
          <w:tab w:val="left" w:pos="709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Fonts w:asciiTheme="minorHAnsi" w:hAnsiTheme="minorHAnsi"/>
          <w:sz w:val="24"/>
          <w:szCs w:val="24"/>
        </w:rPr>
      </w:pPr>
      <w:r>
        <w:rPr>
          <w:rStyle w:val="q4iawc"/>
          <w:lang/>
        </w:rPr>
        <w:tab/>
      </w:r>
      <w:r w:rsidRPr="008968F8">
        <w:rPr>
          <w:rStyle w:val="q4iawc"/>
          <w:sz w:val="24"/>
          <w:szCs w:val="24"/>
          <w:lang/>
        </w:rPr>
        <w:t xml:space="preserve">By means of a real-time PCR, performed with the </w:t>
      </w:r>
      <w:r w:rsidRPr="008968F8">
        <w:rPr>
          <w:rStyle w:val="q4iawc"/>
          <w:i/>
          <w:sz w:val="24"/>
          <w:szCs w:val="24"/>
          <w:lang/>
        </w:rPr>
        <w:t xml:space="preserve">KAPA </w:t>
      </w:r>
      <w:proofErr w:type="spellStart"/>
      <w:r w:rsidRPr="008968F8">
        <w:rPr>
          <w:rStyle w:val="q4iawc"/>
          <w:i/>
          <w:sz w:val="24"/>
          <w:szCs w:val="24"/>
          <w:lang/>
        </w:rPr>
        <w:t>Biossystems</w:t>
      </w:r>
      <w:proofErr w:type="spellEnd"/>
      <w:r w:rsidRPr="008968F8">
        <w:rPr>
          <w:rStyle w:val="q4iawc"/>
          <w:i/>
          <w:sz w:val="24"/>
          <w:szCs w:val="24"/>
          <w:lang/>
        </w:rPr>
        <w:t xml:space="preserve"> Quantification Kit</w:t>
      </w:r>
      <w:r w:rsidRPr="008968F8">
        <w:rPr>
          <w:rStyle w:val="q4iawc"/>
          <w:sz w:val="24"/>
          <w:szCs w:val="24"/>
          <w:lang/>
        </w:rPr>
        <w:t xml:space="preserve"> reagent (</w:t>
      </w:r>
      <w:proofErr w:type="spellStart"/>
      <w:r w:rsidRPr="008968F8">
        <w:rPr>
          <w:rStyle w:val="q4iawc"/>
          <w:sz w:val="24"/>
          <w:szCs w:val="24"/>
          <w:lang/>
        </w:rPr>
        <w:t>illumina</w:t>
      </w:r>
      <w:proofErr w:type="spellEnd"/>
      <w:r w:rsidRPr="008968F8">
        <w:rPr>
          <w:rStyle w:val="q4iawc"/>
          <w:sz w:val="24"/>
          <w:szCs w:val="24"/>
          <w:lang/>
        </w:rPr>
        <w:t>), the pool was quantified, diluted to a concentration of 2nM and again quantified to confirm the final concentration.</w:t>
      </w:r>
      <w:r w:rsidRPr="008968F8">
        <w:rPr>
          <w:rStyle w:val="viiyi"/>
          <w:sz w:val="24"/>
          <w:szCs w:val="24"/>
          <w:lang/>
        </w:rPr>
        <w:t xml:space="preserve"> </w:t>
      </w:r>
      <w:r w:rsidRPr="008968F8">
        <w:rPr>
          <w:rStyle w:val="q4iawc"/>
          <w:sz w:val="24"/>
          <w:szCs w:val="24"/>
          <w:lang/>
        </w:rPr>
        <w:t>The final solution was loaded onto the iSeq® equipment (</w:t>
      </w:r>
      <w:proofErr w:type="spellStart"/>
      <w:r w:rsidRPr="008968F8">
        <w:rPr>
          <w:rStyle w:val="q4iawc"/>
          <w:sz w:val="24"/>
          <w:szCs w:val="24"/>
          <w:lang/>
        </w:rPr>
        <w:t>illumina</w:t>
      </w:r>
      <w:proofErr w:type="spellEnd"/>
      <w:r w:rsidRPr="008968F8">
        <w:rPr>
          <w:rStyle w:val="q4iawc"/>
          <w:sz w:val="24"/>
          <w:szCs w:val="24"/>
          <w:lang/>
        </w:rPr>
        <w:t xml:space="preserve">), using the </w:t>
      </w:r>
      <w:r w:rsidRPr="008968F8">
        <w:rPr>
          <w:rStyle w:val="q4iawc"/>
          <w:i/>
          <w:sz w:val="24"/>
          <w:szCs w:val="24"/>
          <w:lang/>
        </w:rPr>
        <w:t xml:space="preserve">iSeq 100 v2 300cycles </w:t>
      </w:r>
      <w:r w:rsidRPr="008968F8">
        <w:rPr>
          <w:rStyle w:val="q4iawc"/>
          <w:sz w:val="24"/>
          <w:szCs w:val="24"/>
          <w:lang/>
        </w:rPr>
        <w:t xml:space="preserve">sequencing kit </w:t>
      </w:r>
      <w:r w:rsidR="004E6790" w:rsidRPr="004E6790">
        <w:rPr>
          <w:rStyle w:val="q4iawc"/>
          <w:sz w:val="24"/>
          <w:szCs w:val="24"/>
          <w:lang/>
        </w:rPr>
        <w:t xml:space="preserve">(2x150bp) </w:t>
      </w:r>
      <w:r w:rsidRPr="008968F8">
        <w:rPr>
          <w:rStyle w:val="q4iawc"/>
          <w:sz w:val="24"/>
          <w:szCs w:val="24"/>
          <w:lang/>
        </w:rPr>
        <w:t xml:space="preserve">and 20% </w:t>
      </w:r>
      <w:proofErr w:type="spellStart"/>
      <w:r w:rsidRPr="008968F8">
        <w:rPr>
          <w:rStyle w:val="q4iawc"/>
          <w:sz w:val="24"/>
          <w:szCs w:val="24"/>
          <w:lang/>
        </w:rPr>
        <w:t>phiX</w:t>
      </w:r>
      <w:proofErr w:type="spellEnd"/>
      <w:r w:rsidRPr="008968F8">
        <w:rPr>
          <w:rStyle w:val="q4iawc"/>
          <w:sz w:val="24"/>
          <w:szCs w:val="24"/>
          <w:lang/>
        </w:rPr>
        <w:t>.</w:t>
      </w:r>
    </w:p>
    <w:p w:rsidR="0027389C" w:rsidRDefault="0027389C" w:rsidP="001052D4">
      <w:pPr>
        <w:tabs>
          <w:tab w:val="left" w:pos="9498"/>
        </w:tabs>
        <w:autoSpaceDE w:val="0"/>
        <w:autoSpaceDN w:val="0"/>
        <w:adjustRightInd w:val="0"/>
        <w:spacing w:after="0" w:line="360" w:lineRule="auto"/>
        <w:ind w:left="1134" w:right="424"/>
        <w:jc w:val="both"/>
        <w:rPr>
          <w:rFonts w:asciiTheme="minorHAnsi" w:hAnsiTheme="minorHAnsi"/>
          <w:sz w:val="24"/>
          <w:szCs w:val="24"/>
        </w:rPr>
      </w:pPr>
    </w:p>
    <w:p w:rsidR="008968F8" w:rsidRDefault="008968F8" w:rsidP="008968F8">
      <w:pPr>
        <w:tabs>
          <w:tab w:val="left" w:pos="9498"/>
        </w:tabs>
        <w:autoSpaceDE w:val="0"/>
        <w:autoSpaceDN w:val="0"/>
        <w:adjustRightInd w:val="0"/>
        <w:spacing w:after="0" w:line="360" w:lineRule="auto"/>
        <w:ind w:left="1134" w:right="424" w:hanging="1134"/>
        <w:jc w:val="both"/>
        <w:rPr>
          <w:rFonts w:asciiTheme="minorHAnsi" w:eastAsia="Lato-Bold" w:hAnsiTheme="minorHAnsi" w:cs="Lato-Bold"/>
          <w:b/>
          <w:bCs/>
          <w:sz w:val="24"/>
          <w:szCs w:val="24"/>
          <w:lang w:val="pt-BR" w:eastAsia="pt-BR"/>
        </w:rPr>
      </w:pPr>
      <w:r w:rsidRPr="008B3937">
        <w:rPr>
          <w:rFonts w:asciiTheme="minorHAnsi" w:hAnsiTheme="minorHAnsi"/>
          <w:b/>
          <w:sz w:val="24"/>
          <w:szCs w:val="24"/>
        </w:rPr>
        <w:t>Bioinformatic</w:t>
      </w:r>
      <w:r w:rsidR="008B3937" w:rsidRPr="008B3937">
        <w:rPr>
          <w:rFonts w:asciiTheme="minorHAnsi" w:hAnsiTheme="minorHAnsi"/>
          <w:b/>
          <w:sz w:val="24"/>
          <w:szCs w:val="24"/>
        </w:rPr>
        <w:t>s</w:t>
      </w:r>
      <w:r w:rsidR="008B3937" w:rsidRPr="008B3937">
        <w:rPr>
          <w:rFonts w:asciiTheme="minorHAnsi" w:eastAsia="Lato-Bold" w:hAnsiTheme="minorHAnsi" w:cs="Lato-Bold"/>
          <w:b/>
          <w:bCs/>
          <w:sz w:val="24"/>
          <w:szCs w:val="24"/>
          <w:lang w:val="pt-BR" w:eastAsia="pt-BR"/>
        </w:rPr>
        <w:t xml:space="preserve"> </w:t>
      </w:r>
      <w:proofErr w:type="spellStart"/>
      <w:r w:rsidR="008B3937" w:rsidRPr="008B3937">
        <w:rPr>
          <w:rFonts w:asciiTheme="minorHAnsi" w:eastAsia="Lato-Bold" w:hAnsiTheme="minorHAnsi" w:cs="Lato-Bold"/>
          <w:b/>
          <w:bCs/>
          <w:sz w:val="24"/>
          <w:szCs w:val="24"/>
          <w:lang w:val="pt-BR" w:eastAsia="pt-BR"/>
        </w:rPr>
        <w:t>and</w:t>
      </w:r>
      <w:proofErr w:type="spellEnd"/>
      <w:r w:rsidR="008B3937" w:rsidRPr="008B3937">
        <w:rPr>
          <w:rFonts w:asciiTheme="minorHAnsi" w:eastAsia="Lato-Bold" w:hAnsiTheme="minorHAnsi" w:cs="Lato-Bold"/>
          <w:b/>
          <w:bCs/>
          <w:sz w:val="24"/>
          <w:szCs w:val="24"/>
          <w:lang w:val="pt-BR" w:eastAsia="pt-BR"/>
        </w:rPr>
        <w:t xml:space="preserve"> </w:t>
      </w:r>
      <w:proofErr w:type="spellStart"/>
      <w:r w:rsidR="008B3937" w:rsidRPr="008B3937">
        <w:rPr>
          <w:rFonts w:asciiTheme="minorHAnsi" w:eastAsia="Lato-Bold" w:hAnsiTheme="minorHAnsi" w:cs="Lato-Bold"/>
          <w:b/>
          <w:bCs/>
          <w:sz w:val="24"/>
          <w:szCs w:val="24"/>
          <w:lang w:val="pt-BR" w:eastAsia="pt-BR"/>
        </w:rPr>
        <w:t>taxonomic</w:t>
      </w:r>
      <w:proofErr w:type="spellEnd"/>
      <w:r w:rsidR="008B3937" w:rsidRPr="008B3937">
        <w:rPr>
          <w:rFonts w:asciiTheme="minorHAnsi" w:eastAsia="Lato-Bold" w:hAnsiTheme="minorHAnsi" w:cs="Lato-Bold"/>
          <w:b/>
          <w:bCs/>
          <w:sz w:val="24"/>
          <w:szCs w:val="24"/>
          <w:lang w:val="pt-BR" w:eastAsia="pt-BR"/>
        </w:rPr>
        <w:t xml:space="preserve"> </w:t>
      </w:r>
      <w:proofErr w:type="spellStart"/>
      <w:r w:rsidR="008B3937" w:rsidRPr="008B3937">
        <w:rPr>
          <w:rFonts w:asciiTheme="minorHAnsi" w:eastAsia="Lato-Bold" w:hAnsiTheme="minorHAnsi" w:cs="Lato-Bold"/>
          <w:b/>
          <w:bCs/>
          <w:sz w:val="24"/>
          <w:szCs w:val="24"/>
          <w:lang w:val="pt-BR" w:eastAsia="pt-BR"/>
        </w:rPr>
        <w:t>assignments</w:t>
      </w:r>
      <w:proofErr w:type="spellEnd"/>
    </w:p>
    <w:p w:rsidR="004E6790" w:rsidRDefault="004E6790" w:rsidP="00525AB3">
      <w:pPr>
        <w:tabs>
          <w:tab w:val="left" w:pos="0"/>
        </w:tabs>
        <w:autoSpaceDE w:val="0"/>
        <w:autoSpaceDN w:val="0"/>
        <w:adjustRightInd w:val="0"/>
        <w:spacing w:after="0" w:line="360" w:lineRule="auto"/>
        <w:ind w:right="-34"/>
        <w:jc w:val="both"/>
        <w:rPr>
          <w:rStyle w:val="q4iawc"/>
          <w:sz w:val="24"/>
          <w:szCs w:val="24"/>
          <w:lang/>
        </w:rPr>
      </w:pPr>
      <w:r>
        <w:rPr>
          <w:rStyle w:val="q4iawc"/>
          <w:sz w:val="24"/>
          <w:szCs w:val="24"/>
          <w:lang/>
        </w:rPr>
        <w:tab/>
        <w:t>R</w:t>
      </w:r>
      <w:r w:rsidRPr="004E6790">
        <w:rPr>
          <w:rStyle w:val="q4iawc"/>
          <w:sz w:val="24"/>
          <w:szCs w:val="24"/>
          <w:lang/>
        </w:rPr>
        <w:t xml:space="preserve">aw sequencing data was downloaded from </w:t>
      </w:r>
      <w:proofErr w:type="spellStart"/>
      <w:r w:rsidRPr="004E6790">
        <w:rPr>
          <w:rStyle w:val="q4iawc"/>
          <w:sz w:val="24"/>
          <w:szCs w:val="24"/>
          <w:lang/>
        </w:rPr>
        <w:t>BaseSpace</w:t>
      </w:r>
      <w:proofErr w:type="spellEnd"/>
      <w:r w:rsidRPr="004E6790">
        <w:rPr>
          <w:rStyle w:val="q4iawc"/>
          <w:sz w:val="24"/>
          <w:szCs w:val="24"/>
          <w:lang/>
        </w:rPr>
        <w:t xml:space="preserve"> already </w:t>
      </w:r>
      <w:proofErr w:type="spellStart"/>
      <w:r w:rsidRPr="004E6790">
        <w:rPr>
          <w:rStyle w:val="q4iawc"/>
          <w:sz w:val="24"/>
          <w:szCs w:val="24"/>
          <w:lang/>
        </w:rPr>
        <w:t>demultiplexed</w:t>
      </w:r>
      <w:proofErr w:type="spellEnd"/>
      <w:r w:rsidRPr="004E6790">
        <w:rPr>
          <w:rStyle w:val="q4iawc"/>
          <w:sz w:val="24"/>
          <w:szCs w:val="24"/>
          <w:lang/>
        </w:rPr>
        <w:t xml:space="preserve"> into Forward and Reverse read files. The Forward and Reverse sequences generated for each pair of primers were matched in all possible orientations: Forward, complement, reverse &amp; reverse complement. </w:t>
      </w:r>
      <w:r>
        <w:rPr>
          <w:rStyle w:val="q4iawc"/>
          <w:sz w:val="24"/>
          <w:szCs w:val="24"/>
          <w:lang/>
        </w:rPr>
        <w:t xml:space="preserve">By using the </w:t>
      </w:r>
      <w:proofErr w:type="spellStart"/>
      <w:r>
        <w:rPr>
          <w:rStyle w:val="q4iawc"/>
          <w:sz w:val="24"/>
          <w:szCs w:val="24"/>
          <w:lang/>
        </w:rPr>
        <w:t>Cutadapt</w:t>
      </w:r>
      <w:proofErr w:type="spellEnd"/>
      <w:r>
        <w:rPr>
          <w:rStyle w:val="q4iawc"/>
          <w:sz w:val="24"/>
          <w:szCs w:val="24"/>
          <w:lang/>
        </w:rPr>
        <w:t xml:space="preserve"> (Martin 2011) and DADA2 (Callahan</w:t>
      </w:r>
      <w:r w:rsidRPr="004E6790">
        <w:rPr>
          <w:rStyle w:val="q4iawc"/>
          <w:sz w:val="24"/>
          <w:szCs w:val="24"/>
          <w:lang/>
        </w:rPr>
        <w:t xml:space="preserve"> 2016) programs, </w:t>
      </w:r>
      <w:r w:rsidR="00B67177">
        <w:rPr>
          <w:rStyle w:val="q4iawc"/>
          <w:sz w:val="24"/>
          <w:szCs w:val="24"/>
          <w:lang/>
        </w:rPr>
        <w:t xml:space="preserve">we </w:t>
      </w:r>
      <w:r w:rsidR="00B67177" w:rsidRPr="004E6790">
        <w:rPr>
          <w:rStyle w:val="q4iawc"/>
          <w:sz w:val="24"/>
          <w:szCs w:val="24"/>
          <w:lang/>
        </w:rPr>
        <w:t xml:space="preserve">carried out </w:t>
      </w:r>
      <w:r w:rsidRPr="004E6790">
        <w:rPr>
          <w:rStyle w:val="q4iawc"/>
          <w:sz w:val="24"/>
          <w:szCs w:val="24"/>
          <w:lang/>
        </w:rPr>
        <w:t xml:space="preserve">several cleaning procedures. The pipeline </w:t>
      </w:r>
      <w:r>
        <w:rPr>
          <w:rStyle w:val="q4iawc"/>
          <w:sz w:val="24"/>
          <w:szCs w:val="24"/>
          <w:lang/>
        </w:rPr>
        <w:t>was organized in R (R Core Team</w:t>
      </w:r>
      <w:r w:rsidRPr="004E6790">
        <w:rPr>
          <w:rStyle w:val="q4iawc"/>
          <w:sz w:val="24"/>
          <w:szCs w:val="24"/>
          <w:lang/>
        </w:rPr>
        <w:t xml:space="preserve"> 2020). </w:t>
      </w:r>
      <w:r>
        <w:rPr>
          <w:rStyle w:val="q4iawc"/>
          <w:sz w:val="24"/>
          <w:szCs w:val="24"/>
          <w:lang/>
        </w:rPr>
        <w:t>R</w:t>
      </w:r>
      <w:r w:rsidRPr="004E6790">
        <w:rPr>
          <w:rStyle w:val="q4iawc"/>
          <w:sz w:val="24"/>
          <w:szCs w:val="24"/>
          <w:lang/>
        </w:rPr>
        <w:t>eads were submitted to the removal of sequences containing undefined bases (Ns), as well as the removal of the primer sequences. After this step, errors related to sequencing were</w:t>
      </w:r>
      <w:r w:rsidR="00525AB3">
        <w:rPr>
          <w:rStyle w:val="q4iawc"/>
          <w:sz w:val="24"/>
          <w:szCs w:val="24"/>
          <w:lang/>
        </w:rPr>
        <w:t xml:space="preserve"> also</w:t>
      </w:r>
      <w:r w:rsidRPr="004E6790">
        <w:rPr>
          <w:rStyle w:val="q4iawc"/>
          <w:sz w:val="24"/>
          <w:szCs w:val="24"/>
          <w:lang/>
        </w:rPr>
        <w:t xml:space="preserve"> identified</w:t>
      </w:r>
      <w:r>
        <w:rPr>
          <w:rStyle w:val="q4iawc"/>
          <w:sz w:val="24"/>
          <w:szCs w:val="24"/>
          <w:lang/>
        </w:rPr>
        <w:t xml:space="preserve"> and removed.</w:t>
      </w:r>
      <w:r w:rsidRPr="004E6790">
        <w:rPr>
          <w:rStyle w:val="q4iawc"/>
          <w:sz w:val="24"/>
          <w:szCs w:val="24"/>
          <w:lang/>
        </w:rPr>
        <w:t xml:space="preserve"> From the remaining sequences of this quality control</w:t>
      </w:r>
      <w:r>
        <w:rPr>
          <w:rStyle w:val="q4iawc"/>
          <w:sz w:val="24"/>
          <w:szCs w:val="24"/>
          <w:lang/>
        </w:rPr>
        <w:t>,</w:t>
      </w:r>
      <w:r w:rsidRPr="004E6790">
        <w:rPr>
          <w:rStyle w:val="q4iawc"/>
          <w:sz w:val="24"/>
          <w:szCs w:val="24"/>
          <w:lang/>
        </w:rPr>
        <w:t xml:space="preserve"> unique sequences present in the samples were identified. These seque</w:t>
      </w:r>
      <w:r>
        <w:rPr>
          <w:rStyle w:val="q4iawc"/>
          <w:sz w:val="24"/>
          <w:szCs w:val="24"/>
          <w:lang/>
        </w:rPr>
        <w:t>nces are called ASVs (</w:t>
      </w:r>
      <w:proofErr w:type="spellStart"/>
      <w:r>
        <w:rPr>
          <w:rStyle w:val="q4iawc"/>
          <w:sz w:val="24"/>
          <w:szCs w:val="24"/>
          <w:lang/>
        </w:rPr>
        <w:t>Amplicon</w:t>
      </w:r>
      <w:proofErr w:type="spellEnd"/>
      <w:r>
        <w:rPr>
          <w:rStyle w:val="q4iawc"/>
          <w:sz w:val="24"/>
          <w:szCs w:val="24"/>
          <w:lang/>
        </w:rPr>
        <w:t xml:space="preserve"> Sequencing V</w:t>
      </w:r>
      <w:r w:rsidRPr="004E6790">
        <w:rPr>
          <w:rStyle w:val="q4iawc"/>
          <w:sz w:val="24"/>
          <w:szCs w:val="24"/>
          <w:lang/>
        </w:rPr>
        <w:t xml:space="preserve">ariants) and represent the amplification products of the DNAs used in the construction of the library, which </w:t>
      </w:r>
      <w:r>
        <w:rPr>
          <w:rStyle w:val="q4iawc"/>
          <w:sz w:val="24"/>
          <w:szCs w:val="24"/>
          <w:lang/>
        </w:rPr>
        <w:t>were</w:t>
      </w:r>
      <w:r w:rsidRPr="004E6790">
        <w:rPr>
          <w:rStyle w:val="q4iawc"/>
          <w:sz w:val="24"/>
          <w:szCs w:val="24"/>
          <w:lang/>
        </w:rPr>
        <w:t xml:space="preserve"> submitted to taxonomic identification. Using the DADA2 and </w:t>
      </w:r>
      <w:proofErr w:type="spellStart"/>
      <w:r w:rsidRPr="004E6790">
        <w:rPr>
          <w:rStyle w:val="q4iawc"/>
          <w:sz w:val="24"/>
          <w:szCs w:val="24"/>
          <w:lang/>
        </w:rPr>
        <w:t>phylose</w:t>
      </w:r>
      <w:r>
        <w:rPr>
          <w:rStyle w:val="q4iawc"/>
          <w:sz w:val="24"/>
          <w:szCs w:val="24"/>
          <w:lang/>
        </w:rPr>
        <w:t>q</w:t>
      </w:r>
      <w:proofErr w:type="spellEnd"/>
      <w:r>
        <w:rPr>
          <w:rStyle w:val="q4iawc"/>
          <w:sz w:val="24"/>
          <w:szCs w:val="24"/>
          <w:lang/>
        </w:rPr>
        <w:t xml:space="preserve"> packages (</w:t>
      </w:r>
      <w:proofErr w:type="spellStart"/>
      <w:r>
        <w:rPr>
          <w:rStyle w:val="q4iawc"/>
          <w:sz w:val="24"/>
          <w:szCs w:val="24"/>
          <w:lang/>
        </w:rPr>
        <w:t>McMurdie</w:t>
      </w:r>
      <w:proofErr w:type="spellEnd"/>
      <w:r>
        <w:rPr>
          <w:rStyle w:val="q4iawc"/>
          <w:sz w:val="24"/>
          <w:szCs w:val="24"/>
          <w:lang/>
        </w:rPr>
        <w:t xml:space="preserve"> and Holmes</w:t>
      </w:r>
      <w:r w:rsidRPr="004E6790">
        <w:rPr>
          <w:rStyle w:val="q4iawc"/>
          <w:sz w:val="24"/>
          <w:szCs w:val="24"/>
          <w:lang/>
        </w:rPr>
        <w:t xml:space="preserve"> 2013), a count relative to its frequency in the library was assigned</w:t>
      </w:r>
      <w:r w:rsidR="00525AB3" w:rsidRPr="00525AB3">
        <w:rPr>
          <w:rStyle w:val="q4iawc"/>
          <w:sz w:val="24"/>
          <w:szCs w:val="24"/>
          <w:lang/>
        </w:rPr>
        <w:t xml:space="preserve"> </w:t>
      </w:r>
      <w:r w:rsidR="00525AB3">
        <w:rPr>
          <w:rStyle w:val="q4iawc"/>
          <w:sz w:val="24"/>
          <w:szCs w:val="24"/>
          <w:lang/>
        </w:rPr>
        <w:t xml:space="preserve">to </w:t>
      </w:r>
      <w:r w:rsidR="00525AB3" w:rsidRPr="004E6790">
        <w:rPr>
          <w:rStyle w:val="q4iawc"/>
          <w:sz w:val="24"/>
          <w:szCs w:val="24"/>
          <w:lang/>
        </w:rPr>
        <w:t>each of the AVSs</w:t>
      </w:r>
      <w:r w:rsidRPr="004E6790">
        <w:rPr>
          <w:rStyle w:val="q4iawc"/>
          <w:sz w:val="24"/>
          <w:szCs w:val="24"/>
          <w:lang/>
        </w:rPr>
        <w:t xml:space="preserve">, as well as a classification based on the association with sequences from the NCBI </w:t>
      </w:r>
      <w:r w:rsidR="00525AB3">
        <w:rPr>
          <w:rStyle w:val="q4iawc"/>
          <w:sz w:val="24"/>
          <w:szCs w:val="24"/>
          <w:lang/>
        </w:rPr>
        <w:t xml:space="preserve">and BOLD SYSTEMS </w:t>
      </w:r>
      <w:r w:rsidRPr="004E6790">
        <w:rPr>
          <w:rStyle w:val="q4iawc"/>
          <w:sz w:val="24"/>
          <w:szCs w:val="24"/>
          <w:lang/>
        </w:rPr>
        <w:t>public reference bank</w:t>
      </w:r>
      <w:r w:rsidR="00525AB3">
        <w:rPr>
          <w:rStyle w:val="q4iawc"/>
          <w:sz w:val="24"/>
          <w:szCs w:val="24"/>
          <w:lang/>
        </w:rPr>
        <w:t>s</w:t>
      </w:r>
      <w:r w:rsidRPr="004E6790">
        <w:rPr>
          <w:rStyle w:val="q4iawc"/>
          <w:sz w:val="24"/>
          <w:szCs w:val="24"/>
          <w:lang/>
        </w:rPr>
        <w:t xml:space="preserve"> (https://www.ncbi.nlm.nih.gov/</w:t>
      </w:r>
      <w:r w:rsidR="00525AB3">
        <w:rPr>
          <w:rStyle w:val="q4iawc"/>
          <w:sz w:val="24"/>
          <w:szCs w:val="24"/>
          <w:lang/>
        </w:rPr>
        <w:t xml:space="preserve">; </w:t>
      </w:r>
      <w:r w:rsidR="00525AB3" w:rsidRPr="00525AB3">
        <w:rPr>
          <w:rStyle w:val="q4iawc"/>
          <w:sz w:val="24"/>
          <w:szCs w:val="24"/>
          <w:lang/>
        </w:rPr>
        <w:t>https://www.boldsystems.org/</w:t>
      </w:r>
      <w:r w:rsidRPr="004E6790">
        <w:rPr>
          <w:rStyle w:val="q4iawc"/>
          <w:sz w:val="24"/>
          <w:szCs w:val="24"/>
          <w:lang/>
        </w:rPr>
        <w:t>).</w:t>
      </w:r>
      <w:r w:rsidR="00B67177">
        <w:rPr>
          <w:rStyle w:val="q4iawc"/>
          <w:sz w:val="24"/>
          <w:szCs w:val="24"/>
          <w:lang/>
        </w:rPr>
        <w:t xml:space="preserve"> We made t</w:t>
      </w:r>
      <w:r w:rsidRPr="004E6790">
        <w:rPr>
          <w:rStyle w:val="q4iawc"/>
          <w:sz w:val="24"/>
          <w:szCs w:val="24"/>
          <w:lang/>
        </w:rPr>
        <w:t>hese associations using the classifier developed by Wang et al. (2007).</w:t>
      </w:r>
    </w:p>
    <w:p w:rsidR="004E6790" w:rsidRDefault="004E6790" w:rsidP="004E6790">
      <w:pPr>
        <w:tabs>
          <w:tab w:val="left" w:pos="0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Fonts w:asciiTheme="minorHAnsi" w:hAnsiTheme="minorHAnsi"/>
          <w:b/>
          <w:sz w:val="24"/>
          <w:szCs w:val="24"/>
        </w:rPr>
      </w:pPr>
    </w:p>
    <w:p w:rsidR="00525AB3" w:rsidRPr="009138BF" w:rsidRDefault="00525AB3" w:rsidP="004E6790">
      <w:pPr>
        <w:tabs>
          <w:tab w:val="left" w:pos="0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Fonts w:asciiTheme="minorHAnsi" w:hAnsiTheme="minorHAnsi"/>
          <w:b/>
          <w:sz w:val="24"/>
          <w:szCs w:val="24"/>
        </w:rPr>
      </w:pPr>
      <w:r w:rsidRPr="009138BF">
        <w:rPr>
          <w:rFonts w:asciiTheme="minorHAnsi" w:hAnsiTheme="minorHAnsi"/>
          <w:b/>
          <w:sz w:val="24"/>
          <w:szCs w:val="24"/>
        </w:rPr>
        <w:t>Results</w:t>
      </w:r>
    </w:p>
    <w:p w:rsidR="00525AB3" w:rsidRPr="009138BF" w:rsidRDefault="009138BF" w:rsidP="004E6790">
      <w:pPr>
        <w:tabs>
          <w:tab w:val="left" w:pos="0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Style w:val="q4iawc"/>
          <w:sz w:val="24"/>
          <w:szCs w:val="24"/>
          <w:lang/>
        </w:rPr>
      </w:pPr>
      <w:r w:rsidRPr="009138BF">
        <w:rPr>
          <w:rStyle w:val="q4iawc"/>
          <w:sz w:val="24"/>
          <w:szCs w:val="24"/>
          <w:lang/>
        </w:rPr>
        <w:tab/>
      </w:r>
      <w:r w:rsidR="00525AB3" w:rsidRPr="009138BF">
        <w:rPr>
          <w:rStyle w:val="q4iawc"/>
          <w:sz w:val="24"/>
          <w:szCs w:val="24"/>
          <w:lang/>
        </w:rPr>
        <w:t xml:space="preserve">All the generated sequences, their abundances and the species identified according to the comparison with the sequences deposited in the </w:t>
      </w:r>
      <w:r w:rsidRPr="009138BF">
        <w:rPr>
          <w:rStyle w:val="q4iawc"/>
          <w:sz w:val="24"/>
          <w:szCs w:val="24"/>
          <w:lang/>
        </w:rPr>
        <w:t>reference</w:t>
      </w:r>
      <w:r w:rsidR="00525AB3" w:rsidRPr="009138BF">
        <w:rPr>
          <w:rStyle w:val="q4iawc"/>
          <w:sz w:val="24"/>
          <w:szCs w:val="24"/>
          <w:lang/>
        </w:rPr>
        <w:t xml:space="preserve"> database</w:t>
      </w:r>
      <w:r w:rsidRPr="009138BF">
        <w:rPr>
          <w:rStyle w:val="q4iawc"/>
          <w:sz w:val="24"/>
          <w:szCs w:val="24"/>
          <w:lang/>
        </w:rPr>
        <w:t>s</w:t>
      </w:r>
      <w:r w:rsidR="00525AB3" w:rsidRPr="009138BF">
        <w:rPr>
          <w:rStyle w:val="q4iawc"/>
          <w:sz w:val="24"/>
          <w:szCs w:val="24"/>
          <w:lang/>
        </w:rPr>
        <w:t xml:space="preserve"> are presented in the Excel file attached to this report.</w:t>
      </w:r>
    </w:p>
    <w:p w:rsidR="009138BF" w:rsidRPr="009138BF" w:rsidRDefault="009138BF" w:rsidP="004E6790">
      <w:pPr>
        <w:tabs>
          <w:tab w:val="left" w:pos="0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Style w:val="q4iawc"/>
          <w:sz w:val="24"/>
          <w:szCs w:val="24"/>
          <w:lang/>
        </w:rPr>
      </w:pPr>
      <w:r w:rsidRPr="009138BF">
        <w:rPr>
          <w:rStyle w:val="q4iawc"/>
          <w:sz w:val="24"/>
          <w:szCs w:val="24"/>
          <w:lang/>
        </w:rPr>
        <w:lastRenderedPageBreak/>
        <w:tab/>
        <w:t xml:space="preserve">To define the final taxonomic classification at each sampling point, we suggest the following criteria: </w:t>
      </w:r>
    </w:p>
    <w:p w:rsidR="009138BF" w:rsidRPr="009138BF" w:rsidRDefault="009138BF" w:rsidP="009138BF">
      <w:pPr>
        <w:pStyle w:val="PargrafodaLista"/>
        <w:numPr>
          <w:ilvl w:val="0"/>
          <w:numId w:val="15"/>
        </w:numPr>
        <w:tabs>
          <w:tab w:val="left" w:pos="0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Style w:val="q4iawc"/>
          <w:sz w:val="24"/>
          <w:szCs w:val="24"/>
          <w:lang/>
        </w:rPr>
      </w:pPr>
      <w:r w:rsidRPr="009138BF">
        <w:rPr>
          <w:rStyle w:val="q4iawc"/>
          <w:sz w:val="24"/>
          <w:szCs w:val="24"/>
          <w:lang/>
        </w:rPr>
        <w:t xml:space="preserve">Species level: identity (sequence similarity with the reference sequence in the database) above 98% (ID &gt; 98%) and relative abundance (number of reads generated in relation to the total generated for the sample) </w:t>
      </w:r>
      <w:r>
        <w:rPr>
          <w:rStyle w:val="q4iawc"/>
          <w:sz w:val="24"/>
          <w:szCs w:val="24"/>
          <w:lang/>
        </w:rPr>
        <w:t>higher</w:t>
      </w:r>
      <w:r w:rsidRPr="009138BF">
        <w:rPr>
          <w:rStyle w:val="q4iawc"/>
          <w:sz w:val="24"/>
          <w:szCs w:val="24"/>
          <w:lang/>
        </w:rPr>
        <w:t xml:space="preserve"> than 0.02 (Relative abundance &gt; 2%); </w:t>
      </w:r>
    </w:p>
    <w:p w:rsidR="009138BF" w:rsidRPr="009138BF" w:rsidRDefault="009138BF" w:rsidP="009138BF">
      <w:pPr>
        <w:pStyle w:val="PargrafodaLista"/>
        <w:numPr>
          <w:ilvl w:val="0"/>
          <w:numId w:val="15"/>
        </w:numPr>
        <w:tabs>
          <w:tab w:val="left" w:pos="0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Style w:val="q4iawc"/>
          <w:sz w:val="24"/>
          <w:szCs w:val="24"/>
          <w:lang/>
        </w:rPr>
      </w:pPr>
      <w:r w:rsidRPr="009138BF">
        <w:rPr>
          <w:rStyle w:val="q4iawc"/>
          <w:sz w:val="24"/>
          <w:szCs w:val="24"/>
          <w:lang/>
        </w:rPr>
        <w:t xml:space="preserve">Gender level: sequence identity above 95% (ID &gt; 95%); </w:t>
      </w:r>
    </w:p>
    <w:p w:rsidR="009138BF" w:rsidRPr="009138BF" w:rsidRDefault="009138BF" w:rsidP="009138BF">
      <w:pPr>
        <w:pStyle w:val="PargrafodaLista"/>
        <w:numPr>
          <w:ilvl w:val="0"/>
          <w:numId w:val="15"/>
        </w:numPr>
        <w:tabs>
          <w:tab w:val="left" w:pos="0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Style w:val="q4iawc"/>
          <w:rFonts w:asciiTheme="minorHAnsi" w:hAnsiTheme="minorHAnsi"/>
          <w:b/>
          <w:sz w:val="24"/>
          <w:szCs w:val="24"/>
        </w:rPr>
      </w:pPr>
      <w:r w:rsidRPr="009138BF">
        <w:rPr>
          <w:rStyle w:val="q4iawc"/>
          <w:sz w:val="24"/>
          <w:szCs w:val="24"/>
          <w:lang/>
        </w:rPr>
        <w:t xml:space="preserve">Family and Order Levels: sequence identity with the database reference sequence lower than 95% and </w:t>
      </w:r>
      <w:r>
        <w:rPr>
          <w:rStyle w:val="q4iawc"/>
          <w:sz w:val="24"/>
          <w:szCs w:val="24"/>
          <w:lang/>
        </w:rPr>
        <w:t>higher</w:t>
      </w:r>
      <w:r w:rsidRPr="009138BF">
        <w:rPr>
          <w:rStyle w:val="q4iawc"/>
          <w:sz w:val="24"/>
          <w:szCs w:val="24"/>
          <w:lang/>
        </w:rPr>
        <w:t xml:space="preserve"> than 80% (80% &lt; ID &lt; 95%).</w:t>
      </w:r>
    </w:p>
    <w:p w:rsidR="009138BF" w:rsidRPr="009138BF" w:rsidRDefault="009138BF" w:rsidP="009138BF">
      <w:pPr>
        <w:pStyle w:val="PargrafodaLista"/>
        <w:tabs>
          <w:tab w:val="left" w:pos="0"/>
        </w:tabs>
        <w:autoSpaceDE w:val="0"/>
        <w:autoSpaceDN w:val="0"/>
        <w:adjustRightInd w:val="0"/>
        <w:spacing w:after="0" w:line="360" w:lineRule="auto"/>
        <w:ind w:right="-35"/>
        <w:jc w:val="both"/>
        <w:rPr>
          <w:rFonts w:asciiTheme="minorHAnsi" w:hAnsiTheme="minorHAnsi"/>
          <w:b/>
          <w:sz w:val="24"/>
          <w:szCs w:val="24"/>
        </w:rPr>
      </w:pPr>
    </w:p>
    <w:p w:rsidR="008968F8" w:rsidRPr="00525AB3" w:rsidRDefault="008968F8" w:rsidP="008968F8">
      <w:pPr>
        <w:tabs>
          <w:tab w:val="left" w:pos="9498"/>
        </w:tabs>
        <w:autoSpaceDE w:val="0"/>
        <w:autoSpaceDN w:val="0"/>
        <w:adjustRightInd w:val="0"/>
        <w:spacing w:after="0" w:line="360" w:lineRule="auto"/>
        <w:ind w:left="1134" w:right="424" w:hanging="1134"/>
        <w:jc w:val="both"/>
        <w:rPr>
          <w:rFonts w:asciiTheme="minorHAnsi" w:hAnsiTheme="minorHAnsi"/>
          <w:b/>
          <w:sz w:val="24"/>
          <w:szCs w:val="24"/>
        </w:rPr>
      </w:pPr>
      <w:r w:rsidRPr="00525AB3">
        <w:rPr>
          <w:rFonts w:asciiTheme="minorHAnsi" w:hAnsiTheme="minorHAnsi"/>
          <w:b/>
          <w:sz w:val="24"/>
          <w:szCs w:val="24"/>
        </w:rPr>
        <w:t>References</w:t>
      </w:r>
    </w:p>
    <w:p w:rsidR="00525AB3" w:rsidRPr="00525AB3" w:rsidRDefault="00525AB3" w:rsidP="00525AB3">
      <w:pPr>
        <w:spacing w:after="0" w:line="240" w:lineRule="auto"/>
      </w:pPr>
      <w:r w:rsidRPr="00525AB3">
        <w:t xml:space="preserve">Callahan, B.J., </w:t>
      </w:r>
      <w:proofErr w:type="spellStart"/>
      <w:r w:rsidRPr="00525AB3">
        <w:t>McMurdie</w:t>
      </w:r>
      <w:proofErr w:type="spellEnd"/>
      <w:r w:rsidRPr="00525AB3">
        <w:t xml:space="preserve">, P.J., Rosen, M.J., Han, A.W., Johnson, A.J., Holmes, S.P. (2016). DADA2: High-resolution sample inference from </w:t>
      </w:r>
      <w:proofErr w:type="spellStart"/>
      <w:r w:rsidRPr="00525AB3">
        <w:t>Illumina</w:t>
      </w:r>
      <w:proofErr w:type="spellEnd"/>
      <w:r w:rsidRPr="00525AB3">
        <w:t xml:space="preserve"> </w:t>
      </w:r>
      <w:proofErr w:type="spellStart"/>
      <w:r w:rsidRPr="00525AB3">
        <w:t>amplicon</w:t>
      </w:r>
      <w:proofErr w:type="spellEnd"/>
      <w:r w:rsidRPr="00525AB3">
        <w:t xml:space="preserve"> data. Nature Methods, 13(7): 581-583. </w:t>
      </w:r>
    </w:p>
    <w:p w:rsidR="008B3937" w:rsidRPr="00525AB3" w:rsidRDefault="008B3937" w:rsidP="00525AB3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b/>
        </w:rPr>
      </w:pPr>
    </w:p>
    <w:p w:rsidR="008968F8" w:rsidRPr="00525AB3" w:rsidRDefault="008968F8" w:rsidP="00525AB3">
      <w:pPr>
        <w:autoSpaceDE w:val="0"/>
        <w:autoSpaceDN w:val="0"/>
        <w:adjustRightInd w:val="0"/>
        <w:spacing w:after="0" w:line="240" w:lineRule="auto"/>
        <w:rPr>
          <w:rFonts w:asciiTheme="minorHAnsi" w:eastAsia="Lato-Regular" w:hAnsiTheme="minorHAnsi" w:cs="Lato-Regular"/>
          <w:lang w:eastAsia="pt-BR"/>
        </w:rPr>
      </w:pPr>
      <w:proofErr w:type="spellStart"/>
      <w:proofErr w:type="gramStart"/>
      <w:r w:rsidRPr="00525AB3">
        <w:rPr>
          <w:rFonts w:asciiTheme="minorHAnsi" w:eastAsia="Lato-Regular" w:hAnsiTheme="minorHAnsi" w:cs="Lato-Regular"/>
          <w:lang w:eastAsia="pt-BR"/>
        </w:rPr>
        <w:t>Gillet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 xml:space="preserve">, F., </w:t>
      </w:r>
      <w:proofErr w:type="spellStart"/>
      <w:r w:rsidRPr="00525AB3">
        <w:rPr>
          <w:rFonts w:asciiTheme="minorHAnsi" w:eastAsia="Lato-Regular" w:hAnsiTheme="minorHAnsi" w:cs="Lato-Regular"/>
          <w:lang w:eastAsia="pt-BR"/>
        </w:rPr>
        <w:t>Tiouchichine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>, M.-L.</w:t>
      </w:r>
      <w:proofErr w:type="gramEnd"/>
      <w:r w:rsidRPr="00525AB3">
        <w:rPr>
          <w:rFonts w:asciiTheme="minorHAnsi" w:eastAsia="Lato-Regular" w:hAnsiTheme="minorHAnsi" w:cs="Lato-Regular"/>
          <w:lang w:eastAsia="pt-BR"/>
        </w:rPr>
        <w:t xml:space="preserve"> </w:t>
      </w:r>
      <w:proofErr w:type="gramStart"/>
      <w:r w:rsidRPr="00525AB3">
        <w:rPr>
          <w:rFonts w:asciiTheme="minorHAnsi" w:eastAsia="Lato-Regular" w:hAnsiTheme="minorHAnsi" w:cs="Lato-Regular"/>
          <w:lang w:eastAsia="pt-BR"/>
        </w:rPr>
        <w:t>et</w:t>
      </w:r>
      <w:proofErr w:type="gramEnd"/>
      <w:r w:rsidRPr="00525AB3">
        <w:rPr>
          <w:rFonts w:asciiTheme="minorHAnsi" w:eastAsia="Lato-Regular" w:hAnsiTheme="minorHAnsi" w:cs="Lato-Regular"/>
          <w:lang w:eastAsia="pt-BR"/>
        </w:rPr>
        <w:t xml:space="preserve"> al. (2015). </w:t>
      </w:r>
      <w:proofErr w:type="gramStart"/>
      <w:r w:rsidRPr="00525AB3">
        <w:rPr>
          <w:rFonts w:asciiTheme="minorHAnsi" w:eastAsia="Lato-Regular" w:hAnsiTheme="minorHAnsi" w:cs="Lato-Regular"/>
          <w:lang w:eastAsia="pt-BR"/>
        </w:rPr>
        <w:t>A new method to identify the endangered Pyrenean desman (</w:t>
      </w:r>
      <w:proofErr w:type="spellStart"/>
      <w:r w:rsidRPr="00525AB3">
        <w:rPr>
          <w:rFonts w:asciiTheme="minorHAnsi" w:eastAsia="Lato-Regular" w:hAnsiTheme="minorHAnsi" w:cs="Lato-Italic"/>
          <w:i/>
          <w:iCs/>
          <w:lang w:eastAsia="pt-BR"/>
        </w:rPr>
        <w:t>Galemys</w:t>
      </w:r>
      <w:proofErr w:type="spellEnd"/>
      <w:r w:rsidRPr="00525AB3">
        <w:rPr>
          <w:rFonts w:asciiTheme="minorHAnsi" w:eastAsia="Lato-Regular" w:hAnsiTheme="minorHAnsi" w:cs="Lato-Italic"/>
          <w:i/>
          <w:iCs/>
          <w:lang w:eastAsia="pt-BR"/>
        </w:rPr>
        <w:t xml:space="preserve"> </w:t>
      </w:r>
      <w:proofErr w:type="spellStart"/>
      <w:r w:rsidRPr="00525AB3">
        <w:rPr>
          <w:rFonts w:asciiTheme="minorHAnsi" w:eastAsia="Lato-Regular" w:hAnsiTheme="minorHAnsi" w:cs="Lato-Italic"/>
          <w:i/>
          <w:iCs/>
          <w:lang w:eastAsia="pt-BR"/>
        </w:rPr>
        <w:t>pyrenaicus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 xml:space="preserve">) and to study its diet, using next generation sequencing from </w:t>
      </w:r>
      <w:proofErr w:type="spellStart"/>
      <w:r w:rsidRPr="00525AB3">
        <w:rPr>
          <w:rFonts w:asciiTheme="minorHAnsi" w:eastAsia="Lato-Regular" w:hAnsiTheme="minorHAnsi" w:cs="Lato-Regular"/>
          <w:lang w:eastAsia="pt-BR"/>
        </w:rPr>
        <w:t>faeces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>.</w:t>
      </w:r>
      <w:proofErr w:type="gramEnd"/>
      <w:r w:rsidRPr="00525AB3">
        <w:rPr>
          <w:rFonts w:asciiTheme="minorHAnsi" w:eastAsia="Lato-Regular" w:hAnsiTheme="minorHAnsi" w:cs="Lato-Regular"/>
          <w:lang w:eastAsia="pt-BR"/>
        </w:rPr>
        <w:t xml:space="preserve"> </w:t>
      </w:r>
      <w:r w:rsidRPr="00525AB3">
        <w:rPr>
          <w:rFonts w:asciiTheme="minorHAnsi" w:eastAsia="Lato-Regular" w:hAnsiTheme="minorHAnsi" w:cs="Lato-Italic"/>
          <w:i/>
          <w:iCs/>
          <w:lang w:eastAsia="pt-BR"/>
        </w:rPr>
        <w:t xml:space="preserve">Mammalian Biology - </w:t>
      </w:r>
      <w:proofErr w:type="spellStart"/>
      <w:r w:rsidRPr="00525AB3">
        <w:rPr>
          <w:rFonts w:asciiTheme="minorHAnsi" w:eastAsia="Lato-Regular" w:hAnsiTheme="minorHAnsi" w:cs="Lato-Italic"/>
          <w:i/>
          <w:iCs/>
          <w:lang w:eastAsia="pt-BR"/>
        </w:rPr>
        <w:t>Zeitschrift</w:t>
      </w:r>
      <w:proofErr w:type="spellEnd"/>
      <w:r w:rsidRPr="00525AB3">
        <w:rPr>
          <w:rFonts w:asciiTheme="minorHAnsi" w:eastAsia="Lato-Regular" w:hAnsiTheme="minorHAnsi" w:cs="Lato-Italic"/>
          <w:i/>
          <w:iCs/>
          <w:lang w:eastAsia="pt-BR"/>
        </w:rPr>
        <w:t xml:space="preserve"> </w:t>
      </w:r>
      <w:proofErr w:type="spellStart"/>
      <w:r w:rsidRPr="00525AB3">
        <w:rPr>
          <w:rFonts w:asciiTheme="minorHAnsi" w:eastAsia="Lato-Regular" w:hAnsiTheme="minorHAnsi" w:cs="Lato-Italic"/>
          <w:i/>
          <w:iCs/>
          <w:lang w:eastAsia="pt-BR"/>
        </w:rPr>
        <w:t>Für</w:t>
      </w:r>
      <w:proofErr w:type="spellEnd"/>
      <w:r w:rsidRPr="00525AB3">
        <w:rPr>
          <w:rFonts w:asciiTheme="minorHAnsi" w:eastAsia="Lato-Regular" w:hAnsiTheme="minorHAnsi" w:cs="Lato-Italic"/>
          <w:i/>
          <w:iCs/>
          <w:lang w:eastAsia="pt-BR"/>
        </w:rPr>
        <w:t xml:space="preserve"> </w:t>
      </w:r>
      <w:proofErr w:type="spellStart"/>
      <w:r w:rsidRPr="00525AB3">
        <w:rPr>
          <w:rFonts w:asciiTheme="minorHAnsi" w:eastAsia="Lato-Regular" w:hAnsiTheme="minorHAnsi" w:cs="Lato-Italic"/>
          <w:i/>
          <w:iCs/>
          <w:lang w:eastAsia="pt-BR"/>
        </w:rPr>
        <w:t>Säugetierkunde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 xml:space="preserve">, </w:t>
      </w:r>
      <w:r w:rsidRPr="00525AB3">
        <w:rPr>
          <w:rFonts w:asciiTheme="minorHAnsi" w:eastAsia="Lato-Regular" w:hAnsiTheme="minorHAnsi" w:cs="Lato-Italic"/>
          <w:iCs/>
          <w:lang w:eastAsia="pt-BR"/>
        </w:rPr>
        <w:t>80</w:t>
      </w:r>
      <w:r w:rsidRPr="00525AB3">
        <w:rPr>
          <w:rFonts w:asciiTheme="minorHAnsi" w:eastAsia="Lato-Regular" w:hAnsiTheme="minorHAnsi" w:cs="Lato-Regular"/>
          <w:lang w:eastAsia="pt-BR"/>
        </w:rPr>
        <w:t>, 505–509. https://doi. org/10.1016/j.mambio.2015.08.002</w:t>
      </w:r>
    </w:p>
    <w:p w:rsidR="008968F8" w:rsidRPr="00525AB3" w:rsidRDefault="008968F8" w:rsidP="00525AB3">
      <w:pPr>
        <w:autoSpaceDE w:val="0"/>
        <w:autoSpaceDN w:val="0"/>
        <w:adjustRightInd w:val="0"/>
        <w:spacing w:after="0" w:line="240" w:lineRule="auto"/>
        <w:rPr>
          <w:rFonts w:asciiTheme="minorHAnsi" w:eastAsia="Lato-Regular" w:hAnsiTheme="minorHAnsi" w:cs="Lato-Regular"/>
          <w:lang w:eastAsia="pt-BR"/>
        </w:rPr>
      </w:pPr>
    </w:p>
    <w:p w:rsidR="008B3937" w:rsidRPr="00525AB3" w:rsidRDefault="008B3937" w:rsidP="00525AB3">
      <w:pPr>
        <w:autoSpaceDE w:val="0"/>
        <w:autoSpaceDN w:val="0"/>
        <w:adjustRightInd w:val="0"/>
        <w:spacing w:after="0" w:line="240" w:lineRule="auto"/>
        <w:rPr>
          <w:rFonts w:asciiTheme="minorHAnsi" w:eastAsia="Lato-Regular" w:hAnsiTheme="minorHAnsi" w:cs="Lato-Regular"/>
          <w:lang w:eastAsia="pt-BR"/>
        </w:rPr>
      </w:pPr>
      <w:proofErr w:type="spellStart"/>
      <w:r w:rsidRPr="00525AB3">
        <w:rPr>
          <w:rFonts w:asciiTheme="minorHAnsi" w:eastAsia="Lato-Regular" w:hAnsiTheme="minorHAnsi" w:cs="Lato-Regular"/>
          <w:lang w:eastAsia="pt-BR"/>
        </w:rPr>
        <w:t>Jusino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 xml:space="preserve">, M. A., </w:t>
      </w:r>
      <w:proofErr w:type="spellStart"/>
      <w:r w:rsidRPr="00525AB3">
        <w:rPr>
          <w:rFonts w:asciiTheme="minorHAnsi" w:eastAsia="Lato-Regular" w:hAnsiTheme="minorHAnsi" w:cs="Lato-Regular"/>
          <w:lang w:eastAsia="pt-BR"/>
        </w:rPr>
        <w:t>Banik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 xml:space="preserve">, M. T. et al. (2018). </w:t>
      </w:r>
      <w:proofErr w:type="gramStart"/>
      <w:r w:rsidRPr="00525AB3">
        <w:rPr>
          <w:rFonts w:asciiTheme="minorHAnsi" w:eastAsia="Lato-Regular" w:hAnsiTheme="minorHAnsi" w:cs="Lato-Regular"/>
          <w:lang w:eastAsia="pt-BR"/>
        </w:rPr>
        <w:t xml:space="preserve">An improved method for utilizing high-throughput </w:t>
      </w:r>
      <w:proofErr w:type="spellStart"/>
      <w:r w:rsidRPr="00525AB3">
        <w:rPr>
          <w:rFonts w:asciiTheme="minorHAnsi" w:eastAsia="Lato-Regular" w:hAnsiTheme="minorHAnsi" w:cs="Lato-Regular"/>
          <w:lang w:eastAsia="pt-BR"/>
        </w:rPr>
        <w:t>amplicon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 xml:space="preserve"> sequencing to determine the diets of insectivorous animals.</w:t>
      </w:r>
      <w:proofErr w:type="gramEnd"/>
      <w:r w:rsidRPr="00525AB3">
        <w:rPr>
          <w:rFonts w:asciiTheme="minorHAnsi" w:eastAsia="Lato-Regular" w:hAnsiTheme="minorHAnsi" w:cs="Lato-Regular"/>
          <w:lang w:eastAsia="pt-BR"/>
        </w:rPr>
        <w:t xml:space="preserve"> </w:t>
      </w:r>
      <w:r w:rsidRPr="00525AB3">
        <w:rPr>
          <w:rFonts w:asciiTheme="minorHAnsi" w:eastAsia="Lato-Regular" w:hAnsiTheme="minorHAnsi" w:cs="Lato-Italic"/>
          <w:i/>
          <w:iCs/>
          <w:lang w:eastAsia="pt-BR"/>
        </w:rPr>
        <w:t>Molecular Ecology Resources</w:t>
      </w:r>
      <w:r w:rsidRPr="00525AB3">
        <w:rPr>
          <w:rFonts w:asciiTheme="minorHAnsi" w:eastAsia="Lato-Regular" w:hAnsiTheme="minorHAnsi" w:cs="Lato-Regular"/>
          <w:lang w:eastAsia="pt-BR"/>
        </w:rPr>
        <w:t xml:space="preserve">, </w:t>
      </w:r>
      <w:r w:rsidRPr="00525AB3">
        <w:rPr>
          <w:rFonts w:asciiTheme="minorHAnsi" w:eastAsia="Lato-Regular" w:hAnsiTheme="minorHAnsi" w:cs="Lato-Italic"/>
          <w:i/>
          <w:iCs/>
          <w:lang w:eastAsia="pt-BR"/>
        </w:rPr>
        <w:t>19</w:t>
      </w:r>
      <w:r w:rsidRPr="00525AB3">
        <w:rPr>
          <w:rFonts w:asciiTheme="minorHAnsi" w:eastAsia="Lato-Regular" w:hAnsiTheme="minorHAnsi" w:cs="Lato-Regular"/>
          <w:lang w:eastAsia="pt-BR"/>
        </w:rPr>
        <w:t>(1), 176–190. https://doi.org/10.1111/1755-0998.12951</w:t>
      </w:r>
    </w:p>
    <w:p w:rsidR="00525AB3" w:rsidRPr="00525AB3" w:rsidRDefault="00525AB3" w:rsidP="00525AB3">
      <w:pPr>
        <w:autoSpaceDE w:val="0"/>
        <w:autoSpaceDN w:val="0"/>
        <w:adjustRightInd w:val="0"/>
        <w:spacing w:after="0" w:line="240" w:lineRule="auto"/>
        <w:rPr>
          <w:rFonts w:asciiTheme="minorHAnsi" w:eastAsia="Lato-Regular" w:hAnsiTheme="minorHAnsi" w:cs="Lato-Regular"/>
          <w:lang w:eastAsia="pt-BR"/>
        </w:rPr>
      </w:pPr>
    </w:p>
    <w:p w:rsidR="00525AB3" w:rsidRPr="00525AB3" w:rsidRDefault="00525AB3" w:rsidP="00525AB3">
      <w:pPr>
        <w:spacing w:after="0" w:line="240" w:lineRule="auto"/>
        <w:jc w:val="both"/>
      </w:pPr>
      <w:proofErr w:type="gramStart"/>
      <w:r w:rsidRPr="00525AB3">
        <w:t>Martin, M. (2011).</w:t>
      </w:r>
      <w:proofErr w:type="gramEnd"/>
      <w:r w:rsidRPr="00525AB3">
        <w:t xml:space="preserve"> </w:t>
      </w:r>
      <w:proofErr w:type="spellStart"/>
      <w:r w:rsidRPr="00525AB3">
        <w:t>Cutadapt</w:t>
      </w:r>
      <w:proofErr w:type="spellEnd"/>
      <w:r w:rsidRPr="00525AB3">
        <w:t xml:space="preserve"> removes adapter sequences from high-throughput sequencing reads. </w:t>
      </w:r>
      <w:proofErr w:type="spellStart"/>
      <w:r w:rsidRPr="00525AB3">
        <w:rPr>
          <w:i/>
        </w:rPr>
        <w:t>EMBnet</w:t>
      </w:r>
      <w:proofErr w:type="spellEnd"/>
      <w:r w:rsidRPr="00525AB3">
        <w:rPr>
          <w:i/>
        </w:rPr>
        <w:t xml:space="preserve"> Journal</w:t>
      </w:r>
      <w:r w:rsidRPr="00525AB3">
        <w:t xml:space="preserve">, 17(1): 10–12. </w:t>
      </w:r>
      <w:proofErr w:type="spellStart"/>
      <w:proofErr w:type="gramStart"/>
      <w:r w:rsidRPr="00525AB3">
        <w:t>doi</w:t>
      </w:r>
      <w:proofErr w:type="spellEnd"/>
      <w:proofErr w:type="gramEnd"/>
      <w:r w:rsidRPr="00525AB3">
        <w:t>: 10.14806/ej.17.1.200.</w:t>
      </w:r>
    </w:p>
    <w:p w:rsidR="00525AB3" w:rsidRPr="00525AB3" w:rsidRDefault="00525AB3" w:rsidP="00525AB3">
      <w:pPr>
        <w:spacing w:after="0" w:line="240" w:lineRule="auto"/>
        <w:jc w:val="both"/>
      </w:pPr>
    </w:p>
    <w:p w:rsidR="00525AB3" w:rsidRPr="00525AB3" w:rsidRDefault="00525AB3" w:rsidP="00525AB3">
      <w:pPr>
        <w:spacing w:after="0" w:line="240" w:lineRule="auto"/>
        <w:jc w:val="both"/>
      </w:pPr>
      <w:proofErr w:type="spellStart"/>
      <w:r w:rsidRPr="00525AB3">
        <w:t>McMurdie</w:t>
      </w:r>
      <w:proofErr w:type="spellEnd"/>
      <w:r w:rsidRPr="00525AB3">
        <w:t xml:space="preserve">, P.J. and Holmes, S. (2013). </w:t>
      </w:r>
      <w:proofErr w:type="spellStart"/>
      <w:proofErr w:type="gramStart"/>
      <w:r w:rsidRPr="00525AB3">
        <w:t>phyloseq</w:t>
      </w:r>
      <w:proofErr w:type="spellEnd"/>
      <w:proofErr w:type="gramEnd"/>
      <w:r w:rsidRPr="00525AB3">
        <w:t xml:space="preserve">: an R package for reproducible interactive analysis and graphics of </w:t>
      </w:r>
      <w:proofErr w:type="spellStart"/>
      <w:r w:rsidRPr="00525AB3">
        <w:t>microbiome</w:t>
      </w:r>
      <w:proofErr w:type="spellEnd"/>
      <w:r w:rsidRPr="00525AB3">
        <w:t xml:space="preserve"> census data. </w:t>
      </w:r>
      <w:proofErr w:type="spellStart"/>
      <w:r w:rsidRPr="00525AB3">
        <w:rPr>
          <w:i/>
        </w:rPr>
        <w:t>PLoS</w:t>
      </w:r>
      <w:proofErr w:type="spellEnd"/>
      <w:r w:rsidRPr="00525AB3">
        <w:rPr>
          <w:i/>
        </w:rPr>
        <w:t xml:space="preserve"> One,</w:t>
      </w:r>
      <w:r w:rsidRPr="00525AB3">
        <w:t xml:space="preserve"> 8(4): e61217. </w:t>
      </w:r>
      <w:proofErr w:type="spellStart"/>
      <w:proofErr w:type="gramStart"/>
      <w:r w:rsidRPr="00525AB3">
        <w:t>doi</w:t>
      </w:r>
      <w:proofErr w:type="spellEnd"/>
      <w:proofErr w:type="gramEnd"/>
      <w:r w:rsidRPr="00525AB3">
        <w:t xml:space="preserve">: 10.1371/journal.pone.0061217. </w:t>
      </w:r>
    </w:p>
    <w:p w:rsidR="00525AB3" w:rsidRPr="00525AB3" w:rsidRDefault="00525AB3" w:rsidP="00525AB3">
      <w:pPr>
        <w:autoSpaceDE w:val="0"/>
        <w:autoSpaceDN w:val="0"/>
        <w:adjustRightInd w:val="0"/>
        <w:spacing w:after="0" w:line="240" w:lineRule="auto"/>
        <w:rPr>
          <w:rFonts w:asciiTheme="minorHAnsi" w:eastAsia="Lato-Regular" w:hAnsiTheme="minorHAnsi" w:cs="Lato-Regular"/>
          <w:lang w:eastAsia="pt-BR"/>
        </w:rPr>
      </w:pPr>
    </w:p>
    <w:p w:rsidR="00525AB3" w:rsidRPr="00525AB3" w:rsidRDefault="00525AB3" w:rsidP="00525AB3">
      <w:pPr>
        <w:spacing w:after="0" w:line="240" w:lineRule="auto"/>
        <w:jc w:val="both"/>
      </w:pPr>
      <w:proofErr w:type="gramStart"/>
      <w:r w:rsidRPr="00525AB3">
        <w:t>R Core Team (2020).</w:t>
      </w:r>
      <w:proofErr w:type="gramEnd"/>
      <w:r w:rsidRPr="00525AB3">
        <w:t xml:space="preserve"> R: A language and environment for statistical computing. </w:t>
      </w:r>
      <w:proofErr w:type="gramStart"/>
      <w:r w:rsidRPr="00525AB3">
        <w:t>R Foundation for Statistical Computing, Vienna, Austria.</w:t>
      </w:r>
      <w:proofErr w:type="gramEnd"/>
      <w:r w:rsidRPr="00525AB3">
        <w:t xml:space="preserve"> https://www.R-project.org/</w:t>
      </w:r>
    </w:p>
    <w:p w:rsidR="008B3937" w:rsidRPr="00525AB3" w:rsidRDefault="008B3937" w:rsidP="00525AB3">
      <w:pPr>
        <w:autoSpaceDE w:val="0"/>
        <w:autoSpaceDN w:val="0"/>
        <w:adjustRightInd w:val="0"/>
        <w:spacing w:after="0" w:line="240" w:lineRule="auto"/>
        <w:rPr>
          <w:rFonts w:asciiTheme="minorHAnsi" w:eastAsia="Lato-Regular" w:hAnsiTheme="minorHAnsi" w:cs="Lato-Regular"/>
          <w:lang w:eastAsia="pt-BR"/>
        </w:rPr>
      </w:pPr>
    </w:p>
    <w:p w:rsidR="008968F8" w:rsidRPr="00525AB3" w:rsidRDefault="008968F8" w:rsidP="00525AB3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proofErr w:type="spellStart"/>
      <w:r w:rsidRPr="00525AB3">
        <w:rPr>
          <w:rFonts w:asciiTheme="minorHAnsi" w:eastAsia="Lato-Regular" w:hAnsiTheme="minorHAnsi" w:cs="Lato-Regular"/>
          <w:color w:val="000000"/>
          <w:lang w:eastAsia="pt-BR"/>
        </w:rPr>
        <w:t>Tournayre</w:t>
      </w:r>
      <w:proofErr w:type="spellEnd"/>
      <w:r w:rsidRPr="00525AB3">
        <w:rPr>
          <w:rFonts w:asciiTheme="minorHAnsi" w:eastAsia="Lato-Regular" w:hAnsiTheme="minorHAnsi" w:cs="Lato-Regular"/>
          <w:color w:val="000000"/>
          <w:lang w:eastAsia="pt-BR"/>
        </w:rPr>
        <w:t xml:space="preserve">, O., </w:t>
      </w:r>
      <w:proofErr w:type="spellStart"/>
      <w:r w:rsidRPr="00525AB3">
        <w:rPr>
          <w:rFonts w:asciiTheme="minorHAnsi" w:eastAsia="Lato-Regular" w:hAnsiTheme="minorHAnsi" w:cs="Lato-Regular"/>
          <w:color w:val="000000"/>
          <w:lang w:eastAsia="pt-BR"/>
        </w:rPr>
        <w:t>Leuchtmann</w:t>
      </w:r>
      <w:proofErr w:type="spellEnd"/>
      <w:r w:rsidRPr="00525AB3">
        <w:rPr>
          <w:rFonts w:asciiTheme="minorHAnsi" w:eastAsia="Lato-Regular" w:hAnsiTheme="minorHAnsi" w:cs="Lato-Regular"/>
          <w:color w:val="000000"/>
          <w:lang w:eastAsia="pt-BR"/>
        </w:rPr>
        <w:t xml:space="preserve">, M. et al. (2020). </w:t>
      </w:r>
      <w:proofErr w:type="gramStart"/>
      <w:r w:rsidRPr="00525AB3">
        <w:rPr>
          <w:rFonts w:asciiTheme="minorHAnsi" w:eastAsia="Lato-Regular" w:hAnsiTheme="minorHAnsi" w:cs="Lato-Regular"/>
          <w:color w:val="000000"/>
          <w:lang w:eastAsia="pt-BR"/>
        </w:rPr>
        <w:t xml:space="preserve">In </w:t>
      </w:r>
      <w:proofErr w:type="spellStart"/>
      <w:r w:rsidRPr="00525AB3">
        <w:rPr>
          <w:rFonts w:asciiTheme="minorHAnsi" w:eastAsia="Lato-Regular" w:hAnsiTheme="minorHAnsi" w:cs="Lato-Regular"/>
          <w:color w:val="000000"/>
          <w:lang w:eastAsia="pt-BR"/>
        </w:rPr>
        <w:t>silico</w:t>
      </w:r>
      <w:proofErr w:type="spellEnd"/>
      <w:r w:rsidRPr="00525AB3">
        <w:rPr>
          <w:rFonts w:asciiTheme="minorHAnsi" w:eastAsia="Lato-Regular" w:hAnsiTheme="minorHAnsi" w:cs="Lato-Regular"/>
          <w:color w:val="000000"/>
          <w:lang w:eastAsia="pt-BR"/>
        </w:rPr>
        <w:t xml:space="preserve"> and empirical evaluation of twelve </w:t>
      </w:r>
      <w:proofErr w:type="spellStart"/>
      <w:r w:rsidRPr="00525AB3">
        <w:rPr>
          <w:rFonts w:asciiTheme="minorHAnsi" w:eastAsia="Lato-Regular" w:hAnsiTheme="minorHAnsi" w:cs="Lato-Regular"/>
          <w:color w:val="000000"/>
          <w:lang w:eastAsia="pt-BR"/>
        </w:rPr>
        <w:t>metabarcoding</w:t>
      </w:r>
      <w:proofErr w:type="spellEnd"/>
      <w:r w:rsidRPr="00525AB3">
        <w:rPr>
          <w:rFonts w:asciiTheme="minorHAnsi" w:eastAsia="Lato-Regular" w:hAnsiTheme="minorHAnsi" w:cs="Lato-Regular"/>
          <w:color w:val="000000"/>
          <w:lang w:eastAsia="pt-BR"/>
        </w:rPr>
        <w:t xml:space="preserve"> primer sets for insectivorous diet analyses.</w:t>
      </w:r>
      <w:proofErr w:type="gramEnd"/>
      <w:r w:rsidRPr="00525AB3">
        <w:rPr>
          <w:rFonts w:asciiTheme="minorHAnsi" w:eastAsia="Lato-Regular" w:hAnsiTheme="minorHAnsi" w:cs="Lato-Regular"/>
          <w:color w:val="000000"/>
          <w:lang w:eastAsia="pt-BR"/>
        </w:rPr>
        <w:t xml:space="preserve"> </w:t>
      </w:r>
      <w:r w:rsidRPr="00525AB3">
        <w:rPr>
          <w:rFonts w:asciiTheme="minorHAnsi" w:eastAsia="Lato-Regular" w:hAnsiTheme="minorHAnsi" w:cs="Lato-Italic"/>
          <w:i/>
          <w:iCs/>
          <w:color w:val="000000"/>
          <w:lang w:eastAsia="pt-BR"/>
        </w:rPr>
        <w:t>Ecol</w:t>
      </w:r>
      <w:r w:rsidR="008B3937" w:rsidRPr="00525AB3">
        <w:rPr>
          <w:rFonts w:asciiTheme="minorHAnsi" w:eastAsia="Lato-Regular" w:hAnsiTheme="minorHAnsi" w:cs="Lato-Italic"/>
          <w:i/>
          <w:iCs/>
          <w:color w:val="000000"/>
          <w:lang w:eastAsia="pt-BR"/>
        </w:rPr>
        <w:t>ogy and</w:t>
      </w:r>
      <w:r w:rsidRPr="00525AB3">
        <w:rPr>
          <w:rFonts w:asciiTheme="minorHAnsi" w:eastAsia="Lato-Regular" w:hAnsiTheme="minorHAnsi" w:cs="Lato-Italic"/>
          <w:i/>
          <w:iCs/>
          <w:color w:val="000000"/>
          <w:lang w:eastAsia="pt-BR"/>
        </w:rPr>
        <w:t xml:space="preserve"> Evol</w:t>
      </w:r>
      <w:r w:rsidR="008B3937" w:rsidRPr="00525AB3">
        <w:rPr>
          <w:rFonts w:asciiTheme="minorHAnsi" w:eastAsia="Lato-Regular" w:hAnsiTheme="minorHAnsi" w:cs="Lato-Italic"/>
          <w:i/>
          <w:iCs/>
          <w:color w:val="000000"/>
          <w:lang w:eastAsia="pt-BR"/>
        </w:rPr>
        <w:t xml:space="preserve">ution, </w:t>
      </w:r>
      <w:r w:rsidR="008B3937" w:rsidRPr="00525AB3">
        <w:rPr>
          <w:rFonts w:asciiTheme="minorHAnsi" w:eastAsia="Lato-Regular" w:hAnsiTheme="minorHAnsi" w:cs="Lato-Regular"/>
          <w:color w:val="000000"/>
          <w:lang w:eastAsia="pt-BR"/>
        </w:rPr>
        <w:t xml:space="preserve">10, </w:t>
      </w:r>
      <w:r w:rsidRPr="00525AB3">
        <w:rPr>
          <w:rFonts w:asciiTheme="minorHAnsi" w:eastAsia="Lato-Regular" w:hAnsiTheme="minorHAnsi" w:cs="Lato-Regular"/>
          <w:color w:val="000000"/>
          <w:lang w:eastAsia="pt-BR"/>
        </w:rPr>
        <w:t xml:space="preserve">6310–6332. </w:t>
      </w:r>
      <w:r w:rsidR="008B3937" w:rsidRPr="00525AB3">
        <w:rPr>
          <w:color w:val="000000"/>
        </w:rPr>
        <w:t>https://doi.org/10.1002/ece3.6362</w:t>
      </w:r>
    </w:p>
    <w:p w:rsidR="008B3937" w:rsidRPr="00525AB3" w:rsidRDefault="008B3937" w:rsidP="00525AB3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b/>
        </w:rPr>
      </w:pPr>
    </w:p>
    <w:p w:rsidR="008968F8" w:rsidRPr="00525AB3" w:rsidRDefault="008968F8" w:rsidP="00525AB3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  <w:b/>
        </w:rPr>
      </w:pPr>
      <w:r w:rsidRPr="00525AB3">
        <w:rPr>
          <w:rFonts w:asciiTheme="minorHAnsi" w:eastAsia="Lato-Regular" w:hAnsiTheme="minorHAnsi" w:cs="Lato-Regular"/>
          <w:lang w:val="pt-BR" w:eastAsia="pt-BR"/>
        </w:rPr>
        <w:t>Vamos, E</w:t>
      </w:r>
      <w:proofErr w:type="gramStart"/>
      <w:r w:rsidRPr="00525AB3">
        <w:rPr>
          <w:rFonts w:asciiTheme="minorHAnsi" w:eastAsia="Lato-Regular" w:hAnsiTheme="minorHAnsi" w:cs="Lato-Regular"/>
          <w:lang w:val="pt-BR" w:eastAsia="pt-BR"/>
        </w:rPr>
        <w:t>.,</w:t>
      </w:r>
      <w:proofErr w:type="gramEnd"/>
      <w:r w:rsidRPr="00525AB3">
        <w:rPr>
          <w:rFonts w:asciiTheme="minorHAnsi" w:eastAsia="Lato-Regular" w:hAnsiTheme="minorHAnsi" w:cs="Lato-Regular"/>
          <w:lang w:val="pt-BR" w:eastAsia="pt-BR"/>
        </w:rPr>
        <w:t xml:space="preserve"> </w:t>
      </w:r>
      <w:proofErr w:type="spellStart"/>
      <w:r w:rsidRPr="00525AB3">
        <w:rPr>
          <w:rFonts w:asciiTheme="minorHAnsi" w:eastAsia="Lato-Regular" w:hAnsiTheme="minorHAnsi" w:cs="Lato-Regular"/>
          <w:lang w:val="pt-BR" w:eastAsia="pt-BR"/>
        </w:rPr>
        <w:t>Elbrecht</w:t>
      </w:r>
      <w:proofErr w:type="spellEnd"/>
      <w:r w:rsidRPr="00525AB3">
        <w:rPr>
          <w:rFonts w:asciiTheme="minorHAnsi" w:eastAsia="Lato-Regular" w:hAnsiTheme="minorHAnsi" w:cs="Lato-Regular"/>
          <w:lang w:val="pt-BR" w:eastAsia="pt-BR"/>
        </w:rPr>
        <w:t xml:space="preserve">, V., </w:t>
      </w:r>
      <w:proofErr w:type="spellStart"/>
      <w:r w:rsidRPr="00525AB3">
        <w:rPr>
          <w:rFonts w:asciiTheme="minorHAnsi" w:eastAsia="Lato-Regular" w:hAnsiTheme="minorHAnsi" w:cs="Lato-Regular"/>
          <w:lang w:val="pt-BR" w:eastAsia="pt-BR"/>
        </w:rPr>
        <w:t>Leese</w:t>
      </w:r>
      <w:proofErr w:type="spellEnd"/>
      <w:r w:rsidRPr="00525AB3">
        <w:rPr>
          <w:rFonts w:asciiTheme="minorHAnsi" w:eastAsia="Lato-Regular" w:hAnsiTheme="minorHAnsi" w:cs="Lato-Regular"/>
          <w:lang w:val="pt-BR" w:eastAsia="pt-BR"/>
        </w:rPr>
        <w:t xml:space="preserve">, F. (2017). </w:t>
      </w:r>
      <w:r w:rsidRPr="00525AB3">
        <w:rPr>
          <w:rFonts w:asciiTheme="minorHAnsi" w:eastAsia="Lato-Regular" w:hAnsiTheme="minorHAnsi" w:cs="Lato-Regular"/>
          <w:lang w:eastAsia="pt-BR"/>
        </w:rPr>
        <w:t>Short COI markers for</w:t>
      </w:r>
      <w:r w:rsidR="008B3937" w:rsidRPr="00525AB3">
        <w:rPr>
          <w:rFonts w:asciiTheme="minorHAnsi" w:eastAsia="Lato-Regular" w:hAnsiTheme="minorHAnsi" w:cs="Lato-Regular"/>
          <w:lang w:eastAsia="pt-BR"/>
        </w:rPr>
        <w:t xml:space="preserve"> </w:t>
      </w:r>
      <w:r w:rsidRPr="00525AB3">
        <w:rPr>
          <w:rFonts w:asciiTheme="minorHAnsi" w:eastAsia="Lato-Regular" w:hAnsiTheme="minorHAnsi" w:cs="Lato-Regular"/>
          <w:lang w:eastAsia="pt-BR"/>
        </w:rPr>
        <w:t xml:space="preserve">freshwater </w:t>
      </w:r>
      <w:proofErr w:type="spellStart"/>
      <w:proofErr w:type="gramStart"/>
      <w:r w:rsidRPr="00525AB3">
        <w:rPr>
          <w:rFonts w:asciiTheme="minorHAnsi" w:eastAsia="Lato-Regular" w:hAnsiTheme="minorHAnsi" w:cs="Lato-Regular"/>
          <w:lang w:eastAsia="pt-BR"/>
        </w:rPr>
        <w:t>macroinvertebrate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 xml:space="preserve"> </w:t>
      </w:r>
      <w:r w:rsidR="008B3937" w:rsidRPr="00525AB3">
        <w:rPr>
          <w:rFonts w:asciiTheme="minorHAnsi" w:eastAsia="Lato-Regular" w:hAnsiTheme="minorHAnsi" w:cs="Lato-Regular"/>
          <w:lang w:eastAsia="pt-BR"/>
        </w:rPr>
        <w:t xml:space="preserve"> </w:t>
      </w:r>
      <w:proofErr w:type="spellStart"/>
      <w:r w:rsidR="008B3937" w:rsidRPr="00525AB3">
        <w:rPr>
          <w:rFonts w:asciiTheme="minorHAnsi" w:eastAsia="Lato-Regular" w:hAnsiTheme="minorHAnsi" w:cs="Lato-Regular"/>
          <w:lang w:eastAsia="pt-BR"/>
        </w:rPr>
        <w:t>m</w:t>
      </w:r>
      <w:r w:rsidRPr="00525AB3">
        <w:rPr>
          <w:rFonts w:asciiTheme="minorHAnsi" w:eastAsia="Lato-Regular" w:hAnsiTheme="minorHAnsi" w:cs="Lato-Regular"/>
          <w:lang w:eastAsia="pt-BR"/>
        </w:rPr>
        <w:t>etabarcoding</w:t>
      </w:r>
      <w:proofErr w:type="spellEnd"/>
      <w:proofErr w:type="gramEnd"/>
      <w:r w:rsidRPr="00525AB3">
        <w:rPr>
          <w:rFonts w:asciiTheme="minorHAnsi" w:eastAsia="Lato-Regular" w:hAnsiTheme="minorHAnsi" w:cs="Lato-Regular"/>
          <w:lang w:eastAsia="pt-BR"/>
        </w:rPr>
        <w:t xml:space="preserve">. </w:t>
      </w:r>
      <w:r w:rsidRPr="00525AB3">
        <w:rPr>
          <w:rFonts w:asciiTheme="minorHAnsi" w:eastAsia="Lato-Regular" w:hAnsiTheme="minorHAnsi" w:cs="Lato-Italic"/>
          <w:i/>
          <w:iCs/>
          <w:lang w:eastAsia="pt-BR"/>
        </w:rPr>
        <w:t>Metabarcoding and</w:t>
      </w:r>
      <w:r w:rsidR="008B3937" w:rsidRPr="00525AB3">
        <w:rPr>
          <w:rFonts w:asciiTheme="minorHAnsi" w:eastAsia="Lato-Regular" w:hAnsiTheme="minorHAnsi" w:cs="Lato-Italic"/>
          <w:i/>
          <w:iCs/>
          <w:lang w:eastAsia="pt-BR"/>
        </w:rPr>
        <w:t xml:space="preserve"> </w:t>
      </w:r>
      <w:proofErr w:type="spellStart"/>
      <w:r w:rsidRPr="00525AB3">
        <w:rPr>
          <w:rFonts w:asciiTheme="minorHAnsi" w:eastAsia="Lato-Regular" w:hAnsiTheme="minorHAnsi" w:cs="Lato-Italic"/>
          <w:i/>
          <w:iCs/>
          <w:lang w:eastAsia="pt-BR"/>
        </w:rPr>
        <w:t>Metagenomics</w:t>
      </w:r>
      <w:proofErr w:type="spellEnd"/>
      <w:r w:rsidRPr="00525AB3">
        <w:rPr>
          <w:rFonts w:asciiTheme="minorHAnsi" w:eastAsia="Lato-Regular" w:hAnsiTheme="minorHAnsi" w:cs="Lato-Regular"/>
          <w:lang w:eastAsia="pt-BR"/>
        </w:rPr>
        <w:t xml:space="preserve">, </w:t>
      </w:r>
      <w:r w:rsidRPr="00525AB3">
        <w:rPr>
          <w:rFonts w:asciiTheme="minorHAnsi" w:eastAsia="Lato-Regular" w:hAnsiTheme="minorHAnsi" w:cs="Lato-Italic"/>
          <w:iCs/>
          <w:lang w:eastAsia="pt-BR"/>
        </w:rPr>
        <w:t>1</w:t>
      </w:r>
      <w:r w:rsidRPr="00525AB3">
        <w:rPr>
          <w:rFonts w:asciiTheme="minorHAnsi" w:eastAsia="Lato-Regular" w:hAnsiTheme="minorHAnsi" w:cs="Lato-Regular"/>
          <w:lang w:eastAsia="pt-BR"/>
        </w:rPr>
        <w:t xml:space="preserve">, e14625. </w:t>
      </w:r>
      <w:r w:rsidR="008B3937" w:rsidRPr="00525AB3">
        <w:rPr>
          <w:rFonts w:asciiTheme="minorHAnsi" w:eastAsia="Lato-Regular" w:hAnsiTheme="minorHAnsi" w:cs="Lato-Regular"/>
          <w:lang w:eastAsia="pt-BR"/>
        </w:rPr>
        <w:t>h</w:t>
      </w:r>
      <w:r w:rsidRPr="00525AB3">
        <w:rPr>
          <w:rFonts w:asciiTheme="minorHAnsi" w:eastAsia="Lato-Regular" w:hAnsiTheme="minorHAnsi" w:cs="Lato-Regular"/>
          <w:lang w:eastAsia="pt-BR"/>
        </w:rPr>
        <w:t>ttps://doi.org/10.3897/mbmg.1.14625</w:t>
      </w:r>
    </w:p>
    <w:p w:rsidR="00384656" w:rsidRPr="00525AB3" w:rsidRDefault="00384656" w:rsidP="00525AB3">
      <w:pPr>
        <w:spacing w:after="0" w:line="240" w:lineRule="auto"/>
        <w:jc w:val="center"/>
        <w:rPr>
          <w:rFonts w:asciiTheme="minorHAnsi" w:hAnsiTheme="minorHAnsi"/>
        </w:rPr>
      </w:pPr>
    </w:p>
    <w:p w:rsidR="004E6790" w:rsidRPr="00525AB3" w:rsidRDefault="004E6790" w:rsidP="00525AB3">
      <w:pPr>
        <w:autoSpaceDE w:val="0"/>
        <w:autoSpaceDN w:val="0"/>
        <w:adjustRightInd w:val="0"/>
        <w:spacing w:after="0" w:line="240" w:lineRule="auto"/>
        <w:jc w:val="both"/>
      </w:pPr>
      <w:r w:rsidRPr="00525AB3">
        <w:t xml:space="preserve">Wang, Q., </w:t>
      </w:r>
      <w:proofErr w:type="spellStart"/>
      <w:r w:rsidRPr="00525AB3">
        <w:t>Garrity</w:t>
      </w:r>
      <w:proofErr w:type="spellEnd"/>
      <w:r w:rsidRPr="00525AB3">
        <w:t xml:space="preserve">, G.M., </w:t>
      </w:r>
      <w:proofErr w:type="spellStart"/>
      <w:r w:rsidRPr="00525AB3">
        <w:t>Tiedje</w:t>
      </w:r>
      <w:proofErr w:type="spellEnd"/>
      <w:r w:rsidRPr="00525AB3">
        <w:t xml:space="preserve">, J.M., Cole JR (2007). Naive Bayesian classifier for rapid assignment of </w:t>
      </w:r>
      <w:proofErr w:type="spellStart"/>
      <w:r w:rsidRPr="00525AB3">
        <w:t>rRNA</w:t>
      </w:r>
      <w:proofErr w:type="spellEnd"/>
      <w:r w:rsidRPr="00525AB3">
        <w:t xml:space="preserve"> sequences into the new bacterial taxonomy. </w:t>
      </w:r>
      <w:r w:rsidRPr="00525AB3">
        <w:rPr>
          <w:i/>
        </w:rPr>
        <w:t>Applied and Environmental Microbiology</w:t>
      </w:r>
      <w:r w:rsidR="00525AB3" w:rsidRPr="00525AB3">
        <w:t>,</w:t>
      </w:r>
      <w:r w:rsidRPr="00525AB3">
        <w:t xml:space="preserve"> 73(16): 5261-7526. </w:t>
      </w:r>
      <w:proofErr w:type="spellStart"/>
      <w:proofErr w:type="gramStart"/>
      <w:r w:rsidRPr="00525AB3">
        <w:t>doi</w:t>
      </w:r>
      <w:proofErr w:type="spellEnd"/>
      <w:proofErr w:type="gramEnd"/>
      <w:r w:rsidRPr="00525AB3">
        <w:t xml:space="preserve">: 10.1128/AEM.00062-07. </w:t>
      </w:r>
    </w:p>
    <w:p w:rsidR="00175AE4" w:rsidRPr="00525AB3" w:rsidRDefault="00175AE4" w:rsidP="00525AB3">
      <w:pPr>
        <w:pStyle w:val="Ttulo2"/>
        <w:numPr>
          <w:ilvl w:val="0"/>
          <w:numId w:val="0"/>
        </w:numPr>
        <w:spacing w:after="0" w:line="240" w:lineRule="auto"/>
        <w:jc w:val="both"/>
        <w:rPr>
          <w:rFonts w:asciiTheme="minorHAnsi" w:hAnsiTheme="minorHAnsi"/>
          <w:sz w:val="22"/>
          <w:szCs w:val="22"/>
          <w:lang w:val="en-US"/>
        </w:rPr>
      </w:pPr>
    </w:p>
    <w:sectPr w:rsidR="00175AE4" w:rsidRPr="00525AB3" w:rsidSect="006521C2">
      <w:pgSz w:w="11906" w:h="16838"/>
      <w:pgMar w:top="851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2AF6" w:rsidRDefault="00062AF6" w:rsidP="008463A4">
      <w:pPr>
        <w:spacing w:after="0" w:line="240" w:lineRule="auto"/>
      </w:pPr>
      <w:r>
        <w:separator/>
      </w:r>
    </w:p>
  </w:endnote>
  <w:endnote w:type="continuationSeparator" w:id="0">
    <w:p w:rsidR="00062AF6" w:rsidRDefault="00062AF6" w:rsidP="00846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-Oblique">
    <w:altName w:val="Arial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ato-Regular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Lato-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Lato-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2AF6" w:rsidRDefault="00062AF6" w:rsidP="008463A4">
      <w:pPr>
        <w:spacing w:after="0" w:line="240" w:lineRule="auto"/>
      </w:pPr>
      <w:r>
        <w:separator/>
      </w:r>
    </w:p>
  </w:footnote>
  <w:footnote w:type="continuationSeparator" w:id="0">
    <w:p w:rsidR="00062AF6" w:rsidRDefault="00062AF6" w:rsidP="008463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31634"/>
    <w:multiLevelType w:val="hybridMultilevel"/>
    <w:tmpl w:val="4F2CCBE6"/>
    <w:lvl w:ilvl="0" w:tplc="38D4731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055AB1"/>
    <w:multiLevelType w:val="hybridMultilevel"/>
    <w:tmpl w:val="268E929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D5126B"/>
    <w:multiLevelType w:val="multilevel"/>
    <w:tmpl w:val="B2446C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>
    <w:nsid w:val="3C694B74"/>
    <w:multiLevelType w:val="hybridMultilevel"/>
    <w:tmpl w:val="2924D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BF61D8"/>
    <w:multiLevelType w:val="hybridMultilevel"/>
    <w:tmpl w:val="C60E9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FE1C8F"/>
    <w:multiLevelType w:val="hybridMultilevel"/>
    <w:tmpl w:val="7EFE69A4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>
    <w:nsid w:val="53CA42E6"/>
    <w:multiLevelType w:val="hybridMultilevel"/>
    <w:tmpl w:val="D030656A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Arial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Arial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Arial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94A3F63"/>
    <w:multiLevelType w:val="hybridMultilevel"/>
    <w:tmpl w:val="0792BF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A676CF"/>
    <w:multiLevelType w:val="multilevel"/>
    <w:tmpl w:val="3A8C8A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108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>
    <w:nsid w:val="69EE135E"/>
    <w:multiLevelType w:val="hybridMultilevel"/>
    <w:tmpl w:val="67D4B71E"/>
    <w:lvl w:ilvl="0" w:tplc="0409000F">
      <w:start w:val="1"/>
      <w:numFmt w:val="decimal"/>
      <w:lvlText w:val="%1.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0">
    <w:nsid w:val="6B8B06BC"/>
    <w:multiLevelType w:val="hybridMultilevel"/>
    <w:tmpl w:val="C19AB6EC"/>
    <w:lvl w:ilvl="0" w:tplc="1B1A2AE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7C61E5"/>
    <w:multiLevelType w:val="hybridMultilevel"/>
    <w:tmpl w:val="DC52C408"/>
    <w:lvl w:ilvl="0" w:tplc="A10AAE8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10"/>
  </w:num>
  <w:num w:numId="5">
    <w:abstractNumId w:val="8"/>
  </w:num>
  <w:num w:numId="6">
    <w:abstractNumId w:val="6"/>
  </w:num>
  <w:num w:numId="7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 w:numId="14">
    <w:abstractNumId w:val="7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DE16CD"/>
    <w:rsid w:val="00006B82"/>
    <w:rsid w:val="00006D6D"/>
    <w:rsid w:val="000079BF"/>
    <w:rsid w:val="00007D1D"/>
    <w:rsid w:val="00016313"/>
    <w:rsid w:val="00016DFF"/>
    <w:rsid w:val="000172A5"/>
    <w:rsid w:val="0002396B"/>
    <w:rsid w:val="000273BB"/>
    <w:rsid w:val="00033279"/>
    <w:rsid w:val="000377E8"/>
    <w:rsid w:val="00043D10"/>
    <w:rsid w:val="000441F9"/>
    <w:rsid w:val="00054821"/>
    <w:rsid w:val="000558EA"/>
    <w:rsid w:val="000569F3"/>
    <w:rsid w:val="000600BF"/>
    <w:rsid w:val="000607CF"/>
    <w:rsid w:val="00062AF6"/>
    <w:rsid w:val="00063C6A"/>
    <w:rsid w:val="00066640"/>
    <w:rsid w:val="000679A8"/>
    <w:rsid w:val="00072491"/>
    <w:rsid w:val="0007589D"/>
    <w:rsid w:val="00075D4D"/>
    <w:rsid w:val="000803D8"/>
    <w:rsid w:val="00084F27"/>
    <w:rsid w:val="00093699"/>
    <w:rsid w:val="00096E0E"/>
    <w:rsid w:val="000A170B"/>
    <w:rsid w:val="000A484F"/>
    <w:rsid w:val="000B085F"/>
    <w:rsid w:val="000B268D"/>
    <w:rsid w:val="000B395C"/>
    <w:rsid w:val="000B604D"/>
    <w:rsid w:val="000C490D"/>
    <w:rsid w:val="000C6EC4"/>
    <w:rsid w:val="000C7A66"/>
    <w:rsid w:val="000C7E42"/>
    <w:rsid w:val="000D138E"/>
    <w:rsid w:val="000E0087"/>
    <w:rsid w:val="000E52F7"/>
    <w:rsid w:val="000F428A"/>
    <w:rsid w:val="000F45A9"/>
    <w:rsid w:val="000F468F"/>
    <w:rsid w:val="000F48BA"/>
    <w:rsid w:val="000F7FCB"/>
    <w:rsid w:val="0010167B"/>
    <w:rsid w:val="001052D4"/>
    <w:rsid w:val="00110E3C"/>
    <w:rsid w:val="00111238"/>
    <w:rsid w:val="00120FC3"/>
    <w:rsid w:val="001306F9"/>
    <w:rsid w:val="00130FB9"/>
    <w:rsid w:val="00133943"/>
    <w:rsid w:val="0013626E"/>
    <w:rsid w:val="001539AB"/>
    <w:rsid w:val="00163611"/>
    <w:rsid w:val="0016505D"/>
    <w:rsid w:val="00170EE1"/>
    <w:rsid w:val="00175AE4"/>
    <w:rsid w:val="001932A1"/>
    <w:rsid w:val="00193557"/>
    <w:rsid w:val="001B244B"/>
    <w:rsid w:val="001B3140"/>
    <w:rsid w:val="001B4CB1"/>
    <w:rsid w:val="001B647C"/>
    <w:rsid w:val="001C0FE9"/>
    <w:rsid w:val="001C1986"/>
    <w:rsid w:val="001D4686"/>
    <w:rsid w:val="001E5921"/>
    <w:rsid w:val="002047B5"/>
    <w:rsid w:val="0020621A"/>
    <w:rsid w:val="0021683B"/>
    <w:rsid w:val="002261E7"/>
    <w:rsid w:val="0022755D"/>
    <w:rsid w:val="00234D9F"/>
    <w:rsid w:val="00234FC2"/>
    <w:rsid w:val="00243EA4"/>
    <w:rsid w:val="0025206E"/>
    <w:rsid w:val="00255377"/>
    <w:rsid w:val="00255FC3"/>
    <w:rsid w:val="002561B9"/>
    <w:rsid w:val="0026288F"/>
    <w:rsid w:val="0027389C"/>
    <w:rsid w:val="00280DD2"/>
    <w:rsid w:val="0028123C"/>
    <w:rsid w:val="0029464E"/>
    <w:rsid w:val="002A5D76"/>
    <w:rsid w:val="002B64D2"/>
    <w:rsid w:val="002B7763"/>
    <w:rsid w:val="002C08EB"/>
    <w:rsid w:val="002C0EB6"/>
    <w:rsid w:val="002C29E4"/>
    <w:rsid w:val="002C34C8"/>
    <w:rsid w:val="002C7975"/>
    <w:rsid w:val="002D43CA"/>
    <w:rsid w:val="002D658C"/>
    <w:rsid w:val="002E00FF"/>
    <w:rsid w:val="002F462E"/>
    <w:rsid w:val="002F7781"/>
    <w:rsid w:val="002F7DD3"/>
    <w:rsid w:val="00300788"/>
    <w:rsid w:val="00301DDB"/>
    <w:rsid w:val="00303E96"/>
    <w:rsid w:val="003114BE"/>
    <w:rsid w:val="00313203"/>
    <w:rsid w:val="00313A0B"/>
    <w:rsid w:val="003252AB"/>
    <w:rsid w:val="00337380"/>
    <w:rsid w:val="00344011"/>
    <w:rsid w:val="00356CD8"/>
    <w:rsid w:val="00356F68"/>
    <w:rsid w:val="00360772"/>
    <w:rsid w:val="003639E0"/>
    <w:rsid w:val="003647B3"/>
    <w:rsid w:val="003709CB"/>
    <w:rsid w:val="0037114B"/>
    <w:rsid w:val="003764C2"/>
    <w:rsid w:val="0037770D"/>
    <w:rsid w:val="00381986"/>
    <w:rsid w:val="00384656"/>
    <w:rsid w:val="003A3FC3"/>
    <w:rsid w:val="003A6C70"/>
    <w:rsid w:val="003C320E"/>
    <w:rsid w:val="003D4393"/>
    <w:rsid w:val="003E0DD3"/>
    <w:rsid w:val="003E5940"/>
    <w:rsid w:val="003E6EE2"/>
    <w:rsid w:val="003F7AB9"/>
    <w:rsid w:val="0040038C"/>
    <w:rsid w:val="00404371"/>
    <w:rsid w:val="00406767"/>
    <w:rsid w:val="0041041E"/>
    <w:rsid w:val="00411339"/>
    <w:rsid w:val="004113B4"/>
    <w:rsid w:val="00411982"/>
    <w:rsid w:val="00413110"/>
    <w:rsid w:val="004156F3"/>
    <w:rsid w:val="00415C2A"/>
    <w:rsid w:val="00425655"/>
    <w:rsid w:val="00434247"/>
    <w:rsid w:val="0044359D"/>
    <w:rsid w:val="00465DFB"/>
    <w:rsid w:val="00473C65"/>
    <w:rsid w:val="004741C2"/>
    <w:rsid w:val="00486590"/>
    <w:rsid w:val="00490017"/>
    <w:rsid w:val="004918B5"/>
    <w:rsid w:val="00491E6B"/>
    <w:rsid w:val="00497295"/>
    <w:rsid w:val="004A2B0F"/>
    <w:rsid w:val="004B000D"/>
    <w:rsid w:val="004B6B21"/>
    <w:rsid w:val="004D3F96"/>
    <w:rsid w:val="004D5DDE"/>
    <w:rsid w:val="004D5EB4"/>
    <w:rsid w:val="004D5FF6"/>
    <w:rsid w:val="004E26C0"/>
    <w:rsid w:val="004E6790"/>
    <w:rsid w:val="004E79B9"/>
    <w:rsid w:val="004F0429"/>
    <w:rsid w:val="004F25E3"/>
    <w:rsid w:val="004F38D6"/>
    <w:rsid w:val="004F5D72"/>
    <w:rsid w:val="00501C5C"/>
    <w:rsid w:val="00512618"/>
    <w:rsid w:val="00523579"/>
    <w:rsid w:val="00525AB3"/>
    <w:rsid w:val="005266D0"/>
    <w:rsid w:val="0053689E"/>
    <w:rsid w:val="0054393D"/>
    <w:rsid w:val="005525B9"/>
    <w:rsid w:val="00554941"/>
    <w:rsid w:val="00557CEE"/>
    <w:rsid w:val="00562403"/>
    <w:rsid w:val="005664E8"/>
    <w:rsid w:val="00575550"/>
    <w:rsid w:val="0058249E"/>
    <w:rsid w:val="005852FA"/>
    <w:rsid w:val="0059513B"/>
    <w:rsid w:val="00596BB1"/>
    <w:rsid w:val="00596C40"/>
    <w:rsid w:val="00597FA9"/>
    <w:rsid w:val="005A1C6D"/>
    <w:rsid w:val="005A2148"/>
    <w:rsid w:val="005A26AE"/>
    <w:rsid w:val="005A3299"/>
    <w:rsid w:val="005A5970"/>
    <w:rsid w:val="005B3C2B"/>
    <w:rsid w:val="005B7762"/>
    <w:rsid w:val="005C2D7B"/>
    <w:rsid w:val="005D0FA6"/>
    <w:rsid w:val="005E0BCE"/>
    <w:rsid w:val="005E1D43"/>
    <w:rsid w:val="005E1EB3"/>
    <w:rsid w:val="005E209B"/>
    <w:rsid w:val="005E5045"/>
    <w:rsid w:val="005E61DB"/>
    <w:rsid w:val="005F4E78"/>
    <w:rsid w:val="00601656"/>
    <w:rsid w:val="00605181"/>
    <w:rsid w:val="00613093"/>
    <w:rsid w:val="0061489A"/>
    <w:rsid w:val="00617E5A"/>
    <w:rsid w:val="00625A1F"/>
    <w:rsid w:val="00627D4C"/>
    <w:rsid w:val="00632A28"/>
    <w:rsid w:val="00634D39"/>
    <w:rsid w:val="0064504D"/>
    <w:rsid w:val="006462F2"/>
    <w:rsid w:val="00651CF4"/>
    <w:rsid w:val="006521C2"/>
    <w:rsid w:val="00655E11"/>
    <w:rsid w:val="0066669D"/>
    <w:rsid w:val="00675944"/>
    <w:rsid w:val="006768BC"/>
    <w:rsid w:val="00680383"/>
    <w:rsid w:val="00681FC8"/>
    <w:rsid w:val="006820CF"/>
    <w:rsid w:val="0068226C"/>
    <w:rsid w:val="00683357"/>
    <w:rsid w:val="006A1601"/>
    <w:rsid w:val="006A291B"/>
    <w:rsid w:val="006A30F5"/>
    <w:rsid w:val="006A3B65"/>
    <w:rsid w:val="006A3F5B"/>
    <w:rsid w:val="006B110A"/>
    <w:rsid w:val="006B12E6"/>
    <w:rsid w:val="006B218E"/>
    <w:rsid w:val="006B7B57"/>
    <w:rsid w:val="006C00F0"/>
    <w:rsid w:val="006C1B54"/>
    <w:rsid w:val="006C2161"/>
    <w:rsid w:val="006C2FAB"/>
    <w:rsid w:val="006C4B36"/>
    <w:rsid w:val="006C66D5"/>
    <w:rsid w:val="006D0EB6"/>
    <w:rsid w:val="006D2CF0"/>
    <w:rsid w:val="006D3FC2"/>
    <w:rsid w:val="006D563A"/>
    <w:rsid w:val="006D6172"/>
    <w:rsid w:val="006D7858"/>
    <w:rsid w:val="006E3B61"/>
    <w:rsid w:val="006F7021"/>
    <w:rsid w:val="0070027A"/>
    <w:rsid w:val="00713DEC"/>
    <w:rsid w:val="00720BBD"/>
    <w:rsid w:val="00720BFF"/>
    <w:rsid w:val="00722960"/>
    <w:rsid w:val="00724AD8"/>
    <w:rsid w:val="007321FB"/>
    <w:rsid w:val="00734BD1"/>
    <w:rsid w:val="007418E9"/>
    <w:rsid w:val="00745663"/>
    <w:rsid w:val="00751609"/>
    <w:rsid w:val="0075189D"/>
    <w:rsid w:val="0075258F"/>
    <w:rsid w:val="007532C6"/>
    <w:rsid w:val="0075637A"/>
    <w:rsid w:val="00760731"/>
    <w:rsid w:val="0076499B"/>
    <w:rsid w:val="00767792"/>
    <w:rsid w:val="00775FC5"/>
    <w:rsid w:val="007778ED"/>
    <w:rsid w:val="00777DBD"/>
    <w:rsid w:val="00781702"/>
    <w:rsid w:val="00784225"/>
    <w:rsid w:val="007852E1"/>
    <w:rsid w:val="00791B31"/>
    <w:rsid w:val="007B10C9"/>
    <w:rsid w:val="007B6E0E"/>
    <w:rsid w:val="007D6E8B"/>
    <w:rsid w:val="007E0DC5"/>
    <w:rsid w:val="007E7752"/>
    <w:rsid w:val="007F053F"/>
    <w:rsid w:val="007F4922"/>
    <w:rsid w:val="00801169"/>
    <w:rsid w:val="00801297"/>
    <w:rsid w:val="0080230D"/>
    <w:rsid w:val="008051A8"/>
    <w:rsid w:val="00811208"/>
    <w:rsid w:val="00817692"/>
    <w:rsid w:val="008205D4"/>
    <w:rsid w:val="008208DA"/>
    <w:rsid w:val="00820EB1"/>
    <w:rsid w:val="00840D04"/>
    <w:rsid w:val="00840F4D"/>
    <w:rsid w:val="008463A4"/>
    <w:rsid w:val="008500E7"/>
    <w:rsid w:val="00853CFB"/>
    <w:rsid w:val="008544C8"/>
    <w:rsid w:val="00865128"/>
    <w:rsid w:val="008672B5"/>
    <w:rsid w:val="00874EAD"/>
    <w:rsid w:val="00875DB4"/>
    <w:rsid w:val="00875E79"/>
    <w:rsid w:val="008775E0"/>
    <w:rsid w:val="008777E3"/>
    <w:rsid w:val="00880686"/>
    <w:rsid w:val="008814E6"/>
    <w:rsid w:val="00886C83"/>
    <w:rsid w:val="00886EAA"/>
    <w:rsid w:val="00891758"/>
    <w:rsid w:val="00895BCD"/>
    <w:rsid w:val="0089670B"/>
    <w:rsid w:val="008968F8"/>
    <w:rsid w:val="008A46C5"/>
    <w:rsid w:val="008B28C9"/>
    <w:rsid w:val="008B3937"/>
    <w:rsid w:val="008C0CD4"/>
    <w:rsid w:val="008C5C8E"/>
    <w:rsid w:val="008C63BE"/>
    <w:rsid w:val="008C7561"/>
    <w:rsid w:val="008D01A6"/>
    <w:rsid w:val="008D6E30"/>
    <w:rsid w:val="008E24DE"/>
    <w:rsid w:val="008F372E"/>
    <w:rsid w:val="008F43DB"/>
    <w:rsid w:val="00900C66"/>
    <w:rsid w:val="00903498"/>
    <w:rsid w:val="009138BF"/>
    <w:rsid w:val="00920CC8"/>
    <w:rsid w:val="00925974"/>
    <w:rsid w:val="00926FEB"/>
    <w:rsid w:val="00932B02"/>
    <w:rsid w:val="00940BF1"/>
    <w:rsid w:val="0095032D"/>
    <w:rsid w:val="009512CB"/>
    <w:rsid w:val="0095249B"/>
    <w:rsid w:val="00965AFA"/>
    <w:rsid w:val="009721B9"/>
    <w:rsid w:val="009765C9"/>
    <w:rsid w:val="00990DDE"/>
    <w:rsid w:val="009A0396"/>
    <w:rsid w:val="009A125C"/>
    <w:rsid w:val="009A148D"/>
    <w:rsid w:val="009A7538"/>
    <w:rsid w:val="009B0A71"/>
    <w:rsid w:val="009B118F"/>
    <w:rsid w:val="009B574C"/>
    <w:rsid w:val="009C12F0"/>
    <w:rsid w:val="009C1E5A"/>
    <w:rsid w:val="009C5467"/>
    <w:rsid w:val="009D4227"/>
    <w:rsid w:val="009D5D4F"/>
    <w:rsid w:val="009E65CE"/>
    <w:rsid w:val="009E7656"/>
    <w:rsid w:val="009F042F"/>
    <w:rsid w:val="00A10B6B"/>
    <w:rsid w:val="00A10E51"/>
    <w:rsid w:val="00A13799"/>
    <w:rsid w:val="00A15F1A"/>
    <w:rsid w:val="00A35483"/>
    <w:rsid w:val="00A35EF4"/>
    <w:rsid w:val="00A41BA5"/>
    <w:rsid w:val="00A61907"/>
    <w:rsid w:val="00A67E25"/>
    <w:rsid w:val="00A70499"/>
    <w:rsid w:val="00A77BA4"/>
    <w:rsid w:val="00A81D2C"/>
    <w:rsid w:val="00A849F8"/>
    <w:rsid w:val="00A85D45"/>
    <w:rsid w:val="00A8783D"/>
    <w:rsid w:val="00A90F87"/>
    <w:rsid w:val="00AB1D66"/>
    <w:rsid w:val="00AB3388"/>
    <w:rsid w:val="00AC18A4"/>
    <w:rsid w:val="00AC607E"/>
    <w:rsid w:val="00AD73C9"/>
    <w:rsid w:val="00AE18F1"/>
    <w:rsid w:val="00AE787C"/>
    <w:rsid w:val="00AF0545"/>
    <w:rsid w:val="00AF7CA7"/>
    <w:rsid w:val="00B0342D"/>
    <w:rsid w:val="00B03B6D"/>
    <w:rsid w:val="00B06FDC"/>
    <w:rsid w:val="00B073B2"/>
    <w:rsid w:val="00B1524E"/>
    <w:rsid w:val="00B177B0"/>
    <w:rsid w:val="00B232A1"/>
    <w:rsid w:val="00B3361D"/>
    <w:rsid w:val="00B36327"/>
    <w:rsid w:val="00B52DA1"/>
    <w:rsid w:val="00B629DD"/>
    <w:rsid w:val="00B67177"/>
    <w:rsid w:val="00B73923"/>
    <w:rsid w:val="00B75167"/>
    <w:rsid w:val="00B8557F"/>
    <w:rsid w:val="00B9238B"/>
    <w:rsid w:val="00BA0940"/>
    <w:rsid w:val="00BA0F53"/>
    <w:rsid w:val="00BA5B84"/>
    <w:rsid w:val="00BA5FB3"/>
    <w:rsid w:val="00BA756A"/>
    <w:rsid w:val="00BB5C99"/>
    <w:rsid w:val="00BB6A7D"/>
    <w:rsid w:val="00BB7F04"/>
    <w:rsid w:val="00BC5051"/>
    <w:rsid w:val="00BC62D8"/>
    <w:rsid w:val="00BD1F80"/>
    <w:rsid w:val="00BD2227"/>
    <w:rsid w:val="00BD3A78"/>
    <w:rsid w:val="00BE3BE6"/>
    <w:rsid w:val="00BF0A57"/>
    <w:rsid w:val="00BF13B8"/>
    <w:rsid w:val="00BF7A6E"/>
    <w:rsid w:val="00C16012"/>
    <w:rsid w:val="00C16B40"/>
    <w:rsid w:val="00C21851"/>
    <w:rsid w:val="00C22DFC"/>
    <w:rsid w:val="00C26E17"/>
    <w:rsid w:val="00C270FD"/>
    <w:rsid w:val="00C3319C"/>
    <w:rsid w:val="00C35899"/>
    <w:rsid w:val="00C41973"/>
    <w:rsid w:val="00C41A6F"/>
    <w:rsid w:val="00C4522C"/>
    <w:rsid w:val="00C46184"/>
    <w:rsid w:val="00C4672C"/>
    <w:rsid w:val="00C470E3"/>
    <w:rsid w:val="00C47320"/>
    <w:rsid w:val="00C50A19"/>
    <w:rsid w:val="00C50AC4"/>
    <w:rsid w:val="00C51441"/>
    <w:rsid w:val="00C51524"/>
    <w:rsid w:val="00C516B7"/>
    <w:rsid w:val="00C62E05"/>
    <w:rsid w:val="00C636B6"/>
    <w:rsid w:val="00C66BCB"/>
    <w:rsid w:val="00C67911"/>
    <w:rsid w:val="00C73DAB"/>
    <w:rsid w:val="00C82B60"/>
    <w:rsid w:val="00CA6DA7"/>
    <w:rsid w:val="00CA73A3"/>
    <w:rsid w:val="00CA7A59"/>
    <w:rsid w:val="00CC3410"/>
    <w:rsid w:val="00CC4094"/>
    <w:rsid w:val="00CC4201"/>
    <w:rsid w:val="00CD150B"/>
    <w:rsid w:val="00CD2555"/>
    <w:rsid w:val="00CD390B"/>
    <w:rsid w:val="00CE5865"/>
    <w:rsid w:val="00CF56D9"/>
    <w:rsid w:val="00D01A7F"/>
    <w:rsid w:val="00D134E7"/>
    <w:rsid w:val="00D15E57"/>
    <w:rsid w:val="00D27A4C"/>
    <w:rsid w:val="00D460E5"/>
    <w:rsid w:val="00D56253"/>
    <w:rsid w:val="00D73AD6"/>
    <w:rsid w:val="00D80C83"/>
    <w:rsid w:val="00D86A8E"/>
    <w:rsid w:val="00D919DD"/>
    <w:rsid w:val="00DA306D"/>
    <w:rsid w:val="00DA50D5"/>
    <w:rsid w:val="00DA6878"/>
    <w:rsid w:val="00DB6185"/>
    <w:rsid w:val="00DD4D39"/>
    <w:rsid w:val="00DE16CD"/>
    <w:rsid w:val="00DF516F"/>
    <w:rsid w:val="00DF61EA"/>
    <w:rsid w:val="00E00B3B"/>
    <w:rsid w:val="00E14074"/>
    <w:rsid w:val="00E14BC8"/>
    <w:rsid w:val="00E209D9"/>
    <w:rsid w:val="00E252D9"/>
    <w:rsid w:val="00E3478E"/>
    <w:rsid w:val="00E364AF"/>
    <w:rsid w:val="00E370AF"/>
    <w:rsid w:val="00E4208B"/>
    <w:rsid w:val="00E45DB7"/>
    <w:rsid w:val="00E46F0F"/>
    <w:rsid w:val="00E55971"/>
    <w:rsid w:val="00E61AFE"/>
    <w:rsid w:val="00E65F93"/>
    <w:rsid w:val="00E70F84"/>
    <w:rsid w:val="00E7784F"/>
    <w:rsid w:val="00E77D40"/>
    <w:rsid w:val="00E83303"/>
    <w:rsid w:val="00E839CA"/>
    <w:rsid w:val="00E868A5"/>
    <w:rsid w:val="00E915EA"/>
    <w:rsid w:val="00E96A05"/>
    <w:rsid w:val="00EA666D"/>
    <w:rsid w:val="00EB117F"/>
    <w:rsid w:val="00EB2FB1"/>
    <w:rsid w:val="00EB557A"/>
    <w:rsid w:val="00EC6AB9"/>
    <w:rsid w:val="00EC6AD9"/>
    <w:rsid w:val="00EE2626"/>
    <w:rsid w:val="00EE332A"/>
    <w:rsid w:val="00EE3DEB"/>
    <w:rsid w:val="00EF6015"/>
    <w:rsid w:val="00F12634"/>
    <w:rsid w:val="00F1272E"/>
    <w:rsid w:val="00F12DD5"/>
    <w:rsid w:val="00F14ACB"/>
    <w:rsid w:val="00F23C14"/>
    <w:rsid w:val="00F33A1E"/>
    <w:rsid w:val="00F378E5"/>
    <w:rsid w:val="00F43D44"/>
    <w:rsid w:val="00F5358B"/>
    <w:rsid w:val="00F56697"/>
    <w:rsid w:val="00F57F75"/>
    <w:rsid w:val="00F83103"/>
    <w:rsid w:val="00F833D8"/>
    <w:rsid w:val="00F87D7C"/>
    <w:rsid w:val="00F95D98"/>
    <w:rsid w:val="00F9650C"/>
    <w:rsid w:val="00FA13E4"/>
    <w:rsid w:val="00FA3AB8"/>
    <w:rsid w:val="00FA7E34"/>
    <w:rsid w:val="00FB086C"/>
    <w:rsid w:val="00FB2AE0"/>
    <w:rsid w:val="00FC1368"/>
    <w:rsid w:val="00FC623D"/>
    <w:rsid w:val="00FD2E31"/>
    <w:rsid w:val="00FE3457"/>
    <w:rsid w:val="00FE34B0"/>
    <w:rsid w:val="00FE40CC"/>
    <w:rsid w:val="00FF31E7"/>
    <w:rsid w:val="00FF3A59"/>
    <w:rsid w:val="00FF6E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724AD8"/>
    <w:pPr>
      <w:keepNext/>
      <w:keepLines/>
      <w:spacing w:before="480" w:after="0"/>
      <w:outlineLvl w:val="0"/>
    </w:pPr>
    <w:rPr>
      <w:rFonts w:ascii="Times New Roman" w:hAnsi="Times New Roman"/>
      <w:b/>
      <w:bCs/>
      <w:color w:val="000000"/>
      <w:sz w:val="28"/>
      <w:szCs w:val="28"/>
      <w:lang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713DEC"/>
    <w:pPr>
      <w:numPr>
        <w:ilvl w:val="1"/>
        <w:numId w:val="5"/>
      </w:numPr>
      <w:outlineLvl w:val="1"/>
    </w:pPr>
    <w:rPr>
      <w:b/>
      <w:i/>
      <w:sz w:val="24"/>
      <w:szCs w:val="24"/>
      <w:lang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73DAB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TextodebaloChar">
    <w:name w:val="Texto de balão Char"/>
    <w:link w:val="Textodebalo"/>
    <w:uiPriority w:val="99"/>
    <w:semiHidden/>
    <w:rsid w:val="00C73DAB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EC6AD9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F23C1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Ttulo1Char">
    <w:name w:val="Título 1 Char"/>
    <w:link w:val="Ttulo1"/>
    <w:uiPriority w:val="9"/>
    <w:rsid w:val="00724AD8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paragraph" w:styleId="PargrafodaLista">
    <w:name w:val="List Paragraph"/>
    <w:basedOn w:val="Normal"/>
    <w:uiPriority w:val="34"/>
    <w:qFormat/>
    <w:rsid w:val="006D563A"/>
    <w:pPr>
      <w:ind w:left="720"/>
      <w:contextualSpacing/>
    </w:pPr>
  </w:style>
  <w:style w:type="character" w:customStyle="1" w:styleId="Ttulo2Char">
    <w:name w:val="Título 2 Char"/>
    <w:link w:val="Ttulo2"/>
    <w:uiPriority w:val="9"/>
    <w:rsid w:val="00713DEC"/>
    <w:rPr>
      <w:b/>
      <w:i/>
      <w:sz w:val="24"/>
      <w:szCs w:val="24"/>
    </w:rPr>
  </w:style>
  <w:style w:type="character" w:customStyle="1" w:styleId="fontstyle01">
    <w:name w:val="fontstyle01"/>
    <w:rsid w:val="004B000D"/>
    <w:rPr>
      <w:rFonts w:ascii="Helvetica" w:hAnsi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4B000D"/>
    <w:rPr>
      <w:rFonts w:ascii="Helvetica-Oblique" w:hAnsi="Helvetica-Oblique" w:hint="default"/>
      <w:b w:val="0"/>
      <w:bCs w:val="0"/>
      <w:i/>
      <w:iCs/>
      <w:color w:val="000000"/>
      <w:sz w:val="22"/>
      <w:szCs w:val="22"/>
    </w:rPr>
  </w:style>
  <w:style w:type="character" w:styleId="Hyperlink">
    <w:name w:val="Hyperlink"/>
    <w:uiPriority w:val="99"/>
    <w:unhideWhenUsed/>
    <w:rsid w:val="0029464E"/>
    <w:rPr>
      <w:color w:val="0000FF"/>
      <w:u w:val="single"/>
    </w:rPr>
  </w:style>
  <w:style w:type="character" w:customStyle="1" w:styleId="MenoPendente1">
    <w:name w:val="Menção Pendente1"/>
    <w:uiPriority w:val="99"/>
    <w:semiHidden/>
    <w:unhideWhenUsed/>
    <w:rsid w:val="0029464E"/>
    <w:rPr>
      <w:color w:val="808080"/>
      <w:shd w:val="clear" w:color="auto" w:fill="E6E6E6"/>
    </w:rPr>
  </w:style>
  <w:style w:type="character" w:styleId="nfase">
    <w:name w:val="Emphasis"/>
    <w:uiPriority w:val="20"/>
    <w:qFormat/>
    <w:rsid w:val="00BF7A6E"/>
    <w:rPr>
      <w:i/>
      <w:iCs/>
    </w:rPr>
  </w:style>
  <w:style w:type="paragraph" w:styleId="Reviso">
    <w:name w:val="Revision"/>
    <w:hidden/>
    <w:uiPriority w:val="99"/>
    <w:semiHidden/>
    <w:rsid w:val="00E96A05"/>
    <w:rPr>
      <w:sz w:val="22"/>
      <w:szCs w:val="22"/>
      <w:lang w:val="en-US"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623D"/>
    <w:pPr>
      <w:spacing w:before="240" w:line="259" w:lineRule="auto"/>
      <w:outlineLvl w:val="9"/>
    </w:pPr>
    <w:rPr>
      <w:rFonts w:ascii="Cambria" w:hAnsi="Cambria"/>
      <w:b w:val="0"/>
      <w:bCs w:val="0"/>
      <w:color w:val="365F91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FC62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539AB"/>
    <w:pPr>
      <w:tabs>
        <w:tab w:val="right" w:leader="dot" w:pos="8494"/>
      </w:tabs>
      <w:spacing w:after="0" w:line="480" w:lineRule="auto"/>
      <w:ind w:left="221"/>
    </w:pPr>
  </w:style>
  <w:style w:type="paragraph" w:styleId="Cabealho">
    <w:name w:val="header"/>
    <w:basedOn w:val="Normal"/>
    <w:link w:val="CabealhoChar"/>
    <w:uiPriority w:val="99"/>
    <w:unhideWhenUsed/>
    <w:rsid w:val="008463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63A4"/>
  </w:style>
  <w:style w:type="paragraph" w:styleId="Rodap">
    <w:name w:val="footer"/>
    <w:basedOn w:val="Normal"/>
    <w:link w:val="RodapChar"/>
    <w:uiPriority w:val="99"/>
    <w:unhideWhenUsed/>
    <w:rsid w:val="008463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63A4"/>
  </w:style>
  <w:style w:type="character" w:styleId="Refdecomentrio">
    <w:name w:val="annotation reference"/>
    <w:uiPriority w:val="99"/>
    <w:semiHidden/>
    <w:unhideWhenUsed/>
    <w:rsid w:val="0011123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11238"/>
    <w:pPr>
      <w:spacing w:line="240" w:lineRule="auto"/>
    </w:pPr>
    <w:rPr>
      <w:sz w:val="20"/>
      <w:szCs w:val="20"/>
      <w:lang/>
    </w:rPr>
  </w:style>
  <w:style w:type="character" w:customStyle="1" w:styleId="TextodecomentrioChar">
    <w:name w:val="Texto de comentário Char"/>
    <w:link w:val="Textodecomentrio"/>
    <w:uiPriority w:val="99"/>
    <w:semiHidden/>
    <w:rsid w:val="0011123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1238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111238"/>
    <w:rPr>
      <w:b/>
      <w:bCs/>
      <w:sz w:val="20"/>
      <w:szCs w:val="20"/>
    </w:rPr>
  </w:style>
  <w:style w:type="paragraph" w:customStyle="1" w:styleId="Default">
    <w:name w:val="Default"/>
    <w:rsid w:val="00F57F75"/>
    <w:pPr>
      <w:autoSpaceDE w:val="0"/>
      <w:autoSpaceDN w:val="0"/>
      <w:adjustRightInd w:val="0"/>
    </w:pPr>
    <w:rPr>
      <w:rFonts w:ascii="Times New Roman" w:eastAsia="Calibri" w:hAnsi="Times New Roman"/>
      <w:color w:val="000000"/>
      <w:sz w:val="24"/>
      <w:szCs w:val="24"/>
      <w:lang w:val="en-US" w:eastAsia="en-US"/>
    </w:rPr>
  </w:style>
  <w:style w:type="character" w:customStyle="1" w:styleId="tlid-translation">
    <w:name w:val="tlid-translation"/>
    <w:basedOn w:val="Fontepargpadro"/>
    <w:rsid w:val="00F57F75"/>
  </w:style>
  <w:style w:type="table" w:styleId="Tabelacomgrade">
    <w:name w:val="Table Grid"/>
    <w:basedOn w:val="Tabelanormal"/>
    <w:uiPriority w:val="59"/>
    <w:unhideWhenUsed/>
    <w:rsid w:val="00BE3B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">
    <w:name w:val="Light Shading"/>
    <w:basedOn w:val="Tabelanormal"/>
    <w:uiPriority w:val="60"/>
    <w:rsid w:val="00CC3410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viiyi">
    <w:name w:val="viiyi"/>
    <w:basedOn w:val="Fontepargpadro"/>
    <w:rsid w:val="00E3478E"/>
  </w:style>
  <w:style w:type="character" w:customStyle="1" w:styleId="q4iawc">
    <w:name w:val="q4iawc"/>
    <w:basedOn w:val="Fontepargpadro"/>
    <w:rsid w:val="00E3478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24441A-7DEB-4EC2-8474-3B18672FD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8</Pages>
  <Words>2106</Words>
  <Characters>11375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</dc:creator>
  <cp:lastModifiedBy>Renata Miotto</cp:lastModifiedBy>
  <cp:revision>5</cp:revision>
  <cp:lastPrinted>2018-05-03T18:39:00Z</cp:lastPrinted>
  <dcterms:created xsi:type="dcterms:W3CDTF">2022-07-26T20:30:00Z</dcterms:created>
  <dcterms:modified xsi:type="dcterms:W3CDTF">2022-08-01T13:55:00Z</dcterms:modified>
</cp:coreProperties>
</file>