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75FB" w:rsidRPr="005975FB" w:rsidRDefault="000D658E" w:rsidP="005975FB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Prioritizace úkolů pro analytickou podporu / Zápis ze schůzky 4.1.2018 </w:t>
      </w:r>
    </w:p>
    <w:p w:rsidR="00E5776F" w:rsidRPr="00E5776F" w:rsidRDefault="00E5776F" w:rsidP="005975FB">
      <w:pPr>
        <w:rPr>
          <w:rFonts w:ascii="Arial" w:hAnsi="Arial" w:cs="Arial"/>
          <w:b/>
          <w:sz w:val="20"/>
          <w:szCs w:val="20"/>
          <w:u w:val="single"/>
        </w:rPr>
      </w:pPr>
    </w:p>
    <w:p w:rsidR="00E5776F" w:rsidRDefault="00E5776F" w:rsidP="005975FB">
      <w:pPr>
        <w:rPr>
          <w:rFonts w:ascii="Arial" w:hAnsi="Arial" w:cs="Arial"/>
          <w:sz w:val="20"/>
          <w:szCs w:val="20"/>
        </w:rPr>
      </w:pPr>
    </w:p>
    <w:p w:rsidR="00712263" w:rsidRPr="00070E8C" w:rsidRDefault="00712263" w:rsidP="00712263">
      <w:pPr>
        <w:rPr>
          <w:rFonts w:ascii="Arial" w:hAnsi="Arial" w:cs="Arial"/>
          <w:b/>
          <w:sz w:val="20"/>
          <w:szCs w:val="20"/>
          <w:u w:val="single"/>
        </w:rPr>
      </w:pPr>
      <w:r w:rsidRPr="00070E8C">
        <w:rPr>
          <w:rFonts w:ascii="Arial" w:hAnsi="Arial" w:cs="Arial"/>
          <w:b/>
          <w:sz w:val="20"/>
          <w:szCs w:val="20"/>
          <w:u w:val="single"/>
        </w:rPr>
        <w:t xml:space="preserve">Plán 1Q / 2018: </w:t>
      </w:r>
    </w:p>
    <w:p w:rsidR="002E2F35" w:rsidRDefault="005C193B" w:rsidP="002E2F35">
      <w:pPr>
        <w:numPr>
          <w:ilvl w:val="0"/>
          <w:numId w:val="28"/>
        </w:numPr>
        <w:spacing w:before="100" w:beforeAutospacing="1" w:after="100" w:afterAutospacing="1"/>
        <w:textAlignment w:val="center"/>
      </w:pPr>
      <w:r w:rsidRPr="005C193B">
        <w:rPr>
          <w:rFonts w:ascii="Arial" w:hAnsi="Arial" w:cs="Arial"/>
          <w:b/>
          <w:color w:val="00B050"/>
          <w:sz w:val="20"/>
          <w:szCs w:val="20"/>
        </w:rPr>
        <w:t xml:space="preserve">[DONE]  </w:t>
      </w:r>
      <w:r w:rsidR="002E2F35">
        <w:rPr>
          <w:rFonts w:ascii="Arial" w:hAnsi="Arial" w:cs="Arial"/>
          <w:b/>
          <w:sz w:val="20"/>
          <w:szCs w:val="20"/>
        </w:rPr>
        <w:t>Xml pro EPR - chyba v části IV. textu</w:t>
      </w:r>
      <w:r w:rsidR="002E2F35">
        <w:rPr>
          <w:rFonts w:ascii="Arial" w:hAnsi="Arial" w:cs="Arial"/>
          <w:sz w:val="20"/>
          <w:szCs w:val="20"/>
        </w:rPr>
        <w:t xml:space="preserve"> </w:t>
      </w:r>
      <w:hyperlink r:id="rId7" w:history="1">
        <w:r w:rsidR="002E2F35">
          <w:rPr>
            <w:rStyle w:val="Hyperlink"/>
            <w:rFonts w:cs="Arial"/>
            <w:color w:val="000000"/>
            <w:sz w:val="20"/>
            <w:szCs w:val="20"/>
          </w:rPr>
          <w:t>RISK-921</w:t>
        </w:r>
      </w:hyperlink>
      <w:r w:rsidR="002E2F35">
        <w:rPr>
          <w:rStyle w:val="Hyperlink"/>
          <w:rFonts w:ascii="Arial" w:hAnsi="Arial" w:cs="Arial"/>
          <w:color w:val="000000"/>
          <w:sz w:val="20"/>
          <w:szCs w:val="20"/>
        </w:rPr>
        <w:t>- high</w:t>
      </w:r>
    </w:p>
    <w:p w:rsidR="00EA1FF3" w:rsidRDefault="005C193B" w:rsidP="00EA1FF3">
      <w:pPr>
        <w:pStyle w:val="ListParagraph"/>
        <w:numPr>
          <w:ilvl w:val="0"/>
          <w:numId w:val="28"/>
        </w:numPr>
        <w:spacing w:before="100" w:beforeAutospacing="1" w:after="100" w:afterAutospacing="1"/>
        <w:textAlignment w:val="center"/>
        <w:rPr>
          <w:rStyle w:val="Hyperlink"/>
          <w:rFonts w:ascii="Arial" w:hAnsi="Arial" w:cs="Arial"/>
          <w:color w:val="000000"/>
          <w:sz w:val="20"/>
          <w:szCs w:val="20"/>
          <w:u w:val="none"/>
        </w:rPr>
      </w:pPr>
      <w:r>
        <w:rPr>
          <w:rFonts w:ascii="Arial" w:hAnsi="Arial" w:cs="Arial"/>
          <w:b/>
          <w:color w:val="333333"/>
          <w:sz w:val="20"/>
          <w:szCs w:val="20"/>
        </w:rPr>
        <w:t xml:space="preserve">[in progress – after RISK-1067]  </w:t>
      </w:r>
      <w:r w:rsidR="00EA1FF3">
        <w:rPr>
          <w:rFonts w:ascii="Arial" w:hAnsi="Arial" w:cs="Arial"/>
          <w:b/>
          <w:color w:val="333333"/>
          <w:sz w:val="20"/>
          <w:szCs w:val="20"/>
        </w:rPr>
        <w:t>Oprava exekučních šablon</w:t>
      </w:r>
      <w:r w:rsidR="00EA1FF3">
        <w:rPr>
          <w:rFonts w:ascii="Arial" w:hAnsi="Arial" w:cs="Arial"/>
          <w:color w:val="333333"/>
          <w:sz w:val="20"/>
          <w:szCs w:val="20"/>
        </w:rPr>
        <w:t xml:space="preserve"> - </w:t>
      </w:r>
      <w:hyperlink r:id="rId8" w:history="1">
        <w:r w:rsidR="00EA1FF3">
          <w:rPr>
            <w:rStyle w:val="Hyperlink"/>
            <w:rFonts w:cs="Arial"/>
            <w:color w:val="000000"/>
            <w:sz w:val="20"/>
            <w:szCs w:val="20"/>
          </w:rPr>
          <w:t>RISK-977</w:t>
        </w:r>
      </w:hyperlink>
      <w:r w:rsidR="00EA1FF3">
        <w:rPr>
          <w:rStyle w:val="Hyperlink"/>
          <w:rFonts w:ascii="Arial" w:hAnsi="Arial" w:cs="Arial"/>
          <w:color w:val="000000"/>
          <w:sz w:val="20"/>
          <w:szCs w:val="20"/>
        </w:rPr>
        <w:t xml:space="preserve"> – high </w:t>
      </w:r>
    </w:p>
    <w:p w:rsidR="00EA1FF3" w:rsidRDefault="005C193B" w:rsidP="00EA1FF3">
      <w:pPr>
        <w:numPr>
          <w:ilvl w:val="0"/>
          <w:numId w:val="28"/>
        </w:numPr>
        <w:spacing w:before="100" w:beforeAutospacing="1" w:after="100" w:afterAutospacing="1"/>
        <w:textAlignment w:val="center"/>
        <w:rPr>
          <w:rFonts w:ascii="Arial" w:hAnsi="Arial" w:cs="Arial"/>
          <w:color w:val="333333"/>
          <w:sz w:val="20"/>
          <w:szCs w:val="20"/>
        </w:rPr>
      </w:pPr>
      <w:r w:rsidRPr="005C193B">
        <w:rPr>
          <w:rFonts w:ascii="Arial" w:hAnsi="Arial" w:cs="Arial"/>
          <w:b/>
          <w:color w:val="00B050"/>
          <w:sz w:val="20"/>
          <w:szCs w:val="20"/>
        </w:rPr>
        <w:t xml:space="preserve">[DONE]  </w:t>
      </w:r>
      <w:r w:rsidR="00EA1FF3">
        <w:rPr>
          <w:rFonts w:ascii="Arial" w:hAnsi="Arial" w:cs="Arial"/>
          <w:b/>
          <w:color w:val="333333"/>
          <w:sz w:val="20"/>
          <w:szCs w:val="20"/>
        </w:rPr>
        <w:t>Opravy v insolvenční šabloně</w:t>
      </w:r>
      <w:r w:rsidR="00EA1FF3">
        <w:rPr>
          <w:rFonts w:ascii="Arial" w:hAnsi="Arial" w:cs="Arial"/>
          <w:color w:val="333333"/>
          <w:sz w:val="20"/>
          <w:szCs w:val="20"/>
        </w:rPr>
        <w:t xml:space="preserve"> - </w:t>
      </w:r>
      <w:hyperlink r:id="rId9" w:history="1">
        <w:r w:rsidR="00EA1FF3">
          <w:rPr>
            <w:rStyle w:val="Hyperlink"/>
            <w:rFonts w:cs="Arial"/>
            <w:color w:val="000000"/>
            <w:sz w:val="20"/>
            <w:szCs w:val="20"/>
          </w:rPr>
          <w:t>RISK-885</w:t>
        </w:r>
      </w:hyperlink>
      <w:r w:rsidR="00EA1FF3">
        <w:rPr>
          <w:rFonts w:ascii="Arial" w:hAnsi="Arial" w:cs="Arial"/>
          <w:color w:val="333333"/>
          <w:sz w:val="20"/>
          <w:szCs w:val="20"/>
        </w:rPr>
        <w:t xml:space="preserve"> </w:t>
      </w:r>
      <w:r w:rsidR="00EA1FF3">
        <w:rPr>
          <w:rFonts w:ascii="Arial" w:hAnsi="Arial" w:cs="Arial"/>
          <w:color w:val="FF0000"/>
          <w:sz w:val="20"/>
          <w:szCs w:val="20"/>
          <w:u w:val="single"/>
        </w:rPr>
        <w:t>– high</w:t>
      </w:r>
      <w:r w:rsidR="00EA1FF3">
        <w:rPr>
          <w:rFonts w:ascii="Arial" w:hAnsi="Arial" w:cs="Arial"/>
          <w:color w:val="FF0000"/>
          <w:sz w:val="20"/>
          <w:szCs w:val="20"/>
        </w:rPr>
        <w:t xml:space="preserve"> </w:t>
      </w:r>
    </w:p>
    <w:p w:rsidR="00EA1FF3" w:rsidRPr="005C193B" w:rsidRDefault="005C193B" w:rsidP="005C193B">
      <w:pPr>
        <w:pStyle w:val="ListParagraph"/>
        <w:numPr>
          <w:ilvl w:val="0"/>
          <w:numId w:val="28"/>
        </w:numPr>
        <w:spacing w:before="100" w:beforeAutospacing="1" w:after="100" w:afterAutospacing="1"/>
        <w:textAlignment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color w:val="333333"/>
          <w:sz w:val="20"/>
          <w:szCs w:val="20"/>
        </w:rPr>
        <w:t xml:space="preserve">[in progress]  </w:t>
      </w:r>
      <w:r w:rsidR="00EA1FF3" w:rsidRPr="005C193B">
        <w:rPr>
          <w:rFonts w:ascii="Arial" w:hAnsi="Arial" w:cs="Arial"/>
          <w:b/>
          <w:color w:val="333333"/>
          <w:sz w:val="20"/>
          <w:szCs w:val="20"/>
        </w:rPr>
        <w:t>Klienti vhodní na exekuci</w:t>
      </w:r>
      <w:r w:rsidR="00EA1FF3" w:rsidRPr="005C193B">
        <w:rPr>
          <w:rFonts w:ascii="Arial" w:hAnsi="Arial" w:cs="Arial"/>
          <w:color w:val="333333"/>
          <w:sz w:val="20"/>
          <w:szCs w:val="20"/>
        </w:rPr>
        <w:t xml:space="preserve"> - </w:t>
      </w:r>
      <w:hyperlink r:id="rId10" w:history="1">
        <w:r w:rsidR="00EA1FF3" w:rsidRPr="005C193B">
          <w:rPr>
            <w:rStyle w:val="Hyperlink"/>
            <w:rFonts w:cs="Arial"/>
            <w:color w:val="000000"/>
            <w:sz w:val="20"/>
            <w:szCs w:val="20"/>
          </w:rPr>
          <w:t>RISK-901</w:t>
        </w:r>
      </w:hyperlink>
      <w:r w:rsidR="00EA1FF3" w:rsidRPr="005C193B">
        <w:rPr>
          <w:rFonts w:ascii="Arial" w:hAnsi="Arial" w:cs="Arial"/>
          <w:color w:val="333333"/>
          <w:sz w:val="20"/>
          <w:szCs w:val="20"/>
        </w:rPr>
        <w:t xml:space="preserve">, </w:t>
      </w:r>
      <w:hyperlink r:id="rId11" w:history="1">
        <w:r w:rsidR="00EA1FF3" w:rsidRPr="005C193B">
          <w:rPr>
            <w:rStyle w:val="Hyperlink"/>
            <w:rFonts w:cs="Arial"/>
            <w:color w:val="000000"/>
            <w:sz w:val="20"/>
            <w:szCs w:val="20"/>
          </w:rPr>
          <w:t>RISK-900</w:t>
        </w:r>
      </w:hyperlink>
      <w:r w:rsidR="00EA1FF3" w:rsidRPr="005C193B">
        <w:rPr>
          <w:rFonts w:ascii="Arial" w:hAnsi="Arial" w:cs="Arial"/>
          <w:color w:val="333333"/>
          <w:sz w:val="20"/>
          <w:szCs w:val="20"/>
        </w:rPr>
        <w:t xml:space="preserve">, </w:t>
      </w:r>
      <w:hyperlink r:id="rId12" w:history="1">
        <w:r w:rsidR="00EA1FF3" w:rsidRPr="005C193B">
          <w:rPr>
            <w:rStyle w:val="Hyperlink"/>
            <w:rFonts w:cs="Arial"/>
            <w:color w:val="000000"/>
            <w:sz w:val="20"/>
            <w:szCs w:val="20"/>
          </w:rPr>
          <w:t>RISK-506</w:t>
        </w:r>
      </w:hyperlink>
      <w:r w:rsidR="00EA1FF3" w:rsidRPr="005C193B">
        <w:rPr>
          <w:rFonts w:ascii="Arial" w:hAnsi="Arial" w:cs="Arial"/>
          <w:color w:val="333333"/>
          <w:sz w:val="20"/>
          <w:szCs w:val="20"/>
        </w:rPr>
        <w:t xml:space="preserve">, </w:t>
      </w:r>
      <w:hyperlink r:id="rId13" w:history="1">
        <w:r w:rsidR="00EA1FF3" w:rsidRPr="005C193B">
          <w:rPr>
            <w:rStyle w:val="Hyperlink"/>
            <w:rFonts w:cs="Arial"/>
            <w:color w:val="000000"/>
            <w:sz w:val="20"/>
            <w:szCs w:val="20"/>
          </w:rPr>
          <w:t>RISK-585</w:t>
        </w:r>
      </w:hyperlink>
      <w:r w:rsidR="00EA1FF3" w:rsidRPr="005C193B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</w:p>
    <w:p w:rsidR="00EA1FF3" w:rsidRDefault="005C193B" w:rsidP="00EA1FF3">
      <w:pPr>
        <w:pStyle w:val="ListParagraph"/>
        <w:numPr>
          <w:ilvl w:val="0"/>
          <w:numId w:val="28"/>
        </w:numPr>
        <w:spacing w:before="100" w:beforeAutospacing="1" w:after="100" w:afterAutospacing="1"/>
        <w:textAlignment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[in progress]  </w:t>
      </w:r>
      <w:r w:rsidR="00EA1FF3">
        <w:rPr>
          <w:rFonts w:ascii="Arial" w:hAnsi="Arial" w:cs="Arial"/>
          <w:b/>
          <w:bCs/>
          <w:sz w:val="20"/>
          <w:szCs w:val="20"/>
        </w:rPr>
        <w:t>Report - insolvenční účty</w:t>
      </w:r>
      <w:r w:rsidR="00EA1FF3">
        <w:rPr>
          <w:rFonts w:ascii="Arial" w:hAnsi="Arial" w:cs="Arial"/>
          <w:color w:val="333333"/>
          <w:sz w:val="20"/>
          <w:szCs w:val="20"/>
        </w:rPr>
        <w:t xml:space="preserve"> </w:t>
      </w:r>
      <w:hyperlink r:id="rId14" w:history="1">
        <w:r w:rsidR="00EA1FF3">
          <w:rPr>
            <w:rStyle w:val="Hyperlink"/>
            <w:rFonts w:cs="Arial"/>
            <w:color w:val="000000"/>
            <w:sz w:val="20"/>
            <w:szCs w:val="20"/>
          </w:rPr>
          <w:t>RISK-27</w:t>
        </w:r>
      </w:hyperlink>
    </w:p>
    <w:p w:rsidR="00EA1FF3" w:rsidRDefault="005C193B" w:rsidP="00EA1FF3">
      <w:pPr>
        <w:pStyle w:val="ListParagraph"/>
        <w:numPr>
          <w:ilvl w:val="0"/>
          <w:numId w:val="28"/>
        </w:numPr>
        <w:spacing w:before="100" w:beforeAutospacing="1" w:after="100" w:afterAutospacing="1"/>
        <w:textAlignment w:val="center"/>
        <w:rPr>
          <w:rFonts w:ascii="Arial" w:hAnsi="Arial" w:cs="Arial"/>
          <w:b/>
          <w:bCs/>
          <w:color w:val="333333"/>
          <w:sz w:val="20"/>
          <w:szCs w:val="20"/>
        </w:rPr>
      </w:pPr>
      <w:r w:rsidRPr="005C193B">
        <w:rPr>
          <w:rFonts w:ascii="Arial" w:hAnsi="Arial" w:cs="Arial"/>
          <w:b/>
          <w:bCs/>
          <w:color w:val="00B050"/>
          <w:sz w:val="20"/>
          <w:szCs w:val="20"/>
        </w:rPr>
        <w:t>[DONE]</w:t>
      </w:r>
      <w:r>
        <w:rPr>
          <w:rFonts w:ascii="Arial" w:hAnsi="Arial" w:cs="Arial"/>
          <w:b/>
          <w:bCs/>
          <w:color w:val="333333"/>
          <w:sz w:val="20"/>
          <w:szCs w:val="20"/>
        </w:rPr>
        <w:t xml:space="preserve">  </w:t>
      </w:r>
      <w:r w:rsidR="00EA1FF3">
        <w:rPr>
          <w:rFonts w:ascii="Arial" w:hAnsi="Arial" w:cs="Arial"/>
          <w:b/>
          <w:bCs/>
          <w:color w:val="333333"/>
          <w:sz w:val="20"/>
          <w:szCs w:val="20"/>
        </w:rPr>
        <w:t xml:space="preserve">Repo sazba – </w:t>
      </w:r>
      <w:hyperlink r:id="rId15" w:history="1">
        <w:r w:rsidR="00EA1FF3">
          <w:rPr>
            <w:rStyle w:val="Hyperlink"/>
            <w:rFonts w:cs="Arial"/>
            <w:color w:val="000000"/>
            <w:sz w:val="20"/>
            <w:szCs w:val="20"/>
          </w:rPr>
          <w:t>RISK-726</w:t>
        </w:r>
      </w:hyperlink>
      <w:r w:rsidR="00EA1FF3">
        <w:rPr>
          <w:rFonts w:ascii="Arial" w:hAnsi="Arial" w:cs="Arial"/>
          <w:color w:val="333333"/>
          <w:sz w:val="20"/>
          <w:szCs w:val="20"/>
        </w:rPr>
        <w:t xml:space="preserve">, </w:t>
      </w:r>
      <w:hyperlink r:id="rId16" w:history="1">
        <w:r w:rsidR="00EA1FF3">
          <w:rPr>
            <w:rStyle w:val="Hyperlink"/>
            <w:rFonts w:cs="Arial"/>
            <w:color w:val="000000"/>
            <w:sz w:val="20"/>
            <w:szCs w:val="20"/>
          </w:rPr>
          <w:t>R ISK-727</w:t>
        </w:r>
      </w:hyperlink>
      <w:r w:rsidR="00EA1FF3">
        <w:rPr>
          <w:rStyle w:val="Hyperlink"/>
          <w:rFonts w:ascii="Arial" w:hAnsi="Arial" w:cs="Arial"/>
          <w:color w:val="000000"/>
          <w:sz w:val="20"/>
          <w:szCs w:val="20"/>
        </w:rPr>
        <w:t xml:space="preserve"> </w:t>
      </w:r>
      <w:r w:rsidR="00EA1FF3">
        <w:rPr>
          <w:rStyle w:val="Hyperlink"/>
          <w:rFonts w:ascii="Arial" w:hAnsi="Arial" w:cs="Arial"/>
          <w:color w:val="000000"/>
          <w:sz w:val="20"/>
          <w:szCs w:val="20"/>
          <w:u w:val="none"/>
        </w:rPr>
        <w:t xml:space="preserve">– </w:t>
      </w:r>
      <w:r w:rsidR="00EA1FF3">
        <w:rPr>
          <w:rStyle w:val="Hyperlink"/>
          <w:rFonts w:ascii="Arial" w:hAnsi="Arial" w:cs="Arial"/>
          <w:i/>
          <w:color w:val="000000"/>
          <w:sz w:val="20"/>
          <w:szCs w:val="20"/>
          <w:u w:val="none"/>
        </w:rPr>
        <w:t xml:space="preserve">ještě nejsou data </w:t>
      </w:r>
    </w:p>
    <w:p w:rsidR="00EA1FF3" w:rsidRDefault="005C193B" w:rsidP="00EA1FF3">
      <w:pPr>
        <w:pStyle w:val="ListParagraph"/>
        <w:numPr>
          <w:ilvl w:val="0"/>
          <w:numId w:val="28"/>
        </w:numPr>
        <w:spacing w:before="100" w:beforeAutospacing="1" w:after="100" w:afterAutospacing="1"/>
        <w:textAlignment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bCs/>
          <w:color w:val="333333"/>
          <w:sz w:val="20"/>
          <w:szCs w:val="20"/>
        </w:rPr>
        <w:t xml:space="preserve">[?]  </w:t>
      </w:r>
      <w:r w:rsidR="00EA1FF3">
        <w:rPr>
          <w:rFonts w:ascii="Arial" w:hAnsi="Arial" w:cs="Arial"/>
          <w:b/>
          <w:bCs/>
          <w:color w:val="333333"/>
          <w:sz w:val="20"/>
          <w:szCs w:val="20"/>
        </w:rPr>
        <w:t xml:space="preserve">Soník </w:t>
      </w:r>
      <w:r w:rsidR="00EA1FF3">
        <w:rPr>
          <w:rFonts w:ascii="Arial" w:hAnsi="Arial" w:cs="Arial"/>
          <w:bCs/>
          <w:color w:val="333333"/>
          <w:sz w:val="20"/>
          <w:szCs w:val="20"/>
        </w:rPr>
        <w:t>– políčko pro vyhledá</w:t>
      </w:r>
      <w:bookmarkStart w:id="0" w:name="_GoBack"/>
      <w:bookmarkEnd w:id="0"/>
      <w:r w:rsidR="00EA1FF3">
        <w:rPr>
          <w:rFonts w:ascii="Arial" w:hAnsi="Arial" w:cs="Arial"/>
          <w:bCs/>
          <w:color w:val="333333"/>
          <w:sz w:val="20"/>
          <w:szCs w:val="20"/>
        </w:rPr>
        <w:t xml:space="preserve">vání v poznámkách - </w:t>
      </w:r>
      <w:r w:rsidR="00EA1FF3">
        <w:rPr>
          <w:rFonts w:ascii="Arial" w:hAnsi="Arial" w:cs="Arial"/>
          <w:i/>
          <w:color w:val="333333"/>
          <w:sz w:val="20"/>
          <w:szCs w:val="20"/>
        </w:rPr>
        <w:t>bude doplněno zadání</w:t>
      </w:r>
      <w:r w:rsidR="00EA1FF3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</w:p>
    <w:p w:rsidR="00EA1FF3" w:rsidRDefault="005C193B" w:rsidP="00EA1FF3">
      <w:pPr>
        <w:pStyle w:val="ListParagraph"/>
        <w:numPr>
          <w:ilvl w:val="0"/>
          <w:numId w:val="28"/>
        </w:numPr>
        <w:spacing w:before="100" w:beforeAutospacing="1" w:after="100" w:afterAutospacing="1"/>
        <w:textAlignment w:val="center"/>
        <w:rPr>
          <w:rFonts w:ascii="Arial" w:hAnsi="Arial" w:cs="Arial"/>
          <w:b/>
          <w:sz w:val="20"/>
          <w:szCs w:val="20"/>
          <w:u w:val="single"/>
        </w:rPr>
      </w:pPr>
      <w:r w:rsidRPr="005C193B">
        <w:rPr>
          <w:rFonts w:ascii="Arial" w:hAnsi="Arial" w:cs="Arial"/>
          <w:b/>
          <w:bCs/>
          <w:color w:val="00B050"/>
          <w:sz w:val="20"/>
          <w:szCs w:val="20"/>
        </w:rPr>
        <w:t>[DONE]</w:t>
      </w:r>
      <w:r>
        <w:rPr>
          <w:rFonts w:ascii="Arial" w:hAnsi="Arial" w:cs="Arial"/>
          <w:b/>
          <w:bCs/>
          <w:color w:val="333333"/>
          <w:sz w:val="20"/>
          <w:szCs w:val="20"/>
        </w:rPr>
        <w:t xml:space="preserve">  </w:t>
      </w:r>
      <w:r w:rsidR="00EA1FF3">
        <w:rPr>
          <w:rFonts w:ascii="Arial" w:hAnsi="Arial" w:cs="Arial"/>
          <w:b/>
          <w:bCs/>
          <w:color w:val="333333"/>
          <w:sz w:val="20"/>
          <w:szCs w:val="20"/>
        </w:rPr>
        <w:t xml:space="preserve">Žádost o vyznačení doložky – šablona </w:t>
      </w:r>
      <w:r w:rsidR="00EA1FF3">
        <w:rPr>
          <w:rFonts w:ascii="Arial" w:hAnsi="Arial" w:cs="Arial"/>
          <w:color w:val="333333"/>
          <w:sz w:val="20"/>
          <w:szCs w:val="20"/>
        </w:rPr>
        <w:t>–</w:t>
      </w:r>
      <w:r w:rsidR="00EA1FF3">
        <w:rPr>
          <w:rFonts w:ascii="Arial" w:hAnsi="Arial" w:cs="Arial"/>
          <w:sz w:val="20"/>
          <w:szCs w:val="20"/>
          <w:lang w:eastAsia="cs-CZ"/>
        </w:rPr>
        <w:t xml:space="preserve"> </w:t>
      </w:r>
      <w:hyperlink r:id="rId17" w:history="1">
        <w:r w:rsidR="00EA1FF3">
          <w:rPr>
            <w:rStyle w:val="Hyperlink"/>
            <w:rFonts w:cs="Arial"/>
            <w:color w:val="000000"/>
            <w:sz w:val="20"/>
            <w:szCs w:val="20"/>
          </w:rPr>
          <w:t>RISK-983</w:t>
        </w:r>
      </w:hyperlink>
    </w:p>
    <w:p w:rsidR="00EA1FF3" w:rsidRDefault="005C193B" w:rsidP="00EA1FF3">
      <w:pPr>
        <w:pStyle w:val="ListParagraph"/>
        <w:numPr>
          <w:ilvl w:val="0"/>
          <w:numId w:val="28"/>
        </w:numPr>
        <w:spacing w:before="100" w:beforeAutospacing="1" w:after="100" w:afterAutospacing="1"/>
        <w:textAlignment w:val="center"/>
        <w:rPr>
          <w:rStyle w:val="Hyperlink"/>
          <w:rFonts w:ascii="Arial" w:hAnsi="Arial" w:cs="Arial"/>
          <w:color w:val="000000"/>
          <w:u w:val="none"/>
        </w:rPr>
      </w:pPr>
      <w:r>
        <w:rPr>
          <w:rFonts w:ascii="Arial" w:hAnsi="Arial" w:cs="Arial"/>
          <w:b/>
          <w:color w:val="333333"/>
          <w:sz w:val="20"/>
          <w:szCs w:val="20"/>
        </w:rPr>
        <w:t xml:space="preserve">[open]  </w:t>
      </w:r>
      <w:r w:rsidR="00EA1FF3">
        <w:rPr>
          <w:rFonts w:ascii="Arial" w:hAnsi="Arial" w:cs="Arial"/>
          <w:b/>
          <w:color w:val="333333"/>
          <w:sz w:val="20"/>
          <w:szCs w:val="20"/>
        </w:rPr>
        <w:t>Oprava chyb v číselníku soudů</w:t>
      </w:r>
      <w:r w:rsidR="00EA1FF3">
        <w:rPr>
          <w:rFonts w:ascii="Arial" w:hAnsi="Arial" w:cs="Arial"/>
          <w:color w:val="333333"/>
          <w:sz w:val="20"/>
          <w:szCs w:val="20"/>
        </w:rPr>
        <w:t xml:space="preserve">  </w:t>
      </w:r>
      <w:hyperlink r:id="rId18" w:history="1">
        <w:r w:rsidR="00EA1FF3">
          <w:rPr>
            <w:rStyle w:val="Hyperlink"/>
            <w:rFonts w:cs="Arial"/>
            <w:color w:val="000000"/>
            <w:sz w:val="20"/>
            <w:szCs w:val="20"/>
          </w:rPr>
          <w:t>RISK-981</w:t>
        </w:r>
      </w:hyperlink>
      <w:r w:rsidR="00EA1FF3">
        <w:rPr>
          <w:rStyle w:val="Hyperlink"/>
          <w:rFonts w:ascii="Arial" w:hAnsi="Arial" w:cs="Arial"/>
          <w:color w:val="000000"/>
          <w:sz w:val="20"/>
          <w:szCs w:val="20"/>
        </w:rPr>
        <w:t xml:space="preserve"> </w:t>
      </w:r>
    </w:p>
    <w:p w:rsidR="00EA1FF3" w:rsidRDefault="005C193B" w:rsidP="00EA1FF3">
      <w:pPr>
        <w:pStyle w:val="ListParagraph"/>
        <w:numPr>
          <w:ilvl w:val="0"/>
          <w:numId w:val="28"/>
        </w:numPr>
        <w:spacing w:before="100" w:beforeAutospacing="1" w:after="100" w:afterAutospacing="1"/>
        <w:textAlignment w:val="center"/>
        <w:rPr>
          <w:rStyle w:val="Hyperlink"/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333333"/>
          <w:sz w:val="20"/>
          <w:szCs w:val="20"/>
        </w:rPr>
        <w:t xml:space="preserve">[postponed]  </w:t>
      </w:r>
      <w:r w:rsidR="00EA1FF3">
        <w:rPr>
          <w:rFonts w:ascii="Arial" w:hAnsi="Arial" w:cs="Arial"/>
          <w:b/>
          <w:bCs/>
          <w:color w:val="333333"/>
          <w:sz w:val="20"/>
          <w:szCs w:val="20"/>
        </w:rPr>
        <w:t>Příprava důkazů pro KTK</w:t>
      </w:r>
      <w:r w:rsidR="00EA1FF3">
        <w:rPr>
          <w:rFonts w:ascii="Arial" w:hAnsi="Arial" w:cs="Arial"/>
          <w:color w:val="333333"/>
          <w:sz w:val="20"/>
          <w:szCs w:val="20"/>
        </w:rPr>
        <w:t xml:space="preserve"> – </w:t>
      </w:r>
      <w:hyperlink r:id="rId19" w:history="1">
        <w:r w:rsidR="00EA1FF3">
          <w:rPr>
            <w:rStyle w:val="Hyperlink"/>
            <w:rFonts w:cs="Arial"/>
            <w:color w:val="000000"/>
            <w:sz w:val="20"/>
            <w:szCs w:val="20"/>
          </w:rPr>
          <w:t>RISK-678</w:t>
        </w:r>
      </w:hyperlink>
      <w:r w:rsidR="00EA1FF3">
        <w:rPr>
          <w:rStyle w:val="Hyperlink"/>
          <w:rFonts w:ascii="Arial" w:hAnsi="Arial" w:cs="Arial"/>
          <w:color w:val="000000"/>
          <w:sz w:val="20"/>
          <w:szCs w:val="20"/>
        </w:rPr>
        <w:t xml:space="preserve"> </w:t>
      </w:r>
      <w:r w:rsidR="00EA1FF3">
        <w:rPr>
          <w:rStyle w:val="Hyperlink"/>
          <w:rFonts w:ascii="Arial" w:hAnsi="Arial" w:cs="Arial"/>
          <w:color w:val="000000"/>
          <w:sz w:val="20"/>
          <w:szCs w:val="20"/>
          <w:u w:val="none"/>
        </w:rPr>
        <w:t xml:space="preserve">– </w:t>
      </w:r>
      <w:r w:rsidR="00EA1FF3">
        <w:rPr>
          <w:rStyle w:val="Hyperlink"/>
          <w:rFonts w:ascii="Arial" w:hAnsi="Arial" w:cs="Arial"/>
          <w:i/>
          <w:color w:val="000000"/>
          <w:sz w:val="20"/>
          <w:szCs w:val="20"/>
          <w:u w:val="none"/>
        </w:rPr>
        <w:t>nejsme schopni rozpracovat, chybí struktury na dwh</w:t>
      </w:r>
    </w:p>
    <w:p w:rsidR="00EA1FF3" w:rsidRDefault="00EA1FF3" w:rsidP="00EA1FF3">
      <w:pPr>
        <w:pStyle w:val="ListParagraph"/>
        <w:numPr>
          <w:ilvl w:val="0"/>
          <w:numId w:val="28"/>
        </w:numPr>
        <w:spacing w:before="100" w:beforeAutospacing="1" w:after="100" w:afterAutospacing="1"/>
        <w:textAlignment w:val="center"/>
        <w:rPr>
          <w:rStyle w:val="Hyperlink"/>
          <w:rFonts w:ascii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333333"/>
          <w:sz w:val="20"/>
          <w:szCs w:val="20"/>
        </w:rPr>
        <w:t xml:space="preserve">Příprava Jezevčíka a Soníka na KTK - </w:t>
      </w:r>
      <w:r>
        <w:rPr>
          <w:rStyle w:val="Hyperlink"/>
          <w:rFonts w:ascii="Arial" w:hAnsi="Arial" w:cs="Arial"/>
          <w:i/>
          <w:color w:val="000000"/>
          <w:sz w:val="20"/>
          <w:szCs w:val="20"/>
          <w:u w:val="none"/>
        </w:rPr>
        <w:t>nejsme schopni rozpracovat, chybí struktury na dwh</w:t>
      </w:r>
    </w:p>
    <w:p w:rsidR="00EA1FF3" w:rsidRDefault="005C193B" w:rsidP="00EA1FF3">
      <w:pPr>
        <w:numPr>
          <w:ilvl w:val="0"/>
          <w:numId w:val="28"/>
        </w:numPr>
        <w:spacing w:before="100" w:beforeAutospacing="1" w:after="100" w:afterAutospacing="1"/>
        <w:textAlignment w:val="center"/>
        <w:rPr>
          <w:color w:val="333333"/>
        </w:rPr>
      </w:pPr>
      <w:r w:rsidRPr="005C193B">
        <w:rPr>
          <w:rFonts w:ascii="Arial" w:hAnsi="Arial" w:cs="Arial"/>
          <w:b/>
          <w:color w:val="00B050"/>
          <w:sz w:val="20"/>
          <w:szCs w:val="20"/>
        </w:rPr>
        <w:t xml:space="preserve">[DONE]  </w:t>
      </w:r>
      <w:r w:rsidR="00EA1FF3">
        <w:rPr>
          <w:rFonts w:ascii="Arial" w:hAnsi="Arial" w:cs="Arial"/>
          <w:b/>
          <w:sz w:val="20"/>
          <w:szCs w:val="20"/>
        </w:rPr>
        <w:t>Report PV - přidání přehledu upozornění na zpracování DZ ze Soníka</w:t>
      </w:r>
      <w:r w:rsidR="00EA1FF3">
        <w:rPr>
          <w:rFonts w:ascii="Arial" w:hAnsi="Arial" w:cs="Arial"/>
          <w:sz w:val="20"/>
          <w:szCs w:val="20"/>
        </w:rPr>
        <w:t xml:space="preserve"> </w:t>
      </w:r>
      <w:hyperlink r:id="rId20" w:history="1">
        <w:r w:rsidR="00EA1FF3">
          <w:rPr>
            <w:rStyle w:val="Hyperlink"/>
            <w:rFonts w:cs="Arial"/>
            <w:color w:val="000000"/>
            <w:sz w:val="20"/>
            <w:szCs w:val="20"/>
          </w:rPr>
          <w:t>RISK-846</w:t>
        </w:r>
      </w:hyperlink>
      <w:r w:rsidR="00EA1FF3">
        <w:rPr>
          <w:rFonts w:ascii="Arial" w:hAnsi="Arial" w:cs="Arial"/>
          <w:color w:val="333333"/>
          <w:sz w:val="20"/>
          <w:szCs w:val="20"/>
        </w:rPr>
        <w:t xml:space="preserve"> </w:t>
      </w:r>
    </w:p>
    <w:p w:rsidR="00EA1FF3" w:rsidRDefault="00EA1FF3" w:rsidP="00EA1FF3">
      <w:pPr>
        <w:numPr>
          <w:ilvl w:val="0"/>
          <w:numId w:val="28"/>
        </w:numPr>
        <w:spacing w:before="100" w:beforeAutospacing="1" w:after="100" w:afterAutospacing="1"/>
        <w:textAlignment w:val="center"/>
        <w:rPr>
          <w:rFonts w:ascii="Arial" w:hAnsi="Arial" w:cs="Arial"/>
          <w:b/>
          <w:color w:val="333333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Součinnostník - informace o transakcích provedených kartou </w:t>
      </w:r>
      <w:r>
        <w:rPr>
          <w:rFonts w:ascii="Arial" w:hAnsi="Arial" w:cs="Arial"/>
          <w:sz w:val="20"/>
          <w:szCs w:val="20"/>
        </w:rPr>
        <w:t xml:space="preserve">– bude doplněn ticket  </w:t>
      </w:r>
    </w:p>
    <w:p w:rsidR="00EA1FF3" w:rsidRDefault="00EA1FF3" w:rsidP="00EA1FF3">
      <w:pPr>
        <w:pStyle w:val="ListParagraph"/>
        <w:numPr>
          <w:ilvl w:val="0"/>
          <w:numId w:val="28"/>
        </w:numPr>
        <w:spacing w:before="100" w:beforeAutospacing="1" w:after="100" w:afterAutospacing="1"/>
        <w:textAlignment w:val="center"/>
        <w:rPr>
          <w:rFonts w:ascii="Arial" w:hAnsi="Arial" w:cs="Arial"/>
          <w:b/>
          <w:color w:val="333333"/>
          <w:sz w:val="20"/>
          <w:szCs w:val="20"/>
        </w:rPr>
      </w:pPr>
      <w:r>
        <w:rPr>
          <w:rFonts w:ascii="Arial" w:hAnsi="Arial" w:cs="Arial"/>
          <w:b/>
          <w:color w:val="333333"/>
          <w:sz w:val="20"/>
          <w:szCs w:val="20"/>
        </w:rPr>
        <w:t>Šablona pro zpracování hromadné odpovědi</w:t>
      </w:r>
      <w:r>
        <w:rPr>
          <w:rFonts w:ascii="Arial" w:hAnsi="Arial" w:cs="Arial"/>
          <w:color w:val="333333"/>
          <w:sz w:val="20"/>
          <w:szCs w:val="20"/>
        </w:rPr>
        <w:t xml:space="preserve"> – PČR se ptají na více klientů / účtů - ticket založen není zatím, je technicky možné? Zaškrtávací tlačítka, na co se PČR ptají, nemusejí pak odmazávat. </w:t>
      </w:r>
      <w:r>
        <w:rPr>
          <w:rFonts w:ascii="Arial" w:hAnsi="Arial" w:cs="Arial"/>
          <w:i/>
          <w:color w:val="333333"/>
          <w:sz w:val="20"/>
          <w:szCs w:val="20"/>
        </w:rPr>
        <w:t xml:space="preserve">Zjistím, kolika žádostí se týká, doplním </w:t>
      </w:r>
    </w:p>
    <w:p w:rsidR="00EA1FF3" w:rsidRDefault="00EA1FF3" w:rsidP="00EA1FF3">
      <w:pPr>
        <w:pStyle w:val="ListParagraph"/>
        <w:numPr>
          <w:ilvl w:val="0"/>
          <w:numId w:val="28"/>
        </w:numPr>
        <w:spacing w:before="100" w:beforeAutospacing="1" w:after="100" w:afterAutospacing="1"/>
        <w:textAlignment w:val="center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b/>
          <w:color w:val="333333"/>
          <w:sz w:val="20"/>
          <w:szCs w:val="20"/>
        </w:rPr>
        <w:t>Report součinností</w:t>
      </w:r>
      <w:r>
        <w:rPr>
          <w:rFonts w:ascii="Arial" w:hAnsi="Arial" w:cs="Arial"/>
          <w:color w:val="333333"/>
          <w:sz w:val="20"/>
          <w:szCs w:val="20"/>
        </w:rPr>
        <w:t xml:space="preserve"> – </w:t>
      </w:r>
      <w:r>
        <w:rPr>
          <w:rFonts w:ascii="Arial" w:hAnsi="Arial" w:cs="Arial"/>
          <w:i/>
          <w:sz w:val="20"/>
          <w:szCs w:val="20"/>
        </w:rPr>
        <w:t>bude doplněno zadání</w:t>
      </w:r>
    </w:p>
    <w:p w:rsidR="00EA1FF3" w:rsidRDefault="00EA1FF3" w:rsidP="00EA1FF3">
      <w:pPr>
        <w:pStyle w:val="ListParagraph"/>
        <w:numPr>
          <w:ilvl w:val="0"/>
          <w:numId w:val="28"/>
        </w:numPr>
        <w:spacing w:before="100" w:beforeAutospacing="1" w:after="100" w:afterAutospacing="1"/>
        <w:textAlignment w:val="center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b/>
          <w:color w:val="333333"/>
          <w:sz w:val="20"/>
          <w:szCs w:val="20"/>
        </w:rPr>
        <w:t>Disponenti k účtům / úvěrům do Soníka</w:t>
      </w:r>
      <w:r>
        <w:rPr>
          <w:rFonts w:ascii="Arial" w:hAnsi="Arial" w:cs="Arial"/>
          <w:color w:val="333333"/>
          <w:sz w:val="20"/>
          <w:szCs w:val="20"/>
        </w:rPr>
        <w:t xml:space="preserve"> – </w:t>
      </w:r>
      <w:r>
        <w:rPr>
          <w:rFonts w:ascii="Arial" w:hAnsi="Arial" w:cs="Arial"/>
          <w:i/>
          <w:color w:val="333333"/>
          <w:sz w:val="20"/>
          <w:szCs w:val="20"/>
        </w:rPr>
        <w:t>bude doplněno zadání</w:t>
      </w:r>
    </w:p>
    <w:p w:rsidR="00EA1FF3" w:rsidRDefault="00EA1FF3" w:rsidP="00EA1FF3">
      <w:pPr>
        <w:pStyle w:val="ListParagraph"/>
        <w:numPr>
          <w:ilvl w:val="0"/>
          <w:numId w:val="28"/>
        </w:numPr>
        <w:spacing w:before="100" w:beforeAutospacing="1" w:after="100" w:afterAutospacing="1"/>
        <w:textAlignment w:val="center"/>
        <w:rPr>
          <w:rFonts w:ascii="Arial" w:hAnsi="Arial" w:cs="Arial"/>
          <w:b/>
          <w:bCs/>
          <w:color w:val="FF0000"/>
          <w:sz w:val="20"/>
          <w:szCs w:val="20"/>
        </w:rPr>
      </w:pPr>
      <w:r>
        <w:rPr>
          <w:rFonts w:ascii="Arial" w:hAnsi="Arial" w:cs="Arial"/>
          <w:b/>
          <w:bCs/>
          <w:color w:val="FF0000"/>
          <w:sz w:val="20"/>
          <w:szCs w:val="20"/>
        </w:rPr>
        <w:t xml:space="preserve">Splátkové účty – dostat do jezevčíka přehledy plateb atp. </w:t>
      </w:r>
    </w:p>
    <w:p w:rsidR="00EA1FF3" w:rsidRDefault="00EA1FF3" w:rsidP="00EA1FF3">
      <w:pPr>
        <w:pStyle w:val="ListParagraph"/>
        <w:numPr>
          <w:ilvl w:val="0"/>
          <w:numId w:val="28"/>
        </w:numPr>
        <w:spacing w:before="100" w:beforeAutospacing="1" w:after="100" w:afterAutospacing="1"/>
        <w:textAlignment w:val="center"/>
        <w:rPr>
          <w:rFonts w:ascii="Arial" w:hAnsi="Arial" w:cs="Arial"/>
          <w:b/>
          <w:bCs/>
          <w:color w:val="FF0000"/>
          <w:sz w:val="20"/>
          <w:szCs w:val="20"/>
        </w:rPr>
      </w:pPr>
      <w:r>
        <w:rPr>
          <w:rFonts w:ascii="Arial" w:hAnsi="Arial" w:cs="Arial"/>
          <w:b/>
          <w:bCs/>
          <w:color w:val="FF0000"/>
          <w:sz w:val="20"/>
          <w:szCs w:val="20"/>
        </w:rPr>
        <w:t xml:space="preserve">reporty  PV – dodělat jejich úpravy. </w:t>
      </w:r>
    </w:p>
    <w:p w:rsidR="0073444F" w:rsidRDefault="0073444F"/>
    <w:sectPr w:rsidR="0073444F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44ED" w:rsidRDefault="00B944ED" w:rsidP="00074BC3">
      <w:r>
        <w:separator/>
      </w:r>
    </w:p>
  </w:endnote>
  <w:endnote w:type="continuationSeparator" w:id="0">
    <w:p w:rsidR="00B944ED" w:rsidRDefault="00B944ED" w:rsidP="00074B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4BC3" w:rsidRDefault="00074BC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4BC3" w:rsidRDefault="00074BC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4BC3" w:rsidRDefault="00074BC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44ED" w:rsidRDefault="00B944ED" w:rsidP="00074BC3">
      <w:r>
        <w:separator/>
      </w:r>
    </w:p>
  </w:footnote>
  <w:footnote w:type="continuationSeparator" w:id="0">
    <w:p w:rsidR="00B944ED" w:rsidRDefault="00B944ED" w:rsidP="00074B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4BC3" w:rsidRDefault="00074BC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4BC3" w:rsidRDefault="005C193B">
    <w:pPr>
      <w:pStyle w:val="Header"/>
    </w:pPr>
    <w:r>
      <w:rPr>
        <w:noProof/>
        <w:lang w:eastAsia="cs-CZ"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5837555</wp:posOffset>
              </wp:positionH>
              <wp:positionV relativeFrom="page">
                <wp:posOffset>395605</wp:posOffset>
              </wp:positionV>
              <wp:extent cx="1128395" cy="635000"/>
              <wp:effectExtent l="0" t="0" r="0" b="0"/>
              <wp:wrapNone/>
              <wp:docPr id="2" name="DocumentMarking.CMark_S1I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28395" cy="635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5C193B" w:rsidRPr="005C193B" w:rsidRDefault="005C193B" w:rsidP="005C193B">
                          <w:pPr>
                            <w:tabs>
                              <w:tab w:val="left" w:pos="1701"/>
                            </w:tabs>
                            <w:rPr>
                              <w:rFonts w:ascii="Arial" w:hAnsi="Arial" w:cs="Arial"/>
                              <w:noProof/>
                              <w:color w:val="898989"/>
                              <w:sz w:val="20"/>
                            </w:rPr>
                          </w:pPr>
                          <w:r w:rsidRPr="005C193B">
                            <w:rPr>
                              <w:rFonts w:ascii="Arial" w:hAnsi="Arial" w:cs="Arial"/>
                              <w:noProof/>
                              <w:color w:val="898989"/>
                              <w:sz w:val="20"/>
                            </w:rPr>
                            <w:t>Air Bank / interní</w:t>
                          </w:r>
                        </w:p>
                        <w:p w:rsidR="005C193B" w:rsidRPr="005C193B" w:rsidRDefault="005C193B" w:rsidP="005C193B">
                          <w:pPr>
                            <w:tabs>
                              <w:tab w:val="left" w:pos="1701"/>
                            </w:tabs>
                            <w:rPr>
                              <w:rFonts w:ascii="Arial" w:hAnsi="Arial" w:cs="Arial"/>
                              <w:noProof/>
                              <w:color w:val="000000"/>
                              <w:sz w:val="12"/>
                            </w:rPr>
                          </w:pPr>
                          <w:r w:rsidRPr="005C193B">
                            <w:rPr>
                              <w:rFonts w:ascii="Arial" w:hAnsi="Arial" w:cs="Arial"/>
                              <w:noProof/>
                              <w:color w:val="000000"/>
                              <w:sz w:val="12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DocumentMarking.CMark_S1I1" o:spid="_x0000_s1026" type="#_x0000_t202" style="position:absolute;margin-left:459.65pt;margin-top:31.15pt;width:88.85pt;height:50pt;z-index:25165926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" o:allowincell="f" filled="f" stroked="f" strokeweight=".5pt">
              <v:fill o:detectmouseclick="t"/>
              <v:textbox>
                <w:txbxContent>
                  <w:p w:rsidR="005C193B" w:rsidRPr="005C193B" w:rsidRDefault="005C193B" w:rsidP="005C193B">
                    <w:pPr>
                      <w:tabs>
                        <w:tab w:val="left" w:pos="1701"/>
                      </w:tabs>
                      <w:rPr>
                        <w:rFonts w:ascii="Arial" w:hAnsi="Arial" w:cs="Arial"/>
                        <w:noProof/>
                        <w:color w:val="898989"/>
                        <w:sz w:val="20"/>
                      </w:rPr>
                    </w:pPr>
                    <w:r w:rsidRPr="005C193B">
                      <w:rPr>
                        <w:rFonts w:ascii="Arial" w:hAnsi="Arial" w:cs="Arial"/>
                        <w:noProof/>
                        <w:color w:val="898989"/>
                        <w:sz w:val="20"/>
                      </w:rPr>
                      <w:t>Air Bank / interní</w:t>
                    </w:r>
                  </w:p>
                  <w:p w:rsidR="005C193B" w:rsidRPr="005C193B" w:rsidRDefault="005C193B" w:rsidP="005C193B">
                    <w:pPr>
                      <w:tabs>
                        <w:tab w:val="left" w:pos="1701"/>
                      </w:tabs>
                      <w:rPr>
                        <w:rFonts w:ascii="Arial" w:hAnsi="Arial" w:cs="Arial"/>
                        <w:noProof/>
                        <w:color w:val="000000"/>
                        <w:sz w:val="12"/>
                      </w:rPr>
                    </w:pPr>
                    <w:r w:rsidRPr="005C193B">
                      <w:rPr>
                        <w:rFonts w:ascii="Arial" w:hAnsi="Arial" w:cs="Arial"/>
                        <w:noProof/>
                        <w:color w:val="000000"/>
                        <w:sz w:val="12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4BC3" w:rsidRDefault="00074BC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DD7735"/>
    <w:multiLevelType w:val="multilevel"/>
    <w:tmpl w:val="F61E8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C6B8B"/>
    <w:multiLevelType w:val="hybridMultilevel"/>
    <w:tmpl w:val="E92CCAA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54F57"/>
    <w:multiLevelType w:val="multilevel"/>
    <w:tmpl w:val="F27E4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D20340"/>
    <w:multiLevelType w:val="multilevel"/>
    <w:tmpl w:val="C08AF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5A712C"/>
    <w:multiLevelType w:val="multilevel"/>
    <w:tmpl w:val="EFEE0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0E23CB"/>
    <w:multiLevelType w:val="hybridMultilevel"/>
    <w:tmpl w:val="5E681348"/>
    <w:lvl w:ilvl="0" w:tplc="8D849DF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800D15"/>
    <w:multiLevelType w:val="hybridMultilevel"/>
    <w:tmpl w:val="045EF48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126E4D"/>
    <w:multiLevelType w:val="multilevel"/>
    <w:tmpl w:val="C2305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5B1F84"/>
    <w:multiLevelType w:val="multilevel"/>
    <w:tmpl w:val="80EEB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B0559A"/>
    <w:multiLevelType w:val="multilevel"/>
    <w:tmpl w:val="5D3E8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6C19EA"/>
    <w:multiLevelType w:val="multilevel"/>
    <w:tmpl w:val="C27E1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A07E64"/>
    <w:multiLevelType w:val="multilevel"/>
    <w:tmpl w:val="2174A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9678FB"/>
    <w:multiLevelType w:val="multilevel"/>
    <w:tmpl w:val="FC561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4B79D5"/>
    <w:multiLevelType w:val="hybridMultilevel"/>
    <w:tmpl w:val="59BCF060"/>
    <w:lvl w:ilvl="0" w:tplc="0405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4" w15:restartNumberingAfterBreak="0">
    <w:nsid w:val="498E17CE"/>
    <w:multiLevelType w:val="multilevel"/>
    <w:tmpl w:val="C6A40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CC3DD7"/>
    <w:multiLevelType w:val="multilevel"/>
    <w:tmpl w:val="33B06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F10686"/>
    <w:multiLevelType w:val="hybridMultilevel"/>
    <w:tmpl w:val="CEBCB40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5A4FA8"/>
    <w:multiLevelType w:val="multilevel"/>
    <w:tmpl w:val="2C7E5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4B07F7"/>
    <w:multiLevelType w:val="multilevel"/>
    <w:tmpl w:val="8E0E2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8B48F3"/>
    <w:multiLevelType w:val="multilevel"/>
    <w:tmpl w:val="B234E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6115C7"/>
    <w:multiLevelType w:val="multilevel"/>
    <w:tmpl w:val="72DE1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921E31"/>
    <w:multiLevelType w:val="multilevel"/>
    <w:tmpl w:val="CE98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0B93708"/>
    <w:multiLevelType w:val="multilevel"/>
    <w:tmpl w:val="CF44E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9A42CF"/>
    <w:multiLevelType w:val="multilevel"/>
    <w:tmpl w:val="6F1E5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5B42E5"/>
    <w:multiLevelType w:val="multilevel"/>
    <w:tmpl w:val="CE98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4D14283"/>
    <w:multiLevelType w:val="multilevel"/>
    <w:tmpl w:val="CE98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CA50F17"/>
    <w:multiLevelType w:val="multilevel"/>
    <w:tmpl w:val="16E81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5"/>
  </w:num>
  <w:num w:numId="2">
    <w:abstractNumId w:val="13"/>
  </w:num>
  <w:num w:numId="3">
    <w:abstractNumId w:val="6"/>
  </w:num>
  <w:num w:numId="4">
    <w:abstractNumId w:val="3"/>
  </w:num>
  <w:num w:numId="5">
    <w:abstractNumId w:val="10"/>
  </w:num>
  <w:num w:numId="6">
    <w:abstractNumId w:val="26"/>
  </w:num>
  <w:num w:numId="7">
    <w:abstractNumId w:val="16"/>
  </w:num>
  <w:num w:numId="8">
    <w:abstractNumId w:val="24"/>
  </w:num>
  <w:num w:numId="9">
    <w:abstractNumId w:val="15"/>
  </w:num>
  <w:num w:numId="10">
    <w:abstractNumId w:val="21"/>
  </w:num>
  <w:num w:numId="11">
    <w:abstractNumId w:val="19"/>
  </w:num>
  <w:num w:numId="12">
    <w:abstractNumId w:val="0"/>
  </w:num>
  <w:num w:numId="13">
    <w:abstractNumId w:val="20"/>
  </w:num>
  <w:num w:numId="14">
    <w:abstractNumId w:val="14"/>
  </w:num>
  <w:num w:numId="15">
    <w:abstractNumId w:val="12"/>
  </w:num>
  <w:num w:numId="16">
    <w:abstractNumId w:val="1"/>
  </w:num>
  <w:num w:numId="17">
    <w:abstractNumId w:val="17"/>
  </w:num>
  <w:num w:numId="18">
    <w:abstractNumId w:val="11"/>
  </w:num>
  <w:num w:numId="19">
    <w:abstractNumId w:val="9"/>
  </w:num>
  <w:num w:numId="20">
    <w:abstractNumId w:val="8"/>
  </w:num>
  <w:num w:numId="21">
    <w:abstractNumId w:val="23"/>
  </w:num>
  <w:num w:numId="22">
    <w:abstractNumId w:val="18"/>
  </w:num>
  <w:num w:numId="23">
    <w:abstractNumId w:val="7"/>
  </w:num>
  <w:num w:numId="24">
    <w:abstractNumId w:val="2"/>
  </w:num>
  <w:num w:numId="25">
    <w:abstractNumId w:val="4"/>
  </w:num>
  <w:num w:numId="26">
    <w:abstractNumId w:val="5"/>
  </w:num>
  <w:num w:numId="27">
    <w:abstractNumId w:val="22"/>
  </w:num>
  <w:num w:numId="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75FB"/>
    <w:rsid w:val="00017DCB"/>
    <w:rsid w:val="0004633D"/>
    <w:rsid w:val="00051AD6"/>
    <w:rsid w:val="00070E8C"/>
    <w:rsid w:val="00074BC3"/>
    <w:rsid w:val="000D658E"/>
    <w:rsid w:val="0012796B"/>
    <w:rsid w:val="001543AC"/>
    <w:rsid w:val="001B02AD"/>
    <w:rsid w:val="001B2FB7"/>
    <w:rsid w:val="001F6F28"/>
    <w:rsid w:val="002C3CAC"/>
    <w:rsid w:val="002E18A2"/>
    <w:rsid w:val="002E2F35"/>
    <w:rsid w:val="002F3F7D"/>
    <w:rsid w:val="0041079E"/>
    <w:rsid w:val="005975FB"/>
    <w:rsid w:val="005C193B"/>
    <w:rsid w:val="0067131C"/>
    <w:rsid w:val="00712263"/>
    <w:rsid w:val="0073444F"/>
    <w:rsid w:val="00762CAD"/>
    <w:rsid w:val="007C76DC"/>
    <w:rsid w:val="007F14A6"/>
    <w:rsid w:val="00954EC2"/>
    <w:rsid w:val="0099554E"/>
    <w:rsid w:val="00A06925"/>
    <w:rsid w:val="00A10E34"/>
    <w:rsid w:val="00A91A3E"/>
    <w:rsid w:val="00AB1A31"/>
    <w:rsid w:val="00AB1F09"/>
    <w:rsid w:val="00B43852"/>
    <w:rsid w:val="00B944ED"/>
    <w:rsid w:val="00B961CA"/>
    <w:rsid w:val="00BB114E"/>
    <w:rsid w:val="00C91C88"/>
    <w:rsid w:val="00D31A21"/>
    <w:rsid w:val="00DB09CE"/>
    <w:rsid w:val="00DE72CD"/>
    <w:rsid w:val="00E14E14"/>
    <w:rsid w:val="00E40609"/>
    <w:rsid w:val="00E5776F"/>
    <w:rsid w:val="00EA1FF3"/>
    <w:rsid w:val="00FE7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5:docId w15:val="{E93DC396-B14F-44FE-B6A9-E3B551355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75FB"/>
    <w:pPr>
      <w:spacing w:after="0" w:line="240" w:lineRule="auto"/>
    </w:pPr>
    <w:rPr>
      <w:rFonts w:ascii="Calibri" w:hAnsi="Calibri" w:cs="Times New Roman"/>
    </w:rPr>
  </w:style>
  <w:style w:type="paragraph" w:styleId="Heading1">
    <w:name w:val="heading 1"/>
    <w:basedOn w:val="Normal"/>
    <w:link w:val="Heading1Char"/>
    <w:uiPriority w:val="9"/>
    <w:qFormat/>
    <w:rsid w:val="0004633D"/>
    <w:pPr>
      <w:spacing w:before="450"/>
      <w:outlineLvl w:val="0"/>
    </w:pPr>
    <w:rPr>
      <w:rFonts w:ascii="Times New Roman" w:eastAsia="Times New Roman" w:hAnsi="Times New Roman"/>
      <w:color w:val="333333"/>
      <w:kern w:val="36"/>
      <w:sz w:val="48"/>
      <w:szCs w:val="48"/>
      <w:lang w:eastAsia="cs-C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975FB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5975FB"/>
    <w:pPr>
      <w:ind w:left="720"/>
    </w:pPr>
  </w:style>
  <w:style w:type="character" w:styleId="FollowedHyperlink">
    <w:name w:val="FollowedHyperlink"/>
    <w:basedOn w:val="DefaultParagraphFont"/>
    <w:uiPriority w:val="99"/>
    <w:semiHidden/>
    <w:unhideWhenUsed/>
    <w:rsid w:val="001B02AD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74BC3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4BC3"/>
    <w:rPr>
      <w:rFonts w:ascii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074BC3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4BC3"/>
    <w:rPr>
      <w:rFonts w:ascii="Calibri" w:hAnsi="Calibri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04633D"/>
    <w:rPr>
      <w:rFonts w:ascii="Times New Roman" w:eastAsia="Times New Roman" w:hAnsi="Times New Roman" w:cs="Times New Roman"/>
      <w:color w:val="333333"/>
      <w:kern w:val="36"/>
      <w:sz w:val="48"/>
      <w:szCs w:val="48"/>
      <w:lang w:eastAsia="cs-CZ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2F3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2F3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1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32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62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469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42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5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10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0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76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207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7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16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8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13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656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9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06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9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57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7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90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69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946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038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68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768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996718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98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89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449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7973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8314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49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78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862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08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943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368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5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18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8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40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13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3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67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191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88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170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45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931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380282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763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490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406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59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1106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25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5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969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559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53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6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1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13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35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056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545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278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570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868029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64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621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518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968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287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62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5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51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31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493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1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15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731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903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408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505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933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639523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457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758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198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680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00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773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5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94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78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035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537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39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00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8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98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1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5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28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97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582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947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14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63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15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06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442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16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1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3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69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554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0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8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19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76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333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44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0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7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33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48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459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451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385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303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476095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995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360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295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2018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829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204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06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77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103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787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429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456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074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736515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289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0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544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8654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8185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95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39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9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00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894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ira.abank.cz/browse/RISK-977" TargetMode="External"/><Relationship Id="rId13" Type="http://schemas.openxmlformats.org/officeDocument/2006/relationships/hyperlink" Target="https://jira.abank.cz/browse/RISK-585" TargetMode="External"/><Relationship Id="rId18" Type="http://schemas.openxmlformats.org/officeDocument/2006/relationships/hyperlink" Target="https://jira.abank.cz/browse/RISK-981" TargetMode="External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https://jira.abank.cz/browse/RISK-921" TargetMode="External"/><Relationship Id="rId12" Type="http://schemas.openxmlformats.org/officeDocument/2006/relationships/hyperlink" Target="https://jira.abank.cz/browse/RISK-506" TargetMode="External"/><Relationship Id="rId17" Type="http://schemas.openxmlformats.org/officeDocument/2006/relationships/hyperlink" Target="https://jira.abank.cz/browse/RISK-983" TargetMode="External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hyperlink" Target="https://jira.abank.cz/browse/RISK-727" TargetMode="External"/><Relationship Id="rId20" Type="http://schemas.openxmlformats.org/officeDocument/2006/relationships/hyperlink" Target="https://jira.abank.cz/browse/RISK-846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jira.abank.cz/browse/RISK-900" TargetMode="External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yperlink" Target="https://jira.abank.cz/browse/RISK-726" TargetMode="External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hyperlink" Target="https://jira.abank.cz/browse/RISK-901" TargetMode="External"/><Relationship Id="rId19" Type="http://schemas.openxmlformats.org/officeDocument/2006/relationships/hyperlink" Target="https://jira.abank.cz/browse/RISK-67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ira.abank.cz/browse/RISK-885" TargetMode="External"/><Relationship Id="rId14" Type="http://schemas.openxmlformats.org/officeDocument/2006/relationships/hyperlink" Target="https://jira.abank.cz/browse/RISK-27" TargetMode="External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327</Words>
  <Characters>1880</Characters>
  <Application>Microsoft Office Word</Application>
  <DocSecurity>0</DocSecurity>
  <Lines>39</Lines>
  <Paragraphs>36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Rajsiglová Eva</dc:creator>
  <cp:lastModifiedBy>Antol Filip</cp:lastModifiedBy>
  <cp:revision>5</cp:revision>
  <dcterms:created xsi:type="dcterms:W3CDTF">2018-01-04T16:21:00Z</dcterms:created>
  <dcterms:modified xsi:type="dcterms:W3CDTF">2018-04-17T07:15:00Z</dcterms:modified>
  <cp:category>Air Bank / interní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rbank-DocumentTagging.ClassificationMark.P00">
    <vt:lpwstr>&lt;ClassificationMark xmlns:xsi="http://www.w3.org/2001/XMLSchema-instance" xmlns:xsd="http://www.w3.org/2001/XMLSchema" margin="NaN" class="C1" owner="Rajsiglová Eva" position="TopRight" marginX="1.3" marginY="0.6" classifiedOn="2018-01-04T17:20:35.85</vt:lpwstr>
  </property>
  <property fmtid="{D5CDD505-2E9C-101B-9397-08002B2CF9AE}" pid="3" name="airbank-DocumentTagging.ClassificationMark.P01">
    <vt:lpwstr>67474+01:00" showPrintedBy="false" showPrintDate="false" language="cs" ApplicationVersion="Microsoft Word, 14.0" addinVersion="5.7.7.0" template="Air Bank"&gt;&lt;history bulk="false" class="Air Bank / interní" code="C1" user="Rajsiglová Eva" date="2018-01</vt:lpwstr>
  </property>
  <property fmtid="{D5CDD505-2E9C-101B-9397-08002B2CF9AE}" pid="4" name="airbank-DocumentTagging.ClassificationMark.P02">
    <vt:lpwstr>-04T17:20:35.8567474+01:00" /&gt;&lt;recipients /&gt;&lt;documentOwners /&gt;&lt;/ClassificationMark&gt;</vt:lpwstr>
  </property>
  <property fmtid="{D5CDD505-2E9C-101B-9397-08002B2CF9AE}" pid="5" name="airbank-DocumentTagging.ClassificationMark">
    <vt:lpwstr>￼PARTS:3</vt:lpwstr>
  </property>
  <property fmtid="{D5CDD505-2E9C-101B-9397-08002B2CF9AE}" pid="6" name="airbank-DocumentClasification">
    <vt:lpwstr>Air Bank / interní</vt:lpwstr>
  </property>
  <property fmtid="{D5CDD505-2E9C-101B-9397-08002B2CF9AE}" pid="7" name="airbank-DLP">
    <vt:lpwstr>airbank-DLP:DLP_AB INTERNI</vt:lpwstr>
  </property>
</Properties>
</file>