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8E" w:rsidRDefault="00C8708E" w:rsidP="0040007A">
      <w:pPr>
        <w:pStyle w:val="Titre"/>
      </w:pPr>
      <w:r>
        <w:t xml:space="preserve">Rapport de </w:t>
      </w:r>
      <w:r w:rsidR="00CC14F0">
        <w:t>suivi</w:t>
      </w:r>
      <w:r>
        <w:t xml:space="preserve"> du </w:t>
      </w:r>
      <w:r w:rsidR="001534D9">
        <w:t>06/02</w:t>
      </w:r>
    </w:p>
    <w:p w:rsidR="00C8708E" w:rsidRPr="00C8708E" w:rsidRDefault="00C8708E" w:rsidP="00CC14F0">
      <w:pPr>
        <w:pStyle w:val="Titre1"/>
      </w:pPr>
      <w:r>
        <w:t xml:space="preserve">1) Suivi des tâches propre à la phase de développement </w:t>
      </w:r>
    </w:p>
    <w:tbl>
      <w:tblPr>
        <w:tblStyle w:val="Grilledutableau"/>
        <w:tblW w:w="0" w:type="auto"/>
        <w:tblLook w:val="04A0"/>
      </w:tblPr>
      <w:tblGrid>
        <w:gridCol w:w="3070"/>
        <w:gridCol w:w="307"/>
        <w:gridCol w:w="307"/>
        <w:gridCol w:w="307"/>
        <w:gridCol w:w="307"/>
        <w:gridCol w:w="307"/>
        <w:gridCol w:w="307"/>
        <w:gridCol w:w="307"/>
        <w:gridCol w:w="307"/>
        <w:gridCol w:w="307"/>
        <w:gridCol w:w="308"/>
        <w:gridCol w:w="3071"/>
      </w:tblGrid>
      <w:tr w:rsidR="00C8708E" w:rsidTr="00C8708E">
        <w:tc>
          <w:tcPr>
            <w:tcW w:w="3070" w:type="dxa"/>
          </w:tcPr>
          <w:p w:rsidR="00C8708E" w:rsidRPr="00CC14F0" w:rsidRDefault="00C8708E" w:rsidP="00CC14F0">
            <w:pPr>
              <w:jc w:val="center"/>
              <w:rPr>
                <w:b/>
                <w:sz w:val="32"/>
                <w:szCs w:val="32"/>
              </w:rPr>
            </w:pPr>
            <w:r w:rsidRPr="00CC14F0">
              <w:rPr>
                <w:b/>
                <w:sz w:val="32"/>
                <w:szCs w:val="32"/>
              </w:rPr>
              <w:t>Taches</w:t>
            </w:r>
          </w:p>
        </w:tc>
        <w:tc>
          <w:tcPr>
            <w:tcW w:w="3071" w:type="dxa"/>
            <w:gridSpan w:val="10"/>
          </w:tcPr>
          <w:p w:rsidR="00C8708E" w:rsidRPr="00CC14F0" w:rsidRDefault="00C8708E" w:rsidP="00CC14F0">
            <w:pPr>
              <w:jc w:val="center"/>
              <w:rPr>
                <w:b/>
                <w:sz w:val="32"/>
                <w:szCs w:val="32"/>
              </w:rPr>
            </w:pPr>
            <w:r w:rsidRPr="00CC14F0">
              <w:rPr>
                <w:b/>
                <w:sz w:val="32"/>
                <w:szCs w:val="32"/>
              </w:rPr>
              <w:t>Avancement</w:t>
            </w:r>
            <w:r w:rsidR="00A10C42">
              <w:rPr>
                <w:b/>
                <w:sz w:val="32"/>
                <w:szCs w:val="32"/>
              </w:rPr>
              <w:t xml:space="preserve"> (sur 10)</w:t>
            </w:r>
          </w:p>
        </w:tc>
        <w:tc>
          <w:tcPr>
            <w:tcW w:w="3071" w:type="dxa"/>
          </w:tcPr>
          <w:p w:rsidR="00C8708E" w:rsidRPr="00CC14F0" w:rsidRDefault="00C8708E" w:rsidP="00CC14F0">
            <w:pPr>
              <w:jc w:val="center"/>
              <w:rPr>
                <w:b/>
                <w:sz w:val="32"/>
                <w:szCs w:val="32"/>
              </w:rPr>
            </w:pPr>
            <w:r w:rsidRPr="00CC14F0">
              <w:rPr>
                <w:b/>
                <w:sz w:val="32"/>
                <w:szCs w:val="32"/>
              </w:rPr>
              <w:t>Commentaire</w:t>
            </w:r>
            <w:r w:rsidR="00CC14F0">
              <w:rPr>
                <w:b/>
                <w:sz w:val="32"/>
                <w:szCs w:val="32"/>
              </w:rPr>
              <w:t>s</w:t>
            </w:r>
          </w:p>
        </w:tc>
      </w:tr>
      <w:tr w:rsidR="00CC14F0" w:rsidTr="001534D9">
        <w:tc>
          <w:tcPr>
            <w:tcW w:w="3070" w:type="dxa"/>
          </w:tcPr>
          <w:p w:rsidR="00CC14F0" w:rsidRPr="00CC14F0" w:rsidRDefault="00CC14F0" w:rsidP="00C8708E">
            <w:pPr>
              <w:rPr>
                <w:sz w:val="23"/>
                <w:szCs w:val="23"/>
              </w:rPr>
            </w:pPr>
            <w:r w:rsidRPr="00CC14F0">
              <w:rPr>
                <w:sz w:val="23"/>
                <w:szCs w:val="23"/>
              </w:rPr>
              <w:t>Implémentation de la BDD</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shd w:val="clear" w:color="auto" w:fill="244061" w:themeFill="accent1" w:themeFillShade="80"/>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page connexion</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r w:rsidR="00CC14F0" w:rsidTr="001534D9">
        <w:tc>
          <w:tcPr>
            <w:tcW w:w="3070" w:type="dxa"/>
          </w:tcPr>
          <w:p w:rsidR="00CC14F0" w:rsidRPr="00CC14F0" w:rsidRDefault="00CC14F0" w:rsidP="00C8708E">
            <w:pPr>
              <w:rPr>
                <w:sz w:val="23"/>
                <w:szCs w:val="23"/>
              </w:rPr>
            </w:pPr>
            <w:r w:rsidRPr="00CC14F0">
              <w:rPr>
                <w:sz w:val="23"/>
                <w:szCs w:val="23"/>
              </w:rPr>
              <w:t>Conception menus</w:t>
            </w: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shd w:val="clear" w:color="auto" w:fill="244061" w:themeFill="accent1" w:themeFillShade="80"/>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1534D9">
        <w:tc>
          <w:tcPr>
            <w:tcW w:w="3070" w:type="dxa"/>
          </w:tcPr>
          <w:p w:rsidR="00CC14F0" w:rsidRPr="00CC14F0" w:rsidRDefault="00CC14F0" w:rsidP="00C8708E">
            <w:pPr>
              <w:rPr>
                <w:sz w:val="23"/>
                <w:szCs w:val="23"/>
              </w:rPr>
            </w:pPr>
            <w:r w:rsidRPr="00CC14F0">
              <w:rPr>
                <w:sz w:val="23"/>
                <w:szCs w:val="23"/>
              </w:rPr>
              <w:t>Développement du jeu</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D0264E" w:rsidRDefault="00CC14F0" w:rsidP="00C8708E">
            <w:pPr>
              <w:rPr>
                <w:b/>
                <w:sz w:val="23"/>
                <w:szCs w:val="23"/>
              </w:rPr>
            </w:pPr>
          </w:p>
        </w:tc>
        <w:tc>
          <w:tcPr>
            <w:tcW w:w="3071" w:type="dxa"/>
          </w:tcPr>
          <w:p w:rsidR="00CC14F0" w:rsidRPr="00CC14F0" w:rsidRDefault="00CC14F0" w:rsidP="00C8708E">
            <w:pPr>
              <w:rPr>
                <w:sz w:val="23"/>
                <w:szCs w:val="23"/>
              </w:rPr>
            </w:pPr>
          </w:p>
        </w:tc>
      </w:tr>
      <w:tr w:rsidR="00CC14F0" w:rsidTr="001534D9">
        <w:tc>
          <w:tcPr>
            <w:tcW w:w="3070" w:type="dxa"/>
          </w:tcPr>
          <w:p w:rsidR="00CC14F0" w:rsidRPr="00CC14F0" w:rsidRDefault="00CC14F0" w:rsidP="00C8708E">
            <w:pPr>
              <w:rPr>
                <w:sz w:val="23"/>
                <w:szCs w:val="23"/>
              </w:rPr>
            </w:pPr>
            <w:r w:rsidRPr="00CC14F0">
              <w:rPr>
                <w:sz w:val="23"/>
                <w:szCs w:val="23"/>
              </w:rPr>
              <w:t>Ajout multilingue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shd w:val="clear" w:color="auto" w:fill="244061" w:themeFill="accent1" w:themeFillShade="80"/>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D0264E">
        <w:tc>
          <w:tcPr>
            <w:tcW w:w="3070" w:type="dxa"/>
          </w:tcPr>
          <w:p w:rsidR="00CC14F0" w:rsidRPr="00CC14F0" w:rsidRDefault="00CC14F0" w:rsidP="00C8708E">
            <w:pPr>
              <w:rPr>
                <w:sz w:val="23"/>
                <w:szCs w:val="23"/>
              </w:rPr>
            </w:pPr>
            <w:r w:rsidRPr="00CC14F0">
              <w:rPr>
                <w:sz w:val="23"/>
                <w:szCs w:val="23"/>
              </w:rPr>
              <w:t>Conception interface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1534D9">
        <w:tc>
          <w:tcPr>
            <w:tcW w:w="3070" w:type="dxa"/>
          </w:tcPr>
          <w:p w:rsidR="00CC14F0" w:rsidRPr="00CC14F0" w:rsidRDefault="00CC14F0" w:rsidP="00C8708E">
            <w:pPr>
              <w:rPr>
                <w:sz w:val="23"/>
                <w:szCs w:val="23"/>
              </w:rPr>
            </w:pPr>
            <w:r w:rsidRPr="00CC14F0">
              <w:rPr>
                <w:sz w:val="23"/>
                <w:szCs w:val="23"/>
              </w:rPr>
              <w:t>Intégration API Synthèse Voc.</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shd w:val="clear" w:color="auto" w:fill="244061" w:themeFill="accent1" w:themeFillShade="80"/>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Gestion historique</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r w:rsidR="00395528" w:rsidTr="00395528">
        <w:tc>
          <w:tcPr>
            <w:tcW w:w="3070" w:type="dxa"/>
          </w:tcPr>
          <w:p w:rsidR="00395528" w:rsidRPr="00CC14F0" w:rsidRDefault="00395528" w:rsidP="00C8708E">
            <w:pPr>
              <w:rPr>
                <w:sz w:val="23"/>
                <w:szCs w:val="23"/>
              </w:rPr>
            </w:pPr>
            <w:r>
              <w:rPr>
                <w:sz w:val="23"/>
                <w:szCs w:val="23"/>
              </w:rPr>
              <w:t>Tests finaux</w:t>
            </w:r>
          </w:p>
        </w:tc>
        <w:tc>
          <w:tcPr>
            <w:tcW w:w="307" w:type="dxa"/>
            <w:shd w:val="clear" w:color="auto" w:fill="DBE5F1" w:themeFill="accent1" w:themeFillTint="33"/>
          </w:tcPr>
          <w:p w:rsidR="00395528" w:rsidRPr="00CC14F0" w:rsidRDefault="00395528" w:rsidP="008F429C">
            <w:pPr>
              <w:rPr>
                <w:sz w:val="23"/>
                <w:szCs w:val="23"/>
              </w:rPr>
            </w:pPr>
          </w:p>
        </w:tc>
        <w:tc>
          <w:tcPr>
            <w:tcW w:w="307" w:type="dxa"/>
            <w:shd w:val="clear" w:color="auto" w:fill="DBE5F1" w:themeFill="accent1" w:themeFillTint="33"/>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7" w:type="dxa"/>
            <w:shd w:val="clear" w:color="auto" w:fill="FFFFFF" w:themeFill="background1"/>
          </w:tcPr>
          <w:p w:rsidR="00395528" w:rsidRPr="00CC14F0" w:rsidRDefault="00395528" w:rsidP="008F429C">
            <w:pPr>
              <w:rPr>
                <w:sz w:val="23"/>
                <w:szCs w:val="23"/>
              </w:rPr>
            </w:pPr>
          </w:p>
        </w:tc>
        <w:tc>
          <w:tcPr>
            <w:tcW w:w="308" w:type="dxa"/>
            <w:shd w:val="clear" w:color="auto" w:fill="FFFFFF" w:themeFill="background1"/>
          </w:tcPr>
          <w:p w:rsidR="00395528" w:rsidRPr="00CC14F0" w:rsidRDefault="00395528" w:rsidP="008F429C">
            <w:pPr>
              <w:rPr>
                <w:sz w:val="23"/>
                <w:szCs w:val="23"/>
              </w:rPr>
            </w:pPr>
          </w:p>
        </w:tc>
        <w:tc>
          <w:tcPr>
            <w:tcW w:w="3071" w:type="dxa"/>
          </w:tcPr>
          <w:p w:rsidR="00395528" w:rsidRPr="00CC14F0" w:rsidRDefault="00395528" w:rsidP="00C8708E">
            <w:pPr>
              <w:rPr>
                <w:sz w:val="23"/>
                <w:szCs w:val="23"/>
              </w:rPr>
            </w:pPr>
          </w:p>
        </w:tc>
      </w:tr>
    </w:tbl>
    <w:p w:rsidR="008F7326" w:rsidRDefault="008F7326" w:rsidP="003D1AD7">
      <w:pPr>
        <w:spacing w:after="0"/>
      </w:pPr>
    </w:p>
    <w:p w:rsidR="00A10C42" w:rsidRDefault="00CC14F0" w:rsidP="00467CCE">
      <w:pPr>
        <w:spacing w:after="0"/>
        <w:jc w:val="both"/>
      </w:pPr>
      <w:r w:rsidRPr="00CC14F0">
        <w:rPr>
          <w:rFonts w:asciiTheme="majorHAnsi" w:eastAsiaTheme="majorEastAsia" w:hAnsiTheme="majorHAnsi" w:cstheme="majorBidi"/>
          <w:b/>
          <w:bCs/>
          <w:color w:val="365F91" w:themeColor="accent1" w:themeShade="BF"/>
          <w:sz w:val="28"/>
          <w:szCs w:val="28"/>
        </w:rPr>
        <w:t>2) Avancement prévu à cette date</w:t>
      </w:r>
    </w:p>
    <w:p w:rsidR="00467CCE" w:rsidRDefault="00467CCE" w:rsidP="001534D9">
      <w:pPr>
        <w:spacing w:after="0"/>
        <w:jc w:val="both"/>
      </w:pPr>
      <w:r>
        <w:t xml:space="preserve">A cette date </w:t>
      </w:r>
      <w:r w:rsidR="001534D9">
        <w:t xml:space="preserve">le développement du jeu devait être terminé afin de dédier la dernière semaine au débogage </w:t>
      </w:r>
      <w:r w:rsidR="00D435FE">
        <w:t>ainsi qu'à</w:t>
      </w:r>
      <w:r w:rsidR="00395528">
        <w:t xml:space="preserve"> la préparation de la soutenance et de la communication autour de l'application</w:t>
      </w:r>
      <w:r w:rsidR="001534D9">
        <w:t>.</w:t>
      </w:r>
    </w:p>
    <w:p w:rsidR="00467CCE" w:rsidRDefault="00467CCE" w:rsidP="00467CCE">
      <w:pPr>
        <w:spacing w:after="0"/>
        <w:jc w:val="both"/>
      </w:pPr>
    </w:p>
    <w:p w:rsidR="00A10C42" w:rsidRDefault="00A10C42"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3) Explications des écarts</w:t>
      </w:r>
    </w:p>
    <w:p w:rsidR="00A10C42" w:rsidRDefault="00A10C42" w:rsidP="000947F1">
      <w:pPr>
        <w:spacing w:after="0"/>
        <w:jc w:val="both"/>
        <w:rPr>
          <w:i/>
          <w:sz w:val="20"/>
          <w:szCs w:val="20"/>
          <w:u w:val="single"/>
        </w:rPr>
      </w:pPr>
      <w:r>
        <w:t xml:space="preserve">Durant cette semaine notre projet </w:t>
      </w:r>
      <w:r w:rsidR="00D435FE">
        <w:t>à commencé à se concrétiser</w:t>
      </w:r>
      <w:r w:rsidR="001534D9">
        <w:t>. En effet, après une réunion avec la cliente lundi en fin de journée, nous avons pu discuter des derniers détails et modifications a apporter à l'application. La cliente nous a aussi transmis ses identifiant</w:t>
      </w:r>
      <w:r w:rsidR="00395528">
        <w:t>s</w:t>
      </w:r>
      <w:r w:rsidR="001534D9">
        <w:t xml:space="preserve"> afin que nous puissions mettre l'application en ligne d'ici la fin de la semaine. Nous avons donc publié notre application "ABC de la géométrie" ce vendredi matin : </w:t>
      </w:r>
      <w:r w:rsidR="001534D9" w:rsidRPr="001534D9">
        <w:rPr>
          <w:i/>
          <w:sz w:val="20"/>
          <w:szCs w:val="20"/>
          <w:u w:val="single"/>
        </w:rPr>
        <w:t>https://play.google.com/store/apps/details?id=com.abcgeometrie</w:t>
      </w:r>
      <w:r w:rsidR="000947F1">
        <w:rPr>
          <w:i/>
          <w:sz w:val="20"/>
          <w:szCs w:val="20"/>
          <w:u w:val="single"/>
        </w:rPr>
        <w:t>.</w:t>
      </w:r>
    </w:p>
    <w:p w:rsidR="000947F1" w:rsidRDefault="000947F1" w:rsidP="000947F1">
      <w:pPr>
        <w:spacing w:after="0"/>
        <w:jc w:val="both"/>
        <w:rPr>
          <w:i/>
          <w:sz w:val="20"/>
          <w:szCs w:val="20"/>
          <w:u w:val="single"/>
        </w:rPr>
      </w:pPr>
      <w:r w:rsidRPr="000947F1">
        <w:t>Nous avons eut aussi à c</w:t>
      </w:r>
      <w:r w:rsidR="00D435FE">
        <w:t>réer une vidéo trailer (demandé</w:t>
      </w:r>
      <w:r w:rsidRPr="000947F1">
        <w:t xml:space="preserve"> par N.Journet) afin de présenter notre application. Chose que nous avons fait en début de semaine et que nous avons mis à jour et amélioré</w:t>
      </w:r>
      <w:r w:rsidR="00D435FE">
        <w:t>e</w:t>
      </w:r>
      <w:r w:rsidRPr="000947F1">
        <w:t xml:space="preserve"> jeudi 05/02. La vidéo est accessible sous youtube à ce lien :</w:t>
      </w:r>
      <w:r>
        <w:rPr>
          <w:sz w:val="20"/>
          <w:szCs w:val="20"/>
        </w:rPr>
        <w:t xml:space="preserve"> </w:t>
      </w:r>
      <w:r w:rsidRPr="000947F1">
        <w:rPr>
          <w:i/>
          <w:sz w:val="20"/>
          <w:szCs w:val="20"/>
          <w:u w:val="single"/>
        </w:rPr>
        <w:t>https://www.youtube.com/watch?v=6WZ-axBt_JM</w:t>
      </w:r>
    </w:p>
    <w:p w:rsidR="000947F1" w:rsidRPr="000947F1" w:rsidRDefault="000947F1" w:rsidP="000947F1">
      <w:pPr>
        <w:spacing w:after="0"/>
        <w:jc w:val="both"/>
      </w:pP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 xml:space="preserve">Concernant </w:t>
      </w:r>
      <w:r w:rsidR="001534D9">
        <w:rPr>
          <w:rStyle w:val="Emphaseple"/>
          <w:color w:val="4F81BD" w:themeColor="accent1"/>
          <w:sz w:val="22"/>
          <w:szCs w:val="22"/>
        </w:rPr>
        <w:t>l'intégration de l'API de synthèse vocale</w:t>
      </w:r>
      <w:r w:rsidRPr="0040007A">
        <w:rPr>
          <w:rStyle w:val="Emphaseple"/>
          <w:color w:val="4F81BD" w:themeColor="accent1"/>
          <w:sz w:val="22"/>
          <w:szCs w:val="22"/>
        </w:rPr>
        <w:t xml:space="preserve"> :</w:t>
      </w:r>
    </w:p>
    <w:p w:rsidR="0040007A" w:rsidRDefault="001534D9" w:rsidP="004F4359">
      <w:pPr>
        <w:jc w:val="both"/>
      </w:pPr>
      <w:r>
        <w:t xml:space="preserve">La synthèse vocale fonctionne parfaitement malgré le temps de latence lors du premier changement de langue (souligné lors du précédant bilan) qui ne gène pas </w:t>
      </w:r>
      <w:r w:rsidR="00D435FE">
        <w:t xml:space="preserve">la cliente. Nous avons tenté </w:t>
      </w:r>
      <w:r>
        <w:t>d'améliorer ça mais après de longue recherche cela semble difficile de faire autrement.</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 xml:space="preserve">Concernant </w:t>
      </w:r>
      <w:r w:rsidR="00492E46">
        <w:rPr>
          <w:rStyle w:val="Emphaseple"/>
          <w:color w:val="4F81BD" w:themeColor="accent1"/>
          <w:sz w:val="22"/>
          <w:szCs w:val="22"/>
        </w:rPr>
        <w:t xml:space="preserve">le développement du jeu </w:t>
      </w:r>
      <w:r w:rsidR="001534D9">
        <w:rPr>
          <w:rStyle w:val="Emphaseple"/>
          <w:color w:val="4F81BD" w:themeColor="accent1"/>
          <w:sz w:val="22"/>
          <w:szCs w:val="22"/>
        </w:rPr>
        <w:t>et la conception des interfaces</w:t>
      </w:r>
      <w:r w:rsidR="00492E46">
        <w:rPr>
          <w:rStyle w:val="Emphaseple"/>
          <w:color w:val="4F81BD" w:themeColor="accent1"/>
          <w:sz w:val="22"/>
          <w:szCs w:val="22"/>
        </w:rPr>
        <w:t>:</w:t>
      </w:r>
    </w:p>
    <w:p w:rsidR="004B2B9C" w:rsidRDefault="00395528" w:rsidP="004F4359">
      <w:pPr>
        <w:spacing w:after="0"/>
        <w:jc w:val="both"/>
      </w:pPr>
      <w:r>
        <w:t>Le jeu est fonctionnel ainsi que les interfaces et nous avons donc publié la première version de cette dernière sur le playstore (comme indiqué au dessus). Notre application peut fonctionner sur les téléphones, les tablettes 7 pouces et les tablettes 10 pouces. Néanmoins ces deux tâches nécessitent d'être peaufinées et débuguées. Comme prévu dans notre planning nous pourrons nous occuper des tests finaux et nous attarder sur les détails en début de semaine prochaine afin de rendre notre application la plus fonctionnelle et optimisée possible. Ainsi nous pensons publier une mise à jour de notre application sur le playstore en milieu de semaine prochaine.</w:t>
      </w:r>
    </w:p>
    <w:p w:rsidR="000947F1" w:rsidRDefault="000947F1" w:rsidP="00E278B6">
      <w:pPr>
        <w:pStyle w:val="Sous-titre"/>
        <w:spacing w:after="0"/>
        <w:jc w:val="both"/>
        <w:rPr>
          <w:rStyle w:val="Emphaseple"/>
          <w:color w:val="4F81BD" w:themeColor="accent1"/>
          <w:sz w:val="22"/>
          <w:szCs w:val="22"/>
        </w:rPr>
      </w:pPr>
    </w:p>
    <w:p w:rsidR="00E278B6" w:rsidRDefault="00E278B6" w:rsidP="000947F1">
      <w:pPr>
        <w:pStyle w:val="Sous-titre"/>
        <w:spacing w:after="0"/>
        <w:jc w:val="both"/>
        <w:rPr>
          <w:rStyle w:val="Emphaseple"/>
          <w:color w:val="4F81BD" w:themeColor="accent1"/>
          <w:sz w:val="22"/>
          <w:szCs w:val="22"/>
        </w:rPr>
      </w:pPr>
      <w:r w:rsidRPr="00E278B6">
        <w:rPr>
          <w:rStyle w:val="Emphaseple"/>
          <w:color w:val="4F81BD" w:themeColor="accent1"/>
          <w:sz w:val="22"/>
          <w:szCs w:val="22"/>
        </w:rPr>
        <w:lastRenderedPageBreak/>
        <w:t>Concernant l'ajout du multilingue :</w:t>
      </w:r>
    </w:p>
    <w:p w:rsidR="00467CCE" w:rsidRDefault="00E278B6" w:rsidP="000947F1">
      <w:pPr>
        <w:spacing w:after="0"/>
        <w:jc w:val="both"/>
      </w:pPr>
      <w:r>
        <w:t xml:space="preserve">Le multilingue </w:t>
      </w:r>
      <w:r w:rsidR="00395528">
        <w:t>est fonctionnel et a</w:t>
      </w:r>
      <w:r w:rsidR="001534D9">
        <w:t xml:space="preserve"> été corrigé</w:t>
      </w:r>
    </w:p>
    <w:p w:rsidR="00395528" w:rsidRDefault="00395528" w:rsidP="000947F1">
      <w:pPr>
        <w:spacing w:after="0"/>
        <w:jc w:val="both"/>
      </w:pPr>
    </w:p>
    <w:p w:rsidR="004F4359" w:rsidRDefault="003D1AD7" w:rsidP="000947F1">
      <w:pPr>
        <w:spacing w:after="0"/>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4</w:t>
      </w:r>
      <w:r w:rsidR="004F4359" w:rsidRPr="00A10C42">
        <w:rPr>
          <w:rFonts w:asciiTheme="majorHAnsi" w:eastAsiaTheme="majorEastAsia" w:hAnsiTheme="majorHAnsi" w:cstheme="majorBidi"/>
          <w:b/>
          <w:bCs/>
          <w:color w:val="365F91" w:themeColor="accent1" w:themeShade="BF"/>
          <w:sz w:val="28"/>
          <w:szCs w:val="28"/>
        </w:rPr>
        <w:t xml:space="preserve">) </w:t>
      </w:r>
      <w:r w:rsidR="004F4359">
        <w:rPr>
          <w:rFonts w:asciiTheme="majorHAnsi" w:eastAsiaTheme="majorEastAsia" w:hAnsiTheme="majorHAnsi" w:cstheme="majorBidi"/>
          <w:b/>
          <w:bCs/>
          <w:color w:val="365F91" w:themeColor="accent1" w:themeShade="BF"/>
          <w:sz w:val="28"/>
          <w:szCs w:val="28"/>
        </w:rPr>
        <w:t>Conclusion :</w:t>
      </w:r>
    </w:p>
    <w:p w:rsidR="004F4359" w:rsidRDefault="003D1AD7" w:rsidP="000947F1">
      <w:pPr>
        <w:spacing w:after="0"/>
        <w:jc w:val="both"/>
      </w:pPr>
      <w:r>
        <w:t xml:space="preserve">Le projet </w:t>
      </w:r>
      <w:r w:rsidR="00395528">
        <w:t>est donc maintenant proche de la fin mais</w:t>
      </w:r>
      <w:r w:rsidR="000947F1">
        <w:t xml:space="preserve"> nous savons qu'il ne faut pas sous estimer le temps que nous prendra le débogage car nous avons déjà pu constater quelques erreurs sous différents supports (mobiles essentiellement). Qui plus est les problèmes rencontrés sont souvent variables d'un support </w:t>
      </w:r>
      <w:r w:rsidR="00D435FE">
        <w:t>à un autre et pas souvent</w:t>
      </w:r>
      <w:r w:rsidR="000947F1">
        <w:t xml:space="preserve"> compréhensible. Il est donc impératif de ne pas perdre non plus trop de temps sur chaque conflit.</w:t>
      </w:r>
      <w:r>
        <w:t xml:space="preserve"> </w:t>
      </w:r>
    </w:p>
    <w:p w:rsidR="004F4359" w:rsidRDefault="004F4359" w:rsidP="00A10C42">
      <w:pPr>
        <w:jc w:val="both"/>
      </w:pPr>
    </w:p>
    <w:p w:rsidR="004B2B9C" w:rsidRDefault="004B2B9C" w:rsidP="00A10C42">
      <w:pPr>
        <w:jc w:val="both"/>
      </w:pPr>
    </w:p>
    <w:p w:rsidR="00A10C42" w:rsidRPr="00A10C42" w:rsidRDefault="00A10C42" w:rsidP="00A10C42">
      <w:pPr>
        <w:jc w:val="both"/>
      </w:pPr>
    </w:p>
    <w:sectPr w:rsidR="00A10C42" w:rsidRPr="00A10C42"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B1"/>
    <w:multiLevelType w:val="hybridMultilevel"/>
    <w:tmpl w:val="7C78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DA0BF8"/>
    <w:multiLevelType w:val="hybridMultilevel"/>
    <w:tmpl w:val="0A220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B100E8"/>
    <w:multiLevelType w:val="hybridMultilevel"/>
    <w:tmpl w:val="D01C8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8708E"/>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47F1"/>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4D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567"/>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90E4D"/>
    <w:rsid w:val="0039183C"/>
    <w:rsid w:val="00391F2E"/>
    <w:rsid w:val="00391FE3"/>
    <w:rsid w:val="0039229E"/>
    <w:rsid w:val="00392463"/>
    <w:rsid w:val="00392DB6"/>
    <w:rsid w:val="00395528"/>
    <w:rsid w:val="0039610E"/>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1AD7"/>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07A"/>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46803"/>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CCE"/>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2E46"/>
    <w:rsid w:val="00493A68"/>
    <w:rsid w:val="00496DE6"/>
    <w:rsid w:val="00497122"/>
    <w:rsid w:val="00497C81"/>
    <w:rsid w:val="004A0DDD"/>
    <w:rsid w:val="004A1B73"/>
    <w:rsid w:val="004A2F30"/>
    <w:rsid w:val="004A35D3"/>
    <w:rsid w:val="004A47F0"/>
    <w:rsid w:val="004A4814"/>
    <w:rsid w:val="004A7A7F"/>
    <w:rsid w:val="004B0507"/>
    <w:rsid w:val="004B2B9C"/>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4359"/>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3BBE"/>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C42"/>
    <w:rsid w:val="00A10F4E"/>
    <w:rsid w:val="00A1134E"/>
    <w:rsid w:val="00A11F90"/>
    <w:rsid w:val="00A12226"/>
    <w:rsid w:val="00A12527"/>
    <w:rsid w:val="00A157A6"/>
    <w:rsid w:val="00A15AE0"/>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121"/>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08E"/>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4F0"/>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264E"/>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35FE"/>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7C7"/>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278B6"/>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A4E"/>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C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08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87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708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7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10C42"/>
    <w:pPr>
      <w:ind w:left="720"/>
      <w:contextualSpacing/>
    </w:pPr>
  </w:style>
  <w:style w:type="character" w:styleId="Emphaseple">
    <w:name w:val="Subtle Emphasis"/>
    <w:basedOn w:val="Policepardfaut"/>
    <w:uiPriority w:val="19"/>
    <w:qFormat/>
    <w:rsid w:val="0040007A"/>
    <w:rPr>
      <w:i/>
      <w:iCs/>
      <w:color w:val="808080" w:themeColor="text1" w:themeTint="7F"/>
    </w:rPr>
  </w:style>
  <w:style w:type="paragraph" w:styleId="Sous-titre">
    <w:name w:val="Subtitle"/>
    <w:basedOn w:val="Normal"/>
    <w:next w:val="Normal"/>
    <w:link w:val="Sous-titreCar"/>
    <w:uiPriority w:val="11"/>
    <w:qFormat/>
    <w:rsid w:val="004000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007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477</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13</cp:revision>
  <dcterms:created xsi:type="dcterms:W3CDTF">2015-01-23T14:55:00Z</dcterms:created>
  <dcterms:modified xsi:type="dcterms:W3CDTF">2015-02-06T14:47:00Z</dcterms:modified>
</cp:coreProperties>
</file>