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C359F" w14:textId="75DCE143" w:rsidR="00B51D14" w:rsidRPr="008227A1" w:rsidRDefault="00B51D14" w:rsidP="00B51D14">
      <w:pPr>
        <w:rPr>
          <w:b/>
          <w:bCs/>
          <w:color w:val="12010D"/>
          <w:sz w:val="24"/>
          <w:szCs w:val="24"/>
        </w:rPr>
      </w:pPr>
      <w:r w:rsidRPr="008227A1">
        <w:rPr>
          <w:b/>
          <w:bCs/>
          <w:color w:val="12010D"/>
          <w:sz w:val="24"/>
          <w:szCs w:val="24"/>
        </w:rPr>
        <w:t>Dataset Name: Annual Progress Reports</w:t>
      </w:r>
      <w:r w:rsidR="008227A1">
        <w:rPr>
          <w:b/>
          <w:bCs/>
          <w:color w:val="12010D"/>
          <w:sz w:val="24"/>
          <w:szCs w:val="24"/>
        </w:rPr>
        <w:t xml:space="preserve"> (Table F)</w:t>
      </w:r>
    </w:p>
    <w:p w14:paraId="333CF1C5" w14:textId="77777777" w:rsidR="0066163F" w:rsidRPr="008227A1" w:rsidRDefault="0066163F" w:rsidP="00B51D14">
      <w:pPr>
        <w:rPr>
          <w:b/>
          <w:bCs/>
          <w:color w:val="12010D"/>
          <w:sz w:val="24"/>
          <w:szCs w:val="24"/>
        </w:rPr>
      </w:pPr>
    </w:p>
    <w:p w14:paraId="4711551D" w14:textId="6E592C32" w:rsidR="0066163F" w:rsidRPr="008227A1" w:rsidRDefault="0066163F" w:rsidP="00B51D14">
      <w:pPr>
        <w:rPr>
          <w:sz w:val="24"/>
          <w:szCs w:val="24"/>
          <w:shd w:val="clear" w:color="auto" w:fill="FFFFFF"/>
        </w:rPr>
      </w:pPr>
      <w:r w:rsidRPr="008227A1">
        <w:rPr>
          <w:sz w:val="24"/>
          <w:szCs w:val="24"/>
        </w:rPr>
        <w:t>Note:</w:t>
      </w:r>
      <w:r w:rsidR="006D0A7F" w:rsidRPr="008227A1">
        <w:rPr>
          <w:sz w:val="24"/>
          <w:szCs w:val="24"/>
        </w:rPr>
        <w:t xml:space="preserve"> </w:t>
      </w:r>
      <w:r w:rsidR="006D0A7F" w:rsidRPr="008227A1">
        <w:rPr>
          <w:sz w:val="24"/>
          <w:szCs w:val="24"/>
          <w:shd w:val="clear" w:color="auto" w:fill="FFFFFF"/>
        </w:rPr>
        <w:t>The</w:t>
      </w:r>
      <w:hyperlink r:id="rId7" w:history="1">
        <w:r w:rsidR="006D0A7F" w:rsidRPr="008227A1">
          <w:rPr>
            <w:rStyle w:val="Hyperlink"/>
            <w:color w:val="auto"/>
            <w:sz w:val="24"/>
            <w:szCs w:val="24"/>
            <w:shd w:val="clear" w:color="auto" w:fill="FFFFFF"/>
          </w:rPr>
          <w:t xml:space="preserve"> Regional Housing Needs Assessment</w:t>
        </w:r>
      </w:hyperlink>
      <w:r w:rsidR="008227A1" w:rsidRPr="008227A1">
        <w:rPr>
          <w:rStyle w:val="Hyperlink"/>
          <w:color w:val="auto"/>
          <w:sz w:val="24"/>
          <w:szCs w:val="24"/>
          <w:shd w:val="clear" w:color="auto" w:fill="FFFFFF"/>
        </w:rPr>
        <w:t xml:space="preserve"> (RHNA)</w:t>
      </w:r>
      <w:r w:rsidR="006D0A7F" w:rsidRPr="008227A1">
        <w:rPr>
          <w:sz w:val="24"/>
          <w:szCs w:val="24"/>
          <w:shd w:val="clear" w:color="auto" w:fill="FFFFFF"/>
        </w:rPr>
        <w:t xml:space="preserve"> is the process of determining how much housing each jurisdiction must plan for to meet housing needs at a variety of affordability levels (see above). Based on demographic data, HCD calculates housing need in coordination with each region’s planning body, known as a Council of Governments (COG). Once HCD has determined the amount of housing that must be planned for, the COG is responsible for allocating the housing need among all jurisdictions within that region through a RNHA Plan.</w:t>
      </w:r>
    </w:p>
    <w:p w14:paraId="6EF9B2C3" w14:textId="77777777" w:rsidR="006D0A7F" w:rsidRPr="008227A1" w:rsidRDefault="006D0A7F" w:rsidP="00B51D14">
      <w:pPr>
        <w:rPr>
          <w:color w:val="12010D"/>
          <w:sz w:val="24"/>
          <w:szCs w:val="24"/>
        </w:rPr>
      </w:pPr>
    </w:p>
    <w:tbl>
      <w:tblPr>
        <w:tblStyle w:val="GridTable3-Accent5"/>
        <w:tblW w:w="9535" w:type="dxa"/>
        <w:tblLayout w:type="fixed"/>
        <w:tblLook w:val="0400" w:firstRow="0" w:lastRow="0" w:firstColumn="0" w:lastColumn="0" w:noHBand="0" w:noVBand="1"/>
      </w:tblPr>
      <w:tblGrid>
        <w:gridCol w:w="1795"/>
        <w:gridCol w:w="1890"/>
        <w:gridCol w:w="1890"/>
        <w:gridCol w:w="1980"/>
        <w:gridCol w:w="1980"/>
      </w:tblGrid>
      <w:tr w:rsidR="00B51D14" w:rsidRPr="008227A1" w14:paraId="1B7C5FFB" w14:textId="77777777" w:rsidTr="000A1C69">
        <w:trPr>
          <w:cnfStyle w:val="000000100000" w:firstRow="0" w:lastRow="0" w:firstColumn="0" w:lastColumn="0" w:oddVBand="0" w:evenVBand="0" w:oddHBand="1" w:evenHBand="0" w:firstRowFirstColumn="0" w:firstRowLastColumn="0" w:lastRowFirstColumn="0" w:lastRowLastColumn="0"/>
        </w:trPr>
        <w:tc>
          <w:tcPr>
            <w:tcW w:w="1795" w:type="dxa"/>
          </w:tcPr>
          <w:p w14:paraId="3A71F4BF" w14:textId="77777777" w:rsidR="00B51D14" w:rsidRPr="008227A1" w:rsidRDefault="00B51D14" w:rsidP="000A1C69">
            <w:pPr>
              <w:jc w:val="center"/>
              <w:rPr>
                <w:rFonts w:ascii="Arial" w:hAnsi="Arial" w:cs="Arial"/>
                <w:b/>
                <w:sz w:val="24"/>
                <w:szCs w:val="24"/>
              </w:rPr>
            </w:pPr>
            <w:r w:rsidRPr="008227A1">
              <w:rPr>
                <w:rFonts w:ascii="Arial" w:hAnsi="Arial" w:cs="Arial"/>
                <w:b/>
                <w:sz w:val="24"/>
                <w:szCs w:val="24"/>
              </w:rPr>
              <w:t>Field Name</w:t>
            </w:r>
          </w:p>
        </w:tc>
        <w:tc>
          <w:tcPr>
            <w:tcW w:w="1890" w:type="dxa"/>
          </w:tcPr>
          <w:p w14:paraId="40C71103" w14:textId="77777777" w:rsidR="00B51D14" w:rsidRPr="008227A1" w:rsidRDefault="00B51D14" w:rsidP="000A1C69">
            <w:pPr>
              <w:jc w:val="center"/>
              <w:rPr>
                <w:rFonts w:ascii="Arial" w:hAnsi="Arial" w:cs="Arial"/>
                <w:b/>
                <w:sz w:val="24"/>
                <w:szCs w:val="24"/>
              </w:rPr>
            </w:pPr>
            <w:r w:rsidRPr="008227A1">
              <w:rPr>
                <w:rFonts w:ascii="Arial" w:hAnsi="Arial" w:cs="Arial"/>
                <w:b/>
                <w:sz w:val="24"/>
                <w:szCs w:val="24"/>
              </w:rPr>
              <w:t>Field Label</w:t>
            </w:r>
          </w:p>
        </w:tc>
        <w:tc>
          <w:tcPr>
            <w:tcW w:w="1890" w:type="dxa"/>
          </w:tcPr>
          <w:p w14:paraId="2FE480D3" w14:textId="77777777" w:rsidR="00B51D14" w:rsidRPr="008227A1" w:rsidRDefault="00B51D14" w:rsidP="000A1C69">
            <w:pPr>
              <w:jc w:val="center"/>
              <w:rPr>
                <w:rFonts w:ascii="Arial" w:hAnsi="Arial" w:cs="Arial"/>
                <w:b/>
                <w:sz w:val="24"/>
                <w:szCs w:val="24"/>
              </w:rPr>
            </w:pPr>
            <w:r w:rsidRPr="008227A1">
              <w:rPr>
                <w:rFonts w:ascii="Arial" w:hAnsi="Arial" w:cs="Arial"/>
                <w:b/>
                <w:sz w:val="24"/>
                <w:szCs w:val="24"/>
              </w:rPr>
              <w:t>Data Type</w:t>
            </w:r>
          </w:p>
        </w:tc>
        <w:tc>
          <w:tcPr>
            <w:tcW w:w="1980" w:type="dxa"/>
          </w:tcPr>
          <w:p w14:paraId="6C2EE53C" w14:textId="77777777" w:rsidR="00B51D14" w:rsidRPr="008227A1" w:rsidRDefault="00B51D14" w:rsidP="000A1C69">
            <w:pPr>
              <w:jc w:val="center"/>
              <w:rPr>
                <w:rFonts w:ascii="Arial" w:hAnsi="Arial" w:cs="Arial"/>
                <w:b/>
                <w:sz w:val="24"/>
                <w:szCs w:val="24"/>
              </w:rPr>
            </w:pPr>
            <w:r w:rsidRPr="008227A1">
              <w:rPr>
                <w:rFonts w:ascii="Arial" w:hAnsi="Arial" w:cs="Arial"/>
                <w:b/>
                <w:sz w:val="24"/>
                <w:szCs w:val="24"/>
              </w:rPr>
              <w:t>Field Definition</w:t>
            </w:r>
          </w:p>
        </w:tc>
        <w:tc>
          <w:tcPr>
            <w:tcW w:w="1980" w:type="dxa"/>
          </w:tcPr>
          <w:p w14:paraId="5E1D0CAE" w14:textId="77777777" w:rsidR="00B51D14" w:rsidRPr="008227A1" w:rsidRDefault="00B51D14" w:rsidP="000A1C69">
            <w:pPr>
              <w:jc w:val="center"/>
              <w:rPr>
                <w:rFonts w:ascii="Arial" w:hAnsi="Arial" w:cs="Arial"/>
                <w:b/>
                <w:sz w:val="24"/>
                <w:szCs w:val="24"/>
              </w:rPr>
            </w:pPr>
            <w:r w:rsidRPr="008227A1">
              <w:rPr>
                <w:rFonts w:ascii="Arial" w:hAnsi="Arial" w:cs="Arial"/>
                <w:b/>
                <w:sz w:val="24"/>
                <w:szCs w:val="24"/>
              </w:rPr>
              <w:t>Valid Values (if applicable)</w:t>
            </w:r>
          </w:p>
        </w:tc>
      </w:tr>
      <w:tr w:rsidR="00B51D14" w:rsidRPr="008227A1" w14:paraId="1D16A280" w14:textId="77777777" w:rsidTr="000A1C69">
        <w:trPr>
          <w:trHeight w:val="1700"/>
        </w:trPr>
        <w:tc>
          <w:tcPr>
            <w:tcW w:w="1795" w:type="dxa"/>
          </w:tcPr>
          <w:p w14:paraId="19EF6227" w14:textId="362F1722" w:rsidR="00B51D14" w:rsidRPr="008227A1" w:rsidRDefault="00593E55" w:rsidP="000A1C69">
            <w:pPr>
              <w:jc w:val="center"/>
              <w:rPr>
                <w:rFonts w:ascii="Arial" w:hAnsi="Arial" w:cs="Arial"/>
                <w:b/>
                <w:sz w:val="24"/>
                <w:szCs w:val="24"/>
              </w:rPr>
            </w:pPr>
            <w:r w:rsidRPr="008227A1">
              <w:rPr>
                <w:rFonts w:ascii="Arial" w:hAnsi="Arial" w:cs="Arial"/>
                <w:b/>
                <w:sz w:val="24"/>
                <w:szCs w:val="24"/>
              </w:rPr>
              <w:t>JURS_NAME</w:t>
            </w:r>
          </w:p>
        </w:tc>
        <w:tc>
          <w:tcPr>
            <w:tcW w:w="1890" w:type="dxa"/>
          </w:tcPr>
          <w:p w14:paraId="0F952ABE" w14:textId="2C04851A" w:rsidR="00B51D14" w:rsidRPr="008227A1" w:rsidRDefault="00A10465" w:rsidP="000A1C69">
            <w:pPr>
              <w:jc w:val="center"/>
              <w:rPr>
                <w:rFonts w:ascii="Arial" w:hAnsi="Arial" w:cs="Arial"/>
                <w:sz w:val="24"/>
                <w:szCs w:val="24"/>
              </w:rPr>
            </w:pPr>
            <w:r w:rsidRPr="008227A1">
              <w:rPr>
                <w:rFonts w:ascii="Arial" w:hAnsi="Arial" w:cs="Arial"/>
                <w:sz w:val="24"/>
                <w:szCs w:val="24"/>
              </w:rPr>
              <w:t>Jurisdiction</w:t>
            </w:r>
          </w:p>
        </w:tc>
        <w:tc>
          <w:tcPr>
            <w:tcW w:w="1890" w:type="dxa"/>
          </w:tcPr>
          <w:p w14:paraId="689573D1" w14:textId="387819E5" w:rsidR="00B51D14" w:rsidRPr="008227A1" w:rsidRDefault="00A10465" w:rsidP="000A1C69">
            <w:pPr>
              <w:jc w:val="center"/>
              <w:rPr>
                <w:rFonts w:ascii="Arial" w:hAnsi="Arial" w:cs="Arial"/>
                <w:sz w:val="24"/>
                <w:szCs w:val="24"/>
              </w:rPr>
            </w:pPr>
            <w:r w:rsidRPr="008227A1">
              <w:rPr>
                <w:rFonts w:ascii="Arial" w:hAnsi="Arial" w:cs="Arial"/>
                <w:sz w:val="24"/>
                <w:szCs w:val="24"/>
              </w:rPr>
              <w:t>Text</w:t>
            </w:r>
          </w:p>
        </w:tc>
        <w:tc>
          <w:tcPr>
            <w:tcW w:w="1980" w:type="dxa"/>
          </w:tcPr>
          <w:p w14:paraId="48890CFD" w14:textId="7A0F6C22" w:rsidR="00B51D14" w:rsidRPr="008227A1" w:rsidRDefault="006435C8" w:rsidP="000A1C69">
            <w:pPr>
              <w:rPr>
                <w:rFonts w:ascii="Arial" w:hAnsi="Arial" w:cs="Arial"/>
                <w:sz w:val="24"/>
                <w:szCs w:val="24"/>
              </w:rPr>
            </w:pPr>
            <w:r w:rsidRPr="008227A1">
              <w:rPr>
                <w:rFonts w:ascii="Arial" w:hAnsi="Arial" w:cs="Arial"/>
                <w:sz w:val="24"/>
                <w:szCs w:val="24"/>
              </w:rPr>
              <w:t>Name of jurisdiction submitting the report pursuant to Government Code 65400</w:t>
            </w:r>
          </w:p>
        </w:tc>
        <w:tc>
          <w:tcPr>
            <w:tcW w:w="1980" w:type="dxa"/>
          </w:tcPr>
          <w:p w14:paraId="4CC42D9C" w14:textId="77777777" w:rsidR="00B51D14" w:rsidRPr="008227A1" w:rsidRDefault="00B51D14" w:rsidP="000A1C69">
            <w:pPr>
              <w:rPr>
                <w:rFonts w:ascii="Arial" w:hAnsi="Arial" w:cs="Arial"/>
                <w:color w:val="000000"/>
                <w:sz w:val="24"/>
                <w:szCs w:val="24"/>
              </w:rPr>
            </w:pPr>
          </w:p>
        </w:tc>
      </w:tr>
      <w:tr w:rsidR="007D7BB7" w:rsidRPr="008227A1" w14:paraId="0A26FEEF"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0864C066" w14:textId="1A07FA2B" w:rsidR="007D7BB7" w:rsidRPr="008227A1" w:rsidRDefault="007D7BB7" w:rsidP="007D7BB7">
            <w:pPr>
              <w:jc w:val="center"/>
              <w:rPr>
                <w:rFonts w:ascii="Arial" w:hAnsi="Arial" w:cs="Arial"/>
                <w:b/>
                <w:sz w:val="24"/>
                <w:szCs w:val="24"/>
              </w:rPr>
            </w:pPr>
            <w:r w:rsidRPr="008227A1">
              <w:rPr>
                <w:rFonts w:ascii="Arial" w:hAnsi="Arial" w:cs="Arial"/>
                <w:b/>
                <w:sz w:val="24"/>
                <w:szCs w:val="24"/>
              </w:rPr>
              <w:t>YEAR</w:t>
            </w:r>
          </w:p>
        </w:tc>
        <w:tc>
          <w:tcPr>
            <w:tcW w:w="1890" w:type="dxa"/>
          </w:tcPr>
          <w:p w14:paraId="1C35CFDD" w14:textId="4BDB8E05" w:rsidR="007D7BB7" w:rsidRPr="008227A1" w:rsidRDefault="007D7BB7" w:rsidP="007D7BB7">
            <w:pPr>
              <w:jc w:val="center"/>
              <w:rPr>
                <w:rFonts w:ascii="Arial" w:hAnsi="Arial" w:cs="Arial"/>
                <w:sz w:val="24"/>
                <w:szCs w:val="24"/>
              </w:rPr>
            </w:pPr>
            <w:r w:rsidRPr="008227A1">
              <w:rPr>
                <w:rFonts w:ascii="Arial" w:hAnsi="Arial" w:cs="Arial"/>
                <w:sz w:val="24"/>
                <w:szCs w:val="24"/>
              </w:rPr>
              <w:t>Reporting Year</w:t>
            </w:r>
          </w:p>
        </w:tc>
        <w:tc>
          <w:tcPr>
            <w:tcW w:w="1890" w:type="dxa"/>
          </w:tcPr>
          <w:p w14:paraId="57741DB6" w14:textId="40E42611" w:rsidR="007D7BB7" w:rsidRPr="008227A1" w:rsidRDefault="007D7BB7" w:rsidP="007D7BB7">
            <w:pPr>
              <w:jc w:val="center"/>
              <w:rPr>
                <w:rFonts w:ascii="Arial" w:hAnsi="Arial" w:cs="Arial"/>
                <w:sz w:val="24"/>
                <w:szCs w:val="24"/>
              </w:rPr>
            </w:pPr>
            <w:r w:rsidRPr="008227A1">
              <w:rPr>
                <w:rFonts w:ascii="Arial" w:hAnsi="Arial" w:cs="Arial"/>
                <w:sz w:val="24"/>
                <w:szCs w:val="24"/>
              </w:rPr>
              <w:t>Text</w:t>
            </w:r>
          </w:p>
        </w:tc>
        <w:tc>
          <w:tcPr>
            <w:tcW w:w="1980" w:type="dxa"/>
          </w:tcPr>
          <w:p w14:paraId="1CA4B373" w14:textId="0B952243" w:rsidR="007D7BB7" w:rsidRPr="008227A1" w:rsidRDefault="007D7BB7" w:rsidP="007D7BB7">
            <w:pPr>
              <w:rPr>
                <w:rFonts w:ascii="Arial" w:hAnsi="Arial" w:cs="Arial"/>
                <w:sz w:val="24"/>
                <w:szCs w:val="24"/>
              </w:rPr>
            </w:pPr>
            <w:r w:rsidRPr="008227A1">
              <w:rPr>
                <w:rFonts w:ascii="Arial" w:hAnsi="Arial" w:cs="Arial"/>
                <w:color w:val="000000"/>
                <w:sz w:val="24"/>
                <w:szCs w:val="24"/>
              </w:rPr>
              <w:t>Reporting year of the APR</w:t>
            </w:r>
          </w:p>
        </w:tc>
        <w:tc>
          <w:tcPr>
            <w:tcW w:w="1980" w:type="dxa"/>
          </w:tcPr>
          <w:p w14:paraId="7584FE91" w14:textId="77777777" w:rsidR="007D7BB7" w:rsidRPr="008227A1" w:rsidRDefault="007D7BB7" w:rsidP="007D7BB7">
            <w:pPr>
              <w:rPr>
                <w:rFonts w:ascii="Arial" w:hAnsi="Arial" w:cs="Arial"/>
                <w:color w:val="000000"/>
                <w:sz w:val="24"/>
                <w:szCs w:val="24"/>
              </w:rPr>
            </w:pPr>
          </w:p>
        </w:tc>
      </w:tr>
      <w:tr w:rsidR="00B85465" w:rsidRPr="008227A1" w14:paraId="4E871FBA" w14:textId="77777777" w:rsidTr="000A1C69">
        <w:trPr>
          <w:trHeight w:val="1700"/>
        </w:trPr>
        <w:tc>
          <w:tcPr>
            <w:tcW w:w="1795" w:type="dxa"/>
          </w:tcPr>
          <w:p w14:paraId="53D5FF22" w14:textId="4B299522" w:rsidR="00B85465" w:rsidRPr="008227A1" w:rsidRDefault="00B85465" w:rsidP="00B85465">
            <w:pPr>
              <w:jc w:val="center"/>
              <w:rPr>
                <w:rFonts w:ascii="Arial" w:hAnsi="Arial" w:cs="Arial"/>
                <w:b/>
                <w:sz w:val="24"/>
                <w:szCs w:val="24"/>
              </w:rPr>
            </w:pPr>
            <w:r w:rsidRPr="008227A1">
              <w:rPr>
                <w:rFonts w:ascii="Arial" w:hAnsi="Arial" w:cs="Arial"/>
                <w:b/>
                <w:sz w:val="24"/>
                <w:szCs w:val="24"/>
              </w:rPr>
              <w:t>REHAB_ELOW_INCOME</w:t>
            </w:r>
          </w:p>
        </w:tc>
        <w:tc>
          <w:tcPr>
            <w:tcW w:w="1890" w:type="dxa"/>
          </w:tcPr>
          <w:p w14:paraId="53A991BE" w14:textId="67083B2E" w:rsidR="00B85465" w:rsidRPr="008227A1" w:rsidRDefault="00B85465" w:rsidP="00B85465">
            <w:pPr>
              <w:jc w:val="center"/>
              <w:rPr>
                <w:rFonts w:ascii="Arial" w:hAnsi="Arial" w:cs="Arial"/>
                <w:sz w:val="24"/>
                <w:szCs w:val="24"/>
              </w:rPr>
            </w:pPr>
            <w:r w:rsidRPr="008227A1">
              <w:rPr>
                <w:rFonts w:ascii="Arial" w:hAnsi="Arial" w:cs="Arial"/>
                <w:sz w:val="24"/>
                <w:szCs w:val="24"/>
              </w:rPr>
              <w:t>Extremely Low-Income R</w:t>
            </w:r>
            <w:r w:rsidR="00D54899" w:rsidRPr="008227A1">
              <w:rPr>
                <w:rFonts w:ascii="Arial" w:hAnsi="Arial" w:cs="Arial"/>
                <w:sz w:val="24"/>
                <w:szCs w:val="24"/>
              </w:rPr>
              <w:t>ehabbed</w:t>
            </w:r>
            <w:r w:rsidRPr="008227A1">
              <w:rPr>
                <w:rFonts w:ascii="Arial" w:hAnsi="Arial" w:cs="Arial"/>
                <w:sz w:val="24"/>
                <w:szCs w:val="24"/>
              </w:rPr>
              <w:t xml:space="preserve"> Units </w:t>
            </w:r>
          </w:p>
        </w:tc>
        <w:tc>
          <w:tcPr>
            <w:tcW w:w="1890" w:type="dxa"/>
          </w:tcPr>
          <w:p w14:paraId="2B49106C" w14:textId="46F1F16A" w:rsidR="00B85465" w:rsidRPr="008227A1" w:rsidRDefault="004C28B5" w:rsidP="00B85465">
            <w:pPr>
              <w:jc w:val="center"/>
              <w:rPr>
                <w:rFonts w:ascii="Arial" w:hAnsi="Arial" w:cs="Arial"/>
                <w:sz w:val="24"/>
                <w:szCs w:val="24"/>
              </w:rPr>
            </w:pPr>
            <w:r w:rsidRPr="008227A1">
              <w:rPr>
                <w:rFonts w:ascii="Arial" w:hAnsi="Arial" w:cs="Arial"/>
                <w:sz w:val="24"/>
                <w:szCs w:val="24"/>
              </w:rPr>
              <w:t>Int</w:t>
            </w:r>
          </w:p>
        </w:tc>
        <w:tc>
          <w:tcPr>
            <w:tcW w:w="1980" w:type="dxa"/>
          </w:tcPr>
          <w:p w14:paraId="2D07D661" w14:textId="548F4178" w:rsidR="00B85465" w:rsidRPr="008227A1" w:rsidRDefault="00B85465" w:rsidP="00B85465">
            <w:pPr>
              <w:rPr>
                <w:rFonts w:ascii="Arial" w:hAnsi="Arial" w:cs="Arial"/>
                <w:sz w:val="24"/>
                <w:szCs w:val="24"/>
              </w:rPr>
            </w:pPr>
            <w:r w:rsidRPr="008227A1">
              <w:rPr>
                <w:rFonts w:ascii="Arial" w:hAnsi="Arial" w:cs="Arial"/>
                <w:sz w:val="24"/>
                <w:szCs w:val="24"/>
              </w:rPr>
              <w:t xml:space="preserve">Extremely low-income rehabilitated units that do not count towards </w:t>
            </w:r>
            <w:r w:rsidR="0066163F" w:rsidRPr="008227A1">
              <w:rPr>
                <w:rFonts w:ascii="Arial" w:hAnsi="Arial" w:cs="Arial"/>
                <w:sz w:val="24"/>
                <w:szCs w:val="24"/>
              </w:rPr>
              <w:t>RHNA</w:t>
            </w:r>
          </w:p>
        </w:tc>
        <w:tc>
          <w:tcPr>
            <w:tcW w:w="1980" w:type="dxa"/>
          </w:tcPr>
          <w:p w14:paraId="20B8043B" w14:textId="77777777" w:rsidR="00B85465" w:rsidRPr="008227A1" w:rsidRDefault="00B85465" w:rsidP="00B85465">
            <w:pPr>
              <w:rPr>
                <w:rFonts w:ascii="Arial" w:hAnsi="Arial" w:cs="Arial"/>
                <w:color w:val="000000"/>
                <w:sz w:val="24"/>
                <w:szCs w:val="24"/>
              </w:rPr>
            </w:pPr>
          </w:p>
        </w:tc>
      </w:tr>
      <w:tr w:rsidR="008472DE" w:rsidRPr="008227A1" w14:paraId="51CF1700"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150ECCDA" w14:textId="5AB479EF" w:rsidR="008472DE" w:rsidRPr="008227A1" w:rsidRDefault="008472DE" w:rsidP="008472DE">
            <w:pPr>
              <w:jc w:val="center"/>
              <w:rPr>
                <w:rFonts w:ascii="Arial" w:hAnsi="Arial" w:cs="Arial"/>
                <w:b/>
                <w:sz w:val="24"/>
                <w:szCs w:val="24"/>
              </w:rPr>
            </w:pPr>
            <w:r w:rsidRPr="008227A1">
              <w:rPr>
                <w:rFonts w:ascii="Arial" w:hAnsi="Arial" w:cs="Arial"/>
                <w:b/>
                <w:sz w:val="24"/>
                <w:szCs w:val="24"/>
              </w:rPr>
              <w:t>REHAB_VLOW_INCOME</w:t>
            </w:r>
          </w:p>
        </w:tc>
        <w:tc>
          <w:tcPr>
            <w:tcW w:w="1890" w:type="dxa"/>
          </w:tcPr>
          <w:p w14:paraId="73D5793F" w14:textId="0E9EC977" w:rsidR="008472DE" w:rsidRPr="008227A1" w:rsidRDefault="008472DE" w:rsidP="008472DE">
            <w:pPr>
              <w:jc w:val="center"/>
              <w:rPr>
                <w:rFonts w:ascii="Arial" w:hAnsi="Arial" w:cs="Arial"/>
                <w:sz w:val="24"/>
                <w:szCs w:val="24"/>
              </w:rPr>
            </w:pPr>
            <w:r w:rsidRPr="008227A1">
              <w:rPr>
                <w:rFonts w:ascii="Arial" w:hAnsi="Arial" w:cs="Arial"/>
                <w:sz w:val="24"/>
                <w:szCs w:val="24"/>
              </w:rPr>
              <w:t xml:space="preserve">Very Low-Income Rehabbed Units </w:t>
            </w:r>
          </w:p>
        </w:tc>
        <w:tc>
          <w:tcPr>
            <w:tcW w:w="1890" w:type="dxa"/>
          </w:tcPr>
          <w:p w14:paraId="5F994C9D" w14:textId="768011DB" w:rsidR="008472DE" w:rsidRPr="008227A1" w:rsidRDefault="008472DE" w:rsidP="008472DE">
            <w:pPr>
              <w:jc w:val="center"/>
              <w:rPr>
                <w:rFonts w:ascii="Arial" w:hAnsi="Arial" w:cs="Arial"/>
                <w:sz w:val="24"/>
                <w:szCs w:val="24"/>
              </w:rPr>
            </w:pPr>
            <w:r w:rsidRPr="008227A1">
              <w:rPr>
                <w:rFonts w:ascii="Arial" w:hAnsi="Arial" w:cs="Arial"/>
                <w:sz w:val="24"/>
                <w:szCs w:val="24"/>
              </w:rPr>
              <w:t>Int</w:t>
            </w:r>
          </w:p>
        </w:tc>
        <w:tc>
          <w:tcPr>
            <w:tcW w:w="1980" w:type="dxa"/>
          </w:tcPr>
          <w:p w14:paraId="171CFE13" w14:textId="62535ABA" w:rsidR="008472DE" w:rsidRPr="008227A1" w:rsidRDefault="008472DE" w:rsidP="008472DE">
            <w:pPr>
              <w:rPr>
                <w:rFonts w:ascii="Arial" w:hAnsi="Arial" w:cs="Arial"/>
                <w:sz w:val="24"/>
                <w:szCs w:val="24"/>
              </w:rPr>
            </w:pPr>
            <w:r w:rsidRPr="008227A1">
              <w:rPr>
                <w:rFonts w:ascii="Arial" w:hAnsi="Arial" w:cs="Arial"/>
                <w:sz w:val="24"/>
                <w:szCs w:val="24"/>
              </w:rPr>
              <w:t>Very low-income rehabilitated units that do not count towards RHNA</w:t>
            </w:r>
          </w:p>
        </w:tc>
        <w:tc>
          <w:tcPr>
            <w:tcW w:w="1980" w:type="dxa"/>
          </w:tcPr>
          <w:p w14:paraId="4E4BECFA" w14:textId="77777777" w:rsidR="008472DE" w:rsidRPr="008227A1" w:rsidRDefault="008472DE" w:rsidP="008472DE">
            <w:pPr>
              <w:rPr>
                <w:rFonts w:ascii="Arial" w:hAnsi="Arial" w:cs="Arial"/>
                <w:sz w:val="24"/>
                <w:szCs w:val="24"/>
              </w:rPr>
            </w:pPr>
          </w:p>
        </w:tc>
      </w:tr>
      <w:tr w:rsidR="008472DE" w:rsidRPr="008227A1" w14:paraId="59E22211" w14:textId="77777777" w:rsidTr="000A1C69">
        <w:trPr>
          <w:trHeight w:val="1700"/>
        </w:trPr>
        <w:tc>
          <w:tcPr>
            <w:tcW w:w="1795" w:type="dxa"/>
          </w:tcPr>
          <w:p w14:paraId="191CCE46" w14:textId="498624BF" w:rsidR="008472DE" w:rsidRPr="008227A1" w:rsidRDefault="008472DE" w:rsidP="008472DE">
            <w:pPr>
              <w:jc w:val="center"/>
              <w:rPr>
                <w:rFonts w:ascii="Arial" w:hAnsi="Arial" w:cs="Arial"/>
                <w:b/>
                <w:sz w:val="24"/>
                <w:szCs w:val="24"/>
              </w:rPr>
            </w:pPr>
            <w:r w:rsidRPr="008227A1">
              <w:rPr>
                <w:rFonts w:ascii="Arial" w:hAnsi="Arial" w:cs="Arial"/>
                <w:b/>
                <w:sz w:val="24"/>
                <w:szCs w:val="24"/>
              </w:rPr>
              <w:t>REHAB_LOW_INCOME</w:t>
            </w:r>
          </w:p>
        </w:tc>
        <w:tc>
          <w:tcPr>
            <w:tcW w:w="1890" w:type="dxa"/>
          </w:tcPr>
          <w:p w14:paraId="0122210F" w14:textId="04895115" w:rsidR="008472DE" w:rsidRPr="008227A1" w:rsidRDefault="0015302B" w:rsidP="008472DE">
            <w:pPr>
              <w:jc w:val="center"/>
              <w:rPr>
                <w:rFonts w:ascii="Arial" w:hAnsi="Arial" w:cs="Arial"/>
                <w:sz w:val="24"/>
                <w:szCs w:val="24"/>
              </w:rPr>
            </w:pPr>
            <w:r w:rsidRPr="008227A1">
              <w:rPr>
                <w:rFonts w:ascii="Arial" w:hAnsi="Arial" w:cs="Arial"/>
                <w:sz w:val="24"/>
                <w:szCs w:val="24"/>
              </w:rPr>
              <w:t>Low-Income Rehabbed Units</w:t>
            </w:r>
          </w:p>
        </w:tc>
        <w:tc>
          <w:tcPr>
            <w:tcW w:w="1890" w:type="dxa"/>
          </w:tcPr>
          <w:p w14:paraId="155AF6D2" w14:textId="5A9D8643" w:rsidR="008472DE" w:rsidRPr="008227A1" w:rsidRDefault="0015302B" w:rsidP="008472DE">
            <w:pPr>
              <w:jc w:val="center"/>
              <w:rPr>
                <w:rFonts w:ascii="Arial" w:hAnsi="Arial" w:cs="Arial"/>
                <w:sz w:val="24"/>
                <w:szCs w:val="24"/>
              </w:rPr>
            </w:pPr>
            <w:r w:rsidRPr="008227A1">
              <w:rPr>
                <w:rFonts w:ascii="Arial" w:hAnsi="Arial" w:cs="Arial"/>
                <w:sz w:val="24"/>
                <w:szCs w:val="24"/>
              </w:rPr>
              <w:t>Int</w:t>
            </w:r>
          </w:p>
        </w:tc>
        <w:tc>
          <w:tcPr>
            <w:tcW w:w="1980" w:type="dxa"/>
          </w:tcPr>
          <w:p w14:paraId="5DBB9CDF" w14:textId="4852C531" w:rsidR="008472DE" w:rsidRPr="008227A1" w:rsidRDefault="0015302B" w:rsidP="008472DE">
            <w:pPr>
              <w:rPr>
                <w:rFonts w:ascii="Arial" w:hAnsi="Arial" w:cs="Arial"/>
                <w:sz w:val="24"/>
                <w:szCs w:val="24"/>
              </w:rPr>
            </w:pPr>
            <w:r w:rsidRPr="008227A1">
              <w:rPr>
                <w:rFonts w:ascii="Arial" w:hAnsi="Arial" w:cs="Arial"/>
                <w:sz w:val="24"/>
                <w:szCs w:val="24"/>
              </w:rPr>
              <w:t>Low-income rehabilitated units that do not count towards RHNA</w:t>
            </w:r>
          </w:p>
        </w:tc>
        <w:tc>
          <w:tcPr>
            <w:tcW w:w="1980" w:type="dxa"/>
          </w:tcPr>
          <w:p w14:paraId="017E0067" w14:textId="77777777" w:rsidR="008472DE" w:rsidRPr="008227A1" w:rsidRDefault="008472DE" w:rsidP="008472DE">
            <w:pPr>
              <w:rPr>
                <w:rFonts w:ascii="Arial" w:hAnsi="Arial" w:cs="Arial"/>
                <w:sz w:val="24"/>
                <w:szCs w:val="24"/>
              </w:rPr>
            </w:pPr>
          </w:p>
        </w:tc>
      </w:tr>
      <w:tr w:rsidR="008472DE" w:rsidRPr="008227A1" w14:paraId="7F79AFA8"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0FD64364" w14:textId="37CC146A" w:rsidR="008472DE" w:rsidRPr="008227A1" w:rsidRDefault="008472DE" w:rsidP="008472DE">
            <w:pPr>
              <w:jc w:val="center"/>
              <w:rPr>
                <w:rFonts w:ascii="Arial" w:hAnsi="Arial" w:cs="Arial"/>
                <w:b/>
                <w:sz w:val="24"/>
                <w:szCs w:val="24"/>
              </w:rPr>
            </w:pPr>
            <w:r w:rsidRPr="008227A1">
              <w:rPr>
                <w:rFonts w:ascii="Arial" w:hAnsi="Arial" w:cs="Arial"/>
                <w:b/>
                <w:sz w:val="24"/>
                <w:szCs w:val="24"/>
              </w:rPr>
              <w:lastRenderedPageBreak/>
              <w:t>REHAB_</w:t>
            </w:r>
            <w:r w:rsidR="00810901" w:rsidRPr="008227A1">
              <w:rPr>
                <w:rFonts w:ascii="Arial" w:hAnsi="Arial" w:cs="Arial"/>
                <w:b/>
                <w:sz w:val="24"/>
                <w:szCs w:val="24"/>
              </w:rPr>
              <w:t>TOTAL</w:t>
            </w:r>
          </w:p>
        </w:tc>
        <w:tc>
          <w:tcPr>
            <w:tcW w:w="1890" w:type="dxa"/>
          </w:tcPr>
          <w:p w14:paraId="29E41AA9" w14:textId="0F3AD2F4" w:rsidR="008472DE" w:rsidRPr="008227A1" w:rsidRDefault="009153D6" w:rsidP="008472DE">
            <w:pPr>
              <w:jc w:val="center"/>
              <w:rPr>
                <w:rFonts w:ascii="Arial" w:hAnsi="Arial" w:cs="Arial"/>
                <w:sz w:val="24"/>
                <w:szCs w:val="24"/>
              </w:rPr>
            </w:pPr>
            <w:r w:rsidRPr="008227A1">
              <w:rPr>
                <w:rFonts w:ascii="Arial" w:hAnsi="Arial" w:cs="Arial"/>
                <w:sz w:val="24"/>
                <w:szCs w:val="24"/>
              </w:rPr>
              <w:t>Total Rehabbed Units</w:t>
            </w:r>
          </w:p>
        </w:tc>
        <w:tc>
          <w:tcPr>
            <w:tcW w:w="1890" w:type="dxa"/>
          </w:tcPr>
          <w:p w14:paraId="2EDF9C3D" w14:textId="07CB0B91" w:rsidR="008472DE" w:rsidRPr="008227A1" w:rsidRDefault="00C95C3B" w:rsidP="008472DE">
            <w:pPr>
              <w:jc w:val="center"/>
              <w:rPr>
                <w:rFonts w:ascii="Arial" w:hAnsi="Arial" w:cs="Arial"/>
                <w:sz w:val="24"/>
                <w:szCs w:val="24"/>
              </w:rPr>
            </w:pPr>
            <w:r w:rsidRPr="008227A1">
              <w:rPr>
                <w:rFonts w:ascii="Arial" w:hAnsi="Arial" w:cs="Arial"/>
                <w:sz w:val="24"/>
                <w:szCs w:val="24"/>
              </w:rPr>
              <w:t>Int</w:t>
            </w:r>
          </w:p>
        </w:tc>
        <w:tc>
          <w:tcPr>
            <w:tcW w:w="1980" w:type="dxa"/>
          </w:tcPr>
          <w:p w14:paraId="537997A4" w14:textId="476E06BE" w:rsidR="008472DE" w:rsidRPr="008227A1" w:rsidRDefault="00D54899" w:rsidP="008472DE">
            <w:pPr>
              <w:rPr>
                <w:rFonts w:ascii="Arial" w:hAnsi="Arial" w:cs="Arial"/>
                <w:sz w:val="24"/>
                <w:szCs w:val="24"/>
              </w:rPr>
            </w:pPr>
            <w:r w:rsidRPr="008227A1">
              <w:rPr>
                <w:rFonts w:ascii="Arial" w:hAnsi="Arial" w:cs="Arial"/>
                <w:sz w:val="24"/>
                <w:szCs w:val="24"/>
              </w:rPr>
              <w:t>Total extremely low, very low, and low-income rehabilitated units that do not count towards RHNA</w:t>
            </w:r>
          </w:p>
        </w:tc>
        <w:tc>
          <w:tcPr>
            <w:tcW w:w="1980" w:type="dxa"/>
          </w:tcPr>
          <w:p w14:paraId="7ABB535A" w14:textId="77777777" w:rsidR="008472DE" w:rsidRPr="008227A1" w:rsidRDefault="008472DE" w:rsidP="008472DE">
            <w:pPr>
              <w:rPr>
                <w:rFonts w:ascii="Arial" w:hAnsi="Arial" w:cs="Arial"/>
                <w:sz w:val="24"/>
                <w:szCs w:val="24"/>
              </w:rPr>
            </w:pPr>
          </w:p>
        </w:tc>
      </w:tr>
      <w:tr w:rsidR="00D54899" w:rsidRPr="008227A1" w14:paraId="51807CA1" w14:textId="77777777" w:rsidTr="000A1C69">
        <w:trPr>
          <w:trHeight w:val="1700"/>
        </w:trPr>
        <w:tc>
          <w:tcPr>
            <w:tcW w:w="1795" w:type="dxa"/>
          </w:tcPr>
          <w:p w14:paraId="59BA5DF3" w14:textId="02E2712F" w:rsidR="00D54899" w:rsidRPr="008227A1" w:rsidRDefault="00D54899" w:rsidP="00D54899">
            <w:pPr>
              <w:jc w:val="center"/>
              <w:rPr>
                <w:rFonts w:ascii="Arial" w:hAnsi="Arial" w:cs="Arial"/>
                <w:b/>
                <w:sz w:val="24"/>
                <w:szCs w:val="24"/>
              </w:rPr>
            </w:pPr>
            <w:r w:rsidRPr="008227A1">
              <w:rPr>
                <w:rFonts w:ascii="Arial" w:hAnsi="Arial" w:cs="Arial"/>
                <w:b/>
                <w:sz w:val="24"/>
                <w:szCs w:val="24"/>
              </w:rPr>
              <w:t>REHAB_DESC_ACTIVITY</w:t>
            </w:r>
          </w:p>
        </w:tc>
        <w:tc>
          <w:tcPr>
            <w:tcW w:w="1890" w:type="dxa"/>
          </w:tcPr>
          <w:p w14:paraId="5DB31D73" w14:textId="095B0C86" w:rsidR="00D54899" w:rsidRPr="008227A1" w:rsidRDefault="00D54899" w:rsidP="00D54899">
            <w:pPr>
              <w:jc w:val="center"/>
              <w:rPr>
                <w:rFonts w:ascii="Arial" w:hAnsi="Arial" w:cs="Arial"/>
                <w:sz w:val="24"/>
                <w:szCs w:val="24"/>
              </w:rPr>
            </w:pPr>
            <w:r w:rsidRPr="008227A1">
              <w:rPr>
                <w:rFonts w:ascii="Arial" w:hAnsi="Arial" w:cs="Arial"/>
                <w:sz w:val="24"/>
                <w:szCs w:val="24"/>
              </w:rPr>
              <w:t>Rehab</w:t>
            </w:r>
            <w:r w:rsidR="00BF6D67" w:rsidRPr="008227A1">
              <w:rPr>
                <w:rFonts w:ascii="Arial" w:hAnsi="Arial" w:cs="Arial"/>
                <w:sz w:val="24"/>
                <w:szCs w:val="24"/>
              </w:rPr>
              <w:t>bed Unit</w:t>
            </w:r>
            <w:r w:rsidRPr="008227A1">
              <w:rPr>
                <w:rFonts w:ascii="Arial" w:hAnsi="Arial" w:cs="Arial"/>
                <w:sz w:val="24"/>
                <w:szCs w:val="24"/>
              </w:rPr>
              <w:t xml:space="preserve"> Description</w:t>
            </w:r>
          </w:p>
        </w:tc>
        <w:tc>
          <w:tcPr>
            <w:tcW w:w="1890" w:type="dxa"/>
          </w:tcPr>
          <w:p w14:paraId="3B7DAD61" w14:textId="679EDEA8" w:rsidR="00D54899" w:rsidRPr="008227A1" w:rsidRDefault="00044A6F" w:rsidP="00D54899">
            <w:pPr>
              <w:jc w:val="center"/>
              <w:rPr>
                <w:rFonts w:ascii="Arial" w:hAnsi="Arial" w:cs="Arial"/>
                <w:sz w:val="24"/>
                <w:szCs w:val="24"/>
              </w:rPr>
            </w:pPr>
            <w:r w:rsidRPr="008227A1">
              <w:rPr>
                <w:rFonts w:ascii="Arial" w:hAnsi="Arial" w:cs="Arial"/>
                <w:sz w:val="24"/>
                <w:szCs w:val="24"/>
              </w:rPr>
              <w:t>Text</w:t>
            </w:r>
          </w:p>
        </w:tc>
        <w:tc>
          <w:tcPr>
            <w:tcW w:w="1980" w:type="dxa"/>
          </w:tcPr>
          <w:p w14:paraId="5F712B97" w14:textId="243C8CE5" w:rsidR="00D54899" w:rsidRPr="008227A1" w:rsidRDefault="00D54899" w:rsidP="00D54899">
            <w:pPr>
              <w:rPr>
                <w:rFonts w:ascii="Arial" w:hAnsi="Arial" w:cs="Arial"/>
                <w:sz w:val="24"/>
                <w:szCs w:val="24"/>
              </w:rPr>
            </w:pPr>
            <w:r w:rsidRPr="008227A1">
              <w:rPr>
                <w:rFonts w:ascii="Arial" w:hAnsi="Arial" w:cs="Arial"/>
                <w:sz w:val="24"/>
                <w:szCs w:val="24"/>
              </w:rPr>
              <w:t>Description of the rehabilitated units that do not count towards RHNA</w:t>
            </w:r>
          </w:p>
        </w:tc>
        <w:tc>
          <w:tcPr>
            <w:tcW w:w="1980" w:type="dxa"/>
          </w:tcPr>
          <w:p w14:paraId="13A23964" w14:textId="77777777" w:rsidR="00D54899" w:rsidRPr="008227A1" w:rsidRDefault="00D54899" w:rsidP="00D54899">
            <w:pPr>
              <w:rPr>
                <w:rFonts w:ascii="Arial" w:hAnsi="Arial" w:cs="Arial"/>
                <w:sz w:val="24"/>
                <w:szCs w:val="24"/>
              </w:rPr>
            </w:pPr>
          </w:p>
        </w:tc>
      </w:tr>
      <w:tr w:rsidR="00FB1D01" w:rsidRPr="008227A1" w14:paraId="17D6CCA9"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0BB4A131" w14:textId="6D1BD5F4" w:rsidR="00FB1D01" w:rsidRPr="008227A1" w:rsidRDefault="00FB1D01" w:rsidP="00FB1D01">
            <w:pPr>
              <w:jc w:val="center"/>
              <w:rPr>
                <w:rFonts w:ascii="Arial" w:hAnsi="Arial" w:cs="Arial"/>
                <w:b/>
                <w:sz w:val="24"/>
                <w:szCs w:val="24"/>
              </w:rPr>
            </w:pPr>
            <w:r w:rsidRPr="008227A1">
              <w:rPr>
                <w:rFonts w:ascii="Arial" w:hAnsi="Arial" w:cs="Arial"/>
                <w:b/>
                <w:sz w:val="24"/>
                <w:szCs w:val="24"/>
              </w:rPr>
              <w:t>PRESERVE_ELOW_INCOME</w:t>
            </w:r>
          </w:p>
        </w:tc>
        <w:tc>
          <w:tcPr>
            <w:tcW w:w="1890" w:type="dxa"/>
          </w:tcPr>
          <w:p w14:paraId="2B988E92" w14:textId="10662207" w:rsidR="00FB1D01" w:rsidRPr="008227A1" w:rsidRDefault="00FB1D01" w:rsidP="00FB1D01">
            <w:pPr>
              <w:jc w:val="center"/>
              <w:rPr>
                <w:rFonts w:ascii="Arial" w:hAnsi="Arial" w:cs="Arial"/>
                <w:sz w:val="24"/>
                <w:szCs w:val="24"/>
              </w:rPr>
            </w:pPr>
            <w:r w:rsidRPr="008227A1">
              <w:rPr>
                <w:rFonts w:ascii="Arial" w:hAnsi="Arial" w:cs="Arial"/>
                <w:sz w:val="24"/>
                <w:szCs w:val="24"/>
              </w:rPr>
              <w:t>Extremely Low</w:t>
            </w:r>
            <w:r w:rsidR="00044A6F" w:rsidRPr="008227A1">
              <w:rPr>
                <w:rFonts w:ascii="Arial" w:hAnsi="Arial" w:cs="Arial"/>
                <w:sz w:val="24"/>
                <w:szCs w:val="24"/>
              </w:rPr>
              <w:t>-</w:t>
            </w:r>
            <w:r w:rsidRPr="008227A1">
              <w:rPr>
                <w:rFonts w:ascii="Arial" w:hAnsi="Arial" w:cs="Arial"/>
                <w:sz w:val="24"/>
                <w:szCs w:val="24"/>
              </w:rPr>
              <w:t>Income</w:t>
            </w:r>
            <w:r w:rsidR="006547A2" w:rsidRPr="008227A1">
              <w:rPr>
                <w:rFonts w:ascii="Arial" w:hAnsi="Arial" w:cs="Arial"/>
                <w:sz w:val="24"/>
                <w:szCs w:val="24"/>
              </w:rPr>
              <w:t xml:space="preserve"> Preserved</w:t>
            </w:r>
            <w:r w:rsidR="00044A6F" w:rsidRPr="008227A1">
              <w:rPr>
                <w:rFonts w:ascii="Arial" w:hAnsi="Arial" w:cs="Arial"/>
                <w:sz w:val="24"/>
                <w:szCs w:val="24"/>
              </w:rPr>
              <w:t xml:space="preserve"> Units</w:t>
            </w:r>
          </w:p>
        </w:tc>
        <w:tc>
          <w:tcPr>
            <w:tcW w:w="1890" w:type="dxa"/>
          </w:tcPr>
          <w:p w14:paraId="16A2529B" w14:textId="167940CD" w:rsidR="00FB1D01" w:rsidRPr="008227A1" w:rsidRDefault="00FB1D01" w:rsidP="00FB1D01">
            <w:pPr>
              <w:jc w:val="center"/>
              <w:rPr>
                <w:rFonts w:ascii="Arial" w:hAnsi="Arial" w:cs="Arial"/>
                <w:sz w:val="24"/>
                <w:szCs w:val="24"/>
              </w:rPr>
            </w:pPr>
            <w:r w:rsidRPr="008227A1">
              <w:rPr>
                <w:rFonts w:ascii="Arial" w:hAnsi="Arial" w:cs="Arial"/>
                <w:sz w:val="24"/>
                <w:szCs w:val="24"/>
              </w:rPr>
              <w:t>Int</w:t>
            </w:r>
          </w:p>
        </w:tc>
        <w:tc>
          <w:tcPr>
            <w:tcW w:w="1980" w:type="dxa"/>
          </w:tcPr>
          <w:p w14:paraId="6C47B66F" w14:textId="56DDFF04" w:rsidR="00FB1D01" w:rsidRPr="008227A1" w:rsidRDefault="00FB1D01" w:rsidP="00FB1D01">
            <w:pPr>
              <w:rPr>
                <w:rFonts w:ascii="Arial" w:hAnsi="Arial" w:cs="Arial"/>
                <w:sz w:val="24"/>
                <w:szCs w:val="24"/>
              </w:rPr>
            </w:pPr>
            <w:r w:rsidRPr="008227A1">
              <w:rPr>
                <w:rFonts w:ascii="Arial" w:hAnsi="Arial" w:cs="Arial"/>
                <w:sz w:val="24"/>
                <w:szCs w:val="24"/>
              </w:rPr>
              <w:t>Extremely low-income preserved at-risk units that do not count towards RHNA</w:t>
            </w:r>
          </w:p>
        </w:tc>
        <w:tc>
          <w:tcPr>
            <w:tcW w:w="1980" w:type="dxa"/>
          </w:tcPr>
          <w:p w14:paraId="162EAE06" w14:textId="77777777" w:rsidR="00FB1D01" w:rsidRPr="008227A1" w:rsidRDefault="00FB1D01" w:rsidP="00FB1D01">
            <w:pPr>
              <w:rPr>
                <w:rFonts w:ascii="Arial" w:hAnsi="Arial" w:cs="Arial"/>
                <w:sz w:val="24"/>
                <w:szCs w:val="24"/>
              </w:rPr>
            </w:pPr>
          </w:p>
        </w:tc>
      </w:tr>
      <w:tr w:rsidR="00FB1D01" w:rsidRPr="008227A1" w14:paraId="2A726CD2" w14:textId="77777777" w:rsidTr="000A1C69">
        <w:trPr>
          <w:trHeight w:val="1700"/>
        </w:trPr>
        <w:tc>
          <w:tcPr>
            <w:tcW w:w="1795" w:type="dxa"/>
          </w:tcPr>
          <w:p w14:paraId="6F309DB9" w14:textId="08449C2F" w:rsidR="00FB1D01" w:rsidRPr="008227A1" w:rsidRDefault="00FB1D01" w:rsidP="00FB1D01">
            <w:pPr>
              <w:jc w:val="center"/>
              <w:rPr>
                <w:rFonts w:ascii="Arial" w:hAnsi="Arial" w:cs="Arial"/>
                <w:b/>
                <w:sz w:val="24"/>
                <w:szCs w:val="24"/>
              </w:rPr>
            </w:pPr>
            <w:r w:rsidRPr="008227A1">
              <w:rPr>
                <w:rFonts w:ascii="Arial" w:hAnsi="Arial" w:cs="Arial"/>
                <w:b/>
                <w:sz w:val="24"/>
                <w:szCs w:val="24"/>
              </w:rPr>
              <w:t>REHAB_</w:t>
            </w:r>
            <w:r w:rsidR="0034006B" w:rsidRPr="008227A1">
              <w:rPr>
                <w:rFonts w:ascii="Arial" w:hAnsi="Arial" w:cs="Arial"/>
                <w:b/>
                <w:sz w:val="24"/>
                <w:szCs w:val="24"/>
              </w:rPr>
              <w:t>VLOW</w:t>
            </w:r>
            <w:r w:rsidRPr="008227A1">
              <w:rPr>
                <w:rFonts w:ascii="Arial" w:hAnsi="Arial" w:cs="Arial"/>
                <w:b/>
                <w:sz w:val="24"/>
                <w:szCs w:val="24"/>
              </w:rPr>
              <w:t>_INCOME</w:t>
            </w:r>
          </w:p>
        </w:tc>
        <w:tc>
          <w:tcPr>
            <w:tcW w:w="1890" w:type="dxa"/>
          </w:tcPr>
          <w:p w14:paraId="371FBDC4" w14:textId="3D43BB14" w:rsidR="00FB1D01" w:rsidRPr="008227A1" w:rsidRDefault="00FB1D01" w:rsidP="00FB1D01">
            <w:pPr>
              <w:jc w:val="center"/>
              <w:rPr>
                <w:rFonts w:ascii="Arial" w:hAnsi="Arial" w:cs="Arial"/>
                <w:sz w:val="24"/>
                <w:szCs w:val="24"/>
              </w:rPr>
            </w:pPr>
            <w:r w:rsidRPr="008227A1">
              <w:rPr>
                <w:rFonts w:ascii="Arial" w:hAnsi="Arial" w:cs="Arial"/>
                <w:sz w:val="24"/>
                <w:szCs w:val="24"/>
              </w:rPr>
              <w:t>Very Low</w:t>
            </w:r>
            <w:r w:rsidR="00044A6F" w:rsidRPr="008227A1">
              <w:rPr>
                <w:rFonts w:ascii="Arial" w:hAnsi="Arial" w:cs="Arial"/>
                <w:sz w:val="24"/>
                <w:szCs w:val="24"/>
              </w:rPr>
              <w:t>-</w:t>
            </w:r>
            <w:r w:rsidRPr="008227A1">
              <w:rPr>
                <w:rFonts w:ascii="Arial" w:hAnsi="Arial" w:cs="Arial"/>
                <w:sz w:val="24"/>
                <w:szCs w:val="24"/>
              </w:rPr>
              <w:t>Income</w:t>
            </w:r>
            <w:r w:rsidR="00044A6F" w:rsidRPr="008227A1">
              <w:rPr>
                <w:rFonts w:ascii="Arial" w:hAnsi="Arial" w:cs="Arial"/>
                <w:sz w:val="24"/>
                <w:szCs w:val="24"/>
              </w:rPr>
              <w:t xml:space="preserve"> </w:t>
            </w:r>
            <w:r w:rsidR="006547A2" w:rsidRPr="008227A1">
              <w:rPr>
                <w:rFonts w:ascii="Arial" w:hAnsi="Arial" w:cs="Arial"/>
                <w:sz w:val="24"/>
                <w:szCs w:val="24"/>
              </w:rPr>
              <w:t xml:space="preserve">Preserved </w:t>
            </w:r>
            <w:r w:rsidR="00044A6F" w:rsidRPr="008227A1">
              <w:rPr>
                <w:rFonts w:ascii="Arial" w:hAnsi="Arial" w:cs="Arial"/>
                <w:sz w:val="24"/>
                <w:szCs w:val="24"/>
              </w:rPr>
              <w:t>Units</w:t>
            </w:r>
          </w:p>
        </w:tc>
        <w:tc>
          <w:tcPr>
            <w:tcW w:w="1890" w:type="dxa"/>
          </w:tcPr>
          <w:p w14:paraId="57BFCFE9" w14:textId="440A3EC2" w:rsidR="00FB1D01" w:rsidRPr="008227A1" w:rsidRDefault="00FB1D01" w:rsidP="00FB1D01">
            <w:pPr>
              <w:jc w:val="center"/>
              <w:rPr>
                <w:rFonts w:ascii="Arial" w:hAnsi="Arial" w:cs="Arial"/>
                <w:sz w:val="24"/>
                <w:szCs w:val="24"/>
              </w:rPr>
            </w:pPr>
            <w:r w:rsidRPr="008227A1">
              <w:rPr>
                <w:rFonts w:ascii="Arial" w:hAnsi="Arial" w:cs="Arial"/>
                <w:sz w:val="24"/>
                <w:szCs w:val="24"/>
              </w:rPr>
              <w:t>Int</w:t>
            </w:r>
          </w:p>
        </w:tc>
        <w:tc>
          <w:tcPr>
            <w:tcW w:w="1980" w:type="dxa"/>
          </w:tcPr>
          <w:p w14:paraId="7497F0F6" w14:textId="4A1E88B2" w:rsidR="00FB1D01" w:rsidRPr="008227A1" w:rsidRDefault="00FB1D01" w:rsidP="00FB1D01">
            <w:pPr>
              <w:rPr>
                <w:rFonts w:ascii="Arial" w:hAnsi="Arial" w:cs="Arial"/>
                <w:sz w:val="24"/>
                <w:szCs w:val="24"/>
              </w:rPr>
            </w:pPr>
            <w:r w:rsidRPr="008227A1">
              <w:rPr>
                <w:rFonts w:ascii="Arial" w:hAnsi="Arial" w:cs="Arial"/>
                <w:sz w:val="24"/>
                <w:szCs w:val="24"/>
              </w:rPr>
              <w:t>Very low-income preserved at-risk units that do not count towards RHNA</w:t>
            </w:r>
          </w:p>
        </w:tc>
        <w:tc>
          <w:tcPr>
            <w:tcW w:w="1980" w:type="dxa"/>
          </w:tcPr>
          <w:p w14:paraId="04040CF9" w14:textId="77777777" w:rsidR="00FB1D01" w:rsidRPr="008227A1" w:rsidRDefault="00FB1D01" w:rsidP="00FB1D01">
            <w:pPr>
              <w:rPr>
                <w:rFonts w:ascii="Arial" w:hAnsi="Arial" w:cs="Arial"/>
                <w:sz w:val="24"/>
                <w:szCs w:val="24"/>
              </w:rPr>
            </w:pPr>
          </w:p>
        </w:tc>
      </w:tr>
      <w:tr w:rsidR="00FB1D01" w:rsidRPr="008227A1" w14:paraId="5726FDED"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743D52F9" w14:textId="2A0F36F9" w:rsidR="00FB1D01" w:rsidRPr="008227A1" w:rsidRDefault="0034006B" w:rsidP="00FB1D01">
            <w:pPr>
              <w:jc w:val="center"/>
              <w:rPr>
                <w:rFonts w:ascii="Arial" w:hAnsi="Arial" w:cs="Arial"/>
                <w:b/>
                <w:sz w:val="24"/>
                <w:szCs w:val="24"/>
              </w:rPr>
            </w:pPr>
            <w:r w:rsidRPr="008227A1">
              <w:rPr>
                <w:rFonts w:ascii="Arial" w:hAnsi="Arial" w:cs="Arial"/>
                <w:b/>
                <w:sz w:val="24"/>
                <w:szCs w:val="24"/>
              </w:rPr>
              <w:t>PRESERVE_LOW_INCOME</w:t>
            </w:r>
          </w:p>
        </w:tc>
        <w:tc>
          <w:tcPr>
            <w:tcW w:w="1890" w:type="dxa"/>
          </w:tcPr>
          <w:p w14:paraId="6FA52107" w14:textId="504E24B8" w:rsidR="00FB1D01" w:rsidRPr="008227A1" w:rsidRDefault="00FB1D01" w:rsidP="00FB1D01">
            <w:pPr>
              <w:jc w:val="center"/>
              <w:rPr>
                <w:rFonts w:ascii="Arial" w:hAnsi="Arial" w:cs="Arial"/>
                <w:sz w:val="24"/>
                <w:szCs w:val="24"/>
              </w:rPr>
            </w:pPr>
            <w:r w:rsidRPr="008227A1">
              <w:rPr>
                <w:rFonts w:ascii="Arial" w:hAnsi="Arial" w:cs="Arial"/>
                <w:sz w:val="24"/>
                <w:szCs w:val="24"/>
              </w:rPr>
              <w:t>Low</w:t>
            </w:r>
            <w:r w:rsidR="00044A6F" w:rsidRPr="008227A1">
              <w:rPr>
                <w:rFonts w:ascii="Arial" w:hAnsi="Arial" w:cs="Arial"/>
                <w:sz w:val="24"/>
                <w:szCs w:val="24"/>
              </w:rPr>
              <w:t>-</w:t>
            </w:r>
            <w:r w:rsidRPr="008227A1">
              <w:rPr>
                <w:rFonts w:ascii="Arial" w:hAnsi="Arial" w:cs="Arial"/>
                <w:sz w:val="24"/>
                <w:szCs w:val="24"/>
              </w:rPr>
              <w:t>Income</w:t>
            </w:r>
            <w:r w:rsidR="00044A6F" w:rsidRPr="008227A1">
              <w:rPr>
                <w:rFonts w:ascii="Arial" w:hAnsi="Arial" w:cs="Arial"/>
                <w:sz w:val="24"/>
                <w:szCs w:val="24"/>
              </w:rPr>
              <w:t xml:space="preserve"> </w:t>
            </w:r>
            <w:r w:rsidR="006547A2" w:rsidRPr="008227A1">
              <w:rPr>
                <w:rFonts w:ascii="Arial" w:hAnsi="Arial" w:cs="Arial"/>
                <w:sz w:val="24"/>
                <w:szCs w:val="24"/>
              </w:rPr>
              <w:t xml:space="preserve">Preserved </w:t>
            </w:r>
            <w:r w:rsidR="00044A6F" w:rsidRPr="008227A1">
              <w:rPr>
                <w:rFonts w:ascii="Arial" w:hAnsi="Arial" w:cs="Arial"/>
                <w:sz w:val="24"/>
                <w:szCs w:val="24"/>
              </w:rPr>
              <w:t>Units</w:t>
            </w:r>
          </w:p>
        </w:tc>
        <w:tc>
          <w:tcPr>
            <w:tcW w:w="1890" w:type="dxa"/>
          </w:tcPr>
          <w:p w14:paraId="2CF0EC13" w14:textId="58389B92" w:rsidR="00FB1D01" w:rsidRPr="008227A1" w:rsidRDefault="00FB1D01" w:rsidP="00FB1D01">
            <w:pPr>
              <w:jc w:val="center"/>
              <w:rPr>
                <w:rFonts w:ascii="Arial" w:hAnsi="Arial" w:cs="Arial"/>
                <w:sz w:val="24"/>
                <w:szCs w:val="24"/>
              </w:rPr>
            </w:pPr>
            <w:r w:rsidRPr="008227A1">
              <w:rPr>
                <w:rFonts w:ascii="Arial" w:hAnsi="Arial" w:cs="Arial"/>
                <w:sz w:val="24"/>
                <w:szCs w:val="24"/>
              </w:rPr>
              <w:t>Int</w:t>
            </w:r>
          </w:p>
        </w:tc>
        <w:tc>
          <w:tcPr>
            <w:tcW w:w="1980" w:type="dxa"/>
          </w:tcPr>
          <w:p w14:paraId="319D6959" w14:textId="58F143CE" w:rsidR="00FB1D01" w:rsidRPr="008227A1" w:rsidRDefault="00FB1D01" w:rsidP="00FB1D01">
            <w:pPr>
              <w:rPr>
                <w:rFonts w:ascii="Arial" w:hAnsi="Arial" w:cs="Arial"/>
                <w:sz w:val="24"/>
                <w:szCs w:val="24"/>
              </w:rPr>
            </w:pPr>
            <w:r w:rsidRPr="008227A1">
              <w:rPr>
                <w:rFonts w:ascii="Arial" w:hAnsi="Arial" w:cs="Arial"/>
                <w:sz w:val="24"/>
                <w:szCs w:val="24"/>
              </w:rPr>
              <w:t>Low-income preserved at-risk units that do not count towards RHNA</w:t>
            </w:r>
          </w:p>
        </w:tc>
        <w:tc>
          <w:tcPr>
            <w:tcW w:w="1980" w:type="dxa"/>
          </w:tcPr>
          <w:p w14:paraId="7EDF4A01" w14:textId="77777777" w:rsidR="00FB1D01" w:rsidRPr="008227A1" w:rsidRDefault="00FB1D01" w:rsidP="00FB1D01">
            <w:pPr>
              <w:rPr>
                <w:rFonts w:ascii="Arial" w:hAnsi="Arial" w:cs="Arial"/>
                <w:sz w:val="24"/>
                <w:szCs w:val="24"/>
              </w:rPr>
            </w:pPr>
          </w:p>
        </w:tc>
      </w:tr>
      <w:tr w:rsidR="00FB1D01" w:rsidRPr="008227A1" w14:paraId="7A66C41A" w14:textId="77777777" w:rsidTr="000A1C69">
        <w:trPr>
          <w:trHeight w:val="1700"/>
        </w:trPr>
        <w:tc>
          <w:tcPr>
            <w:tcW w:w="1795" w:type="dxa"/>
          </w:tcPr>
          <w:p w14:paraId="1EB7F5FD" w14:textId="66FF26FB" w:rsidR="00FB1D01" w:rsidRPr="008227A1" w:rsidRDefault="00FB1D01" w:rsidP="00FB1D01">
            <w:pPr>
              <w:jc w:val="center"/>
              <w:rPr>
                <w:rFonts w:ascii="Arial" w:hAnsi="Arial" w:cs="Arial"/>
                <w:b/>
                <w:sz w:val="24"/>
                <w:szCs w:val="24"/>
              </w:rPr>
            </w:pPr>
            <w:r w:rsidRPr="008227A1">
              <w:rPr>
                <w:rFonts w:ascii="Arial" w:hAnsi="Arial" w:cs="Arial"/>
                <w:b/>
                <w:sz w:val="24"/>
                <w:szCs w:val="24"/>
              </w:rPr>
              <w:t>PRESERVE_</w:t>
            </w:r>
            <w:r w:rsidR="0034006B" w:rsidRPr="008227A1">
              <w:rPr>
                <w:rFonts w:ascii="Arial" w:hAnsi="Arial" w:cs="Arial"/>
                <w:b/>
                <w:sz w:val="24"/>
                <w:szCs w:val="24"/>
              </w:rPr>
              <w:t>TOTAL</w:t>
            </w:r>
          </w:p>
        </w:tc>
        <w:tc>
          <w:tcPr>
            <w:tcW w:w="1890" w:type="dxa"/>
          </w:tcPr>
          <w:p w14:paraId="1264A2F6" w14:textId="6DF86939" w:rsidR="00FB1D01" w:rsidRPr="008227A1" w:rsidRDefault="00044A6F" w:rsidP="00FB1D01">
            <w:pPr>
              <w:jc w:val="center"/>
              <w:rPr>
                <w:rFonts w:ascii="Arial" w:hAnsi="Arial" w:cs="Arial"/>
                <w:sz w:val="24"/>
                <w:szCs w:val="24"/>
              </w:rPr>
            </w:pPr>
            <w:r w:rsidRPr="008227A1">
              <w:rPr>
                <w:rFonts w:ascii="Arial" w:hAnsi="Arial" w:cs="Arial"/>
                <w:sz w:val="24"/>
                <w:szCs w:val="24"/>
              </w:rPr>
              <w:t>Total Preserved Units</w:t>
            </w:r>
          </w:p>
        </w:tc>
        <w:tc>
          <w:tcPr>
            <w:tcW w:w="1890" w:type="dxa"/>
          </w:tcPr>
          <w:p w14:paraId="39CC65C0" w14:textId="0E6881F5" w:rsidR="00FB1D01" w:rsidRPr="008227A1" w:rsidRDefault="00FB1D01" w:rsidP="00FB1D01">
            <w:pPr>
              <w:jc w:val="center"/>
              <w:rPr>
                <w:rFonts w:ascii="Arial" w:hAnsi="Arial" w:cs="Arial"/>
                <w:sz w:val="24"/>
                <w:szCs w:val="24"/>
              </w:rPr>
            </w:pPr>
            <w:r w:rsidRPr="008227A1">
              <w:rPr>
                <w:rFonts w:ascii="Arial" w:hAnsi="Arial" w:cs="Arial"/>
                <w:sz w:val="24"/>
                <w:szCs w:val="24"/>
              </w:rPr>
              <w:t>Int</w:t>
            </w:r>
          </w:p>
        </w:tc>
        <w:tc>
          <w:tcPr>
            <w:tcW w:w="1980" w:type="dxa"/>
          </w:tcPr>
          <w:p w14:paraId="71683AEF" w14:textId="7697C0DE" w:rsidR="00FB1D01" w:rsidRPr="008227A1" w:rsidRDefault="00FB1D01" w:rsidP="00FB1D01">
            <w:pPr>
              <w:rPr>
                <w:rFonts w:ascii="Arial" w:hAnsi="Arial" w:cs="Arial"/>
                <w:sz w:val="24"/>
                <w:szCs w:val="24"/>
              </w:rPr>
            </w:pPr>
            <w:r w:rsidRPr="008227A1">
              <w:rPr>
                <w:rFonts w:ascii="Arial" w:hAnsi="Arial" w:cs="Arial"/>
                <w:sz w:val="24"/>
                <w:szCs w:val="24"/>
              </w:rPr>
              <w:t>Total extremely low, very low, and low-income preserved at-risk units that do not count towards RHNA</w:t>
            </w:r>
          </w:p>
        </w:tc>
        <w:tc>
          <w:tcPr>
            <w:tcW w:w="1980" w:type="dxa"/>
          </w:tcPr>
          <w:p w14:paraId="46A9C7E7" w14:textId="77777777" w:rsidR="00FB1D01" w:rsidRPr="008227A1" w:rsidRDefault="00FB1D01" w:rsidP="00FB1D01">
            <w:pPr>
              <w:rPr>
                <w:rFonts w:ascii="Arial" w:hAnsi="Arial" w:cs="Arial"/>
                <w:sz w:val="24"/>
                <w:szCs w:val="24"/>
              </w:rPr>
            </w:pPr>
          </w:p>
        </w:tc>
      </w:tr>
      <w:tr w:rsidR="00A00D35" w:rsidRPr="008227A1" w14:paraId="04DA43A0"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225D1984" w14:textId="77777777" w:rsidR="00F40DBF" w:rsidRPr="008227A1" w:rsidRDefault="00F40DBF" w:rsidP="00F40DBF">
            <w:pPr>
              <w:jc w:val="center"/>
              <w:rPr>
                <w:rFonts w:ascii="Arial" w:hAnsi="Arial" w:cs="Arial"/>
                <w:b/>
                <w:bCs/>
                <w:color w:val="000000"/>
                <w:sz w:val="24"/>
                <w:szCs w:val="24"/>
              </w:rPr>
            </w:pPr>
            <w:r w:rsidRPr="008227A1">
              <w:rPr>
                <w:rFonts w:ascii="Arial" w:hAnsi="Arial" w:cs="Arial"/>
                <w:b/>
                <w:bCs/>
                <w:color w:val="000000"/>
                <w:sz w:val="24"/>
                <w:szCs w:val="24"/>
              </w:rPr>
              <w:t>PRESERVE_DESC_ACTIVITY</w:t>
            </w:r>
          </w:p>
          <w:p w14:paraId="4903E3A9" w14:textId="4E7D494A" w:rsidR="00A00D35" w:rsidRPr="008227A1" w:rsidRDefault="00A00D35" w:rsidP="00A00D35">
            <w:pPr>
              <w:jc w:val="center"/>
              <w:rPr>
                <w:rFonts w:ascii="Arial" w:hAnsi="Arial" w:cs="Arial"/>
                <w:b/>
                <w:bCs/>
                <w:sz w:val="24"/>
                <w:szCs w:val="24"/>
              </w:rPr>
            </w:pPr>
          </w:p>
        </w:tc>
        <w:tc>
          <w:tcPr>
            <w:tcW w:w="1890" w:type="dxa"/>
          </w:tcPr>
          <w:p w14:paraId="3541B7B7" w14:textId="051F1115" w:rsidR="00A00D35" w:rsidRPr="008227A1" w:rsidRDefault="009C66B2" w:rsidP="00A00D35">
            <w:pPr>
              <w:jc w:val="center"/>
              <w:rPr>
                <w:rFonts w:ascii="Arial" w:hAnsi="Arial" w:cs="Arial"/>
                <w:sz w:val="24"/>
                <w:szCs w:val="24"/>
              </w:rPr>
            </w:pPr>
            <w:r w:rsidRPr="008227A1">
              <w:rPr>
                <w:rFonts w:ascii="Arial" w:hAnsi="Arial" w:cs="Arial"/>
                <w:sz w:val="24"/>
                <w:szCs w:val="24"/>
              </w:rPr>
              <w:t>Preserved Unit Description</w:t>
            </w:r>
          </w:p>
        </w:tc>
        <w:tc>
          <w:tcPr>
            <w:tcW w:w="1890" w:type="dxa"/>
          </w:tcPr>
          <w:p w14:paraId="3531C1D8" w14:textId="5DA87E66" w:rsidR="00A00D35" w:rsidRPr="008227A1" w:rsidRDefault="00A00D35" w:rsidP="00A00D35">
            <w:pPr>
              <w:jc w:val="center"/>
              <w:rPr>
                <w:rFonts w:ascii="Arial" w:hAnsi="Arial" w:cs="Arial"/>
                <w:sz w:val="24"/>
                <w:szCs w:val="24"/>
              </w:rPr>
            </w:pPr>
            <w:r w:rsidRPr="008227A1">
              <w:rPr>
                <w:rFonts w:ascii="Arial" w:hAnsi="Arial" w:cs="Arial"/>
                <w:sz w:val="24"/>
                <w:szCs w:val="24"/>
              </w:rPr>
              <w:t>Text</w:t>
            </w:r>
          </w:p>
        </w:tc>
        <w:tc>
          <w:tcPr>
            <w:tcW w:w="1980" w:type="dxa"/>
          </w:tcPr>
          <w:p w14:paraId="50E6578E" w14:textId="0EF65381" w:rsidR="00A00D35" w:rsidRPr="008227A1" w:rsidRDefault="00A00D35" w:rsidP="00A00D35">
            <w:pPr>
              <w:rPr>
                <w:rFonts w:ascii="Arial" w:hAnsi="Arial" w:cs="Arial"/>
                <w:sz w:val="24"/>
                <w:szCs w:val="24"/>
              </w:rPr>
            </w:pPr>
            <w:r w:rsidRPr="008227A1">
              <w:rPr>
                <w:rFonts w:ascii="Arial" w:hAnsi="Arial" w:cs="Arial"/>
                <w:sz w:val="24"/>
                <w:szCs w:val="24"/>
              </w:rPr>
              <w:t>Description of the preserved at-risk units that count towards RHNA</w:t>
            </w:r>
          </w:p>
        </w:tc>
        <w:tc>
          <w:tcPr>
            <w:tcW w:w="1980" w:type="dxa"/>
          </w:tcPr>
          <w:p w14:paraId="2FB9C57E" w14:textId="77777777" w:rsidR="00A00D35" w:rsidRPr="008227A1" w:rsidRDefault="00A00D35" w:rsidP="00A00D35">
            <w:pPr>
              <w:rPr>
                <w:rFonts w:ascii="Arial" w:hAnsi="Arial" w:cs="Arial"/>
                <w:sz w:val="24"/>
                <w:szCs w:val="24"/>
              </w:rPr>
            </w:pPr>
          </w:p>
        </w:tc>
      </w:tr>
      <w:tr w:rsidR="00A00D35" w:rsidRPr="008227A1" w14:paraId="2D886F14" w14:textId="77777777" w:rsidTr="000A1C69">
        <w:trPr>
          <w:trHeight w:val="1700"/>
        </w:trPr>
        <w:tc>
          <w:tcPr>
            <w:tcW w:w="1795" w:type="dxa"/>
          </w:tcPr>
          <w:p w14:paraId="279E741F" w14:textId="77777777" w:rsidR="00F40DBF" w:rsidRPr="008227A1" w:rsidRDefault="00F40DBF" w:rsidP="00F40DBF">
            <w:pPr>
              <w:jc w:val="center"/>
              <w:rPr>
                <w:rFonts w:ascii="Arial" w:hAnsi="Arial" w:cs="Arial"/>
                <w:b/>
                <w:bCs/>
                <w:color w:val="000000"/>
                <w:sz w:val="24"/>
                <w:szCs w:val="24"/>
              </w:rPr>
            </w:pPr>
            <w:r w:rsidRPr="008227A1">
              <w:rPr>
                <w:rFonts w:ascii="Arial" w:hAnsi="Arial" w:cs="Arial"/>
                <w:b/>
                <w:bCs/>
                <w:color w:val="000000"/>
                <w:sz w:val="24"/>
                <w:szCs w:val="24"/>
              </w:rPr>
              <w:lastRenderedPageBreak/>
              <w:t>ACQUISITION_ELOW_INCOME</w:t>
            </w:r>
          </w:p>
          <w:p w14:paraId="026F2270" w14:textId="1C03746E" w:rsidR="00A00D35" w:rsidRPr="008227A1" w:rsidRDefault="00A00D35" w:rsidP="00A00D35">
            <w:pPr>
              <w:jc w:val="center"/>
              <w:rPr>
                <w:rFonts w:ascii="Arial" w:hAnsi="Arial" w:cs="Arial"/>
                <w:b/>
                <w:bCs/>
                <w:sz w:val="24"/>
                <w:szCs w:val="24"/>
              </w:rPr>
            </w:pPr>
          </w:p>
        </w:tc>
        <w:tc>
          <w:tcPr>
            <w:tcW w:w="1890" w:type="dxa"/>
          </w:tcPr>
          <w:p w14:paraId="7C88D2DD" w14:textId="4AF1D97B" w:rsidR="00A00D35" w:rsidRPr="008227A1" w:rsidRDefault="00A00D35" w:rsidP="00A00D35">
            <w:pPr>
              <w:jc w:val="center"/>
              <w:rPr>
                <w:rFonts w:ascii="Arial" w:hAnsi="Arial" w:cs="Arial"/>
                <w:sz w:val="24"/>
                <w:szCs w:val="24"/>
              </w:rPr>
            </w:pPr>
            <w:r w:rsidRPr="008227A1">
              <w:rPr>
                <w:rFonts w:ascii="Arial" w:hAnsi="Arial" w:cs="Arial"/>
                <w:sz w:val="24"/>
                <w:szCs w:val="24"/>
              </w:rPr>
              <w:t>Extremely Low</w:t>
            </w:r>
            <w:r w:rsidR="00063B38" w:rsidRPr="008227A1">
              <w:rPr>
                <w:rFonts w:ascii="Arial" w:hAnsi="Arial" w:cs="Arial"/>
                <w:sz w:val="24"/>
                <w:szCs w:val="24"/>
              </w:rPr>
              <w:t>-</w:t>
            </w:r>
            <w:r w:rsidRPr="008227A1">
              <w:rPr>
                <w:rFonts w:ascii="Arial" w:hAnsi="Arial" w:cs="Arial"/>
                <w:sz w:val="24"/>
                <w:szCs w:val="24"/>
              </w:rPr>
              <w:t>Income</w:t>
            </w:r>
            <w:r w:rsidR="006547A2" w:rsidRPr="008227A1">
              <w:rPr>
                <w:rFonts w:ascii="Arial" w:hAnsi="Arial" w:cs="Arial"/>
                <w:sz w:val="24"/>
                <w:szCs w:val="24"/>
              </w:rPr>
              <w:t xml:space="preserve"> Acquired</w:t>
            </w:r>
            <w:r w:rsidRPr="008227A1">
              <w:rPr>
                <w:rFonts w:ascii="Arial" w:hAnsi="Arial" w:cs="Arial"/>
                <w:sz w:val="24"/>
                <w:szCs w:val="24"/>
              </w:rPr>
              <w:t xml:space="preserve"> </w:t>
            </w:r>
            <w:r w:rsidR="00063B38" w:rsidRPr="008227A1">
              <w:rPr>
                <w:rFonts w:ascii="Arial" w:hAnsi="Arial" w:cs="Arial"/>
                <w:sz w:val="24"/>
                <w:szCs w:val="24"/>
              </w:rPr>
              <w:t>Units</w:t>
            </w:r>
          </w:p>
        </w:tc>
        <w:tc>
          <w:tcPr>
            <w:tcW w:w="1890" w:type="dxa"/>
          </w:tcPr>
          <w:p w14:paraId="280E60A0" w14:textId="25781CA5" w:rsidR="00A00D35" w:rsidRPr="008227A1" w:rsidRDefault="005417A0" w:rsidP="00A00D35">
            <w:pPr>
              <w:jc w:val="center"/>
              <w:rPr>
                <w:rFonts w:ascii="Arial" w:hAnsi="Arial" w:cs="Arial"/>
                <w:sz w:val="24"/>
                <w:szCs w:val="24"/>
              </w:rPr>
            </w:pPr>
            <w:r w:rsidRPr="008227A1">
              <w:rPr>
                <w:rFonts w:ascii="Arial" w:hAnsi="Arial" w:cs="Arial"/>
                <w:sz w:val="24"/>
                <w:szCs w:val="24"/>
              </w:rPr>
              <w:t>Int</w:t>
            </w:r>
          </w:p>
        </w:tc>
        <w:tc>
          <w:tcPr>
            <w:tcW w:w="1980" w:type="dxa"/>
          </w:tcPr>
          <w:p w14:paraId="4A9D99BD" w14:textId="192580C8" w:rsidR="00A00D35" w:rsidRPr="008227A1" w:rsidRDefault="00A00D35" w:rsidP="00A00D35">
            <w:pPr>
              <w:rPr>
                <w:rFonts w:ascii="Arial" w:hAnsi="Arial" w:cs="Arial"/>
                <w:sz w:val="24"/>
                <w:szCs w:val="24"/>
              </w:rPr>
            </w:pPr>
            <w:r w:rsidRPr="008227A1">
              <w:rPr>
                <w:rFonts w:ascii="Arial" w:hAnsi="Arial" w:cs="Arial"/>
                <w:sz w:val="24"/>
                <w:szCs w:val="24"/>
              </w:rPr>
              <w:t xml:space="preserve">Extremely low-income acquired units that </w:t>
            </w:r>
            <w:r w:rsidR="006F130B" w:rsidRPr="008227A1">
              <w:rPr>
                <w:rFonts w:ascii="Arial" w:hAnsi="Arial" w:cs="Arial"/>
                <w:sz w:val="24"/>
                <w:szCs w:val="24"/>
              </w:rPr>
              <w:t xml:space="preserve">do not </w:t>
            </w:r>
            <w:r w:rsidRPr="008227A1">
              <w:rPr>
                <w:rFonts w:ascii="Arial" w:hAnsi="Arial" w:cs="Arial"/>
                <w:sz w:val="24"/>
                <w:szCs w:val="24"/>
              </w:rPr>
              <w:t>count towards RHNA</w:t>
            </w:r>
          </w:p>
        </w:tc>
        <w:tc>
          <w:tcPr>
            <w:tcW w:w="1980" w:type="dxa"/>
          </w:tcPr>
          <w:p w14:paraId="1B1FC9AB" w14:textId="77777777" w:rsidR="00A00D35" w:rsidRPr="008227A1" w:rsidRDefault="00A00D35" w:rsidP="00A00D35">
            <w:pPr>
              <w:rPr>
                <w:rFonts w:ascii="Arial" w:hAnsi="Arial" w:cs="Arial"/>
                <w:sz w:val="24"/>
                <w:szCs w:val="24"/>
              </w:rPr>
            </w:pPr>
          </w:p>
        </w:tc>
      </w:tr>
      <w:tr w:rsidR="00A00D35" w:rsidRPr="008227A1" w14:paraId="07D36A5A"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5E3EF82A" w14:textId="77777777" w:rsidR="00F40DBF" w:rsidRPr="008227A1" w:rsidRDefault="00F40DBF" w:rsidP="00F40DBF">
            <w:pPr>
              <w:jc w:val="center"/>
              <w:rPr>
                <w:rFonts w:ascii="Arial" w:hAnsi="Arial" w:cs="Arial"/>
                <w:b/>
                <w:bCs/>
                <w:color w:val="000000"/>
                <w:sz w:val="24"/>
                <w:szCs w:val="24"/>
              </w:rPr>
            </w:pPr>
            <w:r w:rsidRPr="008227A1">
              <w:rPr>
                <w:rFonts w:ascii="Arial" w:hAnsi="Arial" w:cs="Arial"/>
                <w:b/>
                <w:bCs/>
                <w:color w:val="000000"/>
                <w:sz w:val="24"/>
                <w:szCs w:val="24"/>
              </w:rPr>
              <w:t>ACQUISITION_VLOW_INCOME</w:t>
            </w:r>
          </w:p>
          <w:p w14:paraId="36706479" w14:textId="5594F27A" w:rsidR="00A00D35" w:rsidRPr="008227A1" w:rsidRDefault="00A00D35" w:rsidP="00A00D35">
            <w:pPr>
              <w:jc w:val="center"/>
              <w:rPr>
                <w:rFonts w:ascii="Arial" w:hAnsi="Arial" w:cs="Arial"/>
                <w:b/>
                <w:bCs/>
                <w:sz w:val="24"/>
                <w:szCs w:val="24"/>
              </w:rPr>
            </w:pPr>
          </w:p>
        </w:tc>
        <w:tc>
          <w:tcPr>
            <w:tcW w:w="1890" w:type="dxa"/>
          </w:tcPr>
          <w:p w14:paraId="10CB3400" w14:textId="3991F7FC" w:rsidR="00A00D35" w:rsidRPr="008227A1" w:rsidRDefault="00063B38" w:rsidP="00A00D35">
            <w:pPr>
              <w:jc w:val="center"/>
              <w:rPr>
                <w:rFonts w:ascii="Arial" w:hAnsi="Arial" w:cs="Arial"/>
                <w:sz w:val="24"/>
                <w:szCs w:val="24"/>
              </w:rPr>
            </w:pPr>
            <w:r w:rsidRPr="008227A1">
              <w:rPr>
                <w:rFonts w:ascii="Arial" w:hAnsi="Arial" w:cs="Arial"/>
                <w:sz w:val="24"/>
                <w:szCs w:val="24"/>
              </w:rPr>
              <w:t xml:space="preserve">Very Low-Income </w:t>
            </w:r>
            <w:r w:rsidR="006547A2" w:rsidRPr="008227A1">
              <w:rPr>
                <w:rFonts w:ascii="Arial" w:hAnsi="Arial" w:cs="Arial"/>
                <w:sz w:val="24"/>
                <w:szCs w:val="24"/>
              </w:rPr>
              <w:t xml:space="preserve">Acquired </w:t>
            </w:r>
            <w:r w:rsidRPr="008227A1">
              <w:rPr>
                <w:rFonts w:ascii="Arial" w:hAnsi="Arial" w:cs="Arial"/>
                <w:sz w:val="24"/>
                <w:szCs w:val="24"/>
              </w:rPr>
              <w:t>Units</w:t>
            </w:r>
          </w:p>
        </w:tc>
        <w:tc>
          <w:tcPr>
            <w:tcW w:w="1890" w:type="dxa"/>
          </w:tcPr>
          <w:p w14:paraId="5E96A6C2" w14:textId="38A1CAA6" w:rsidR="00A00D35" w:rsidRPr="008227A1" w:rsidRDefault="005417A0" w:rsidP="00A00D35">
            <w:pPr>
              <w:jc w:val="center"/>
              <w:rPr>
                <w:rFonts w:ascii="Arial" w:hAnsi="Arial" w:cs="Arial"/>
                <w:sz w:val="24"/>
                <w:szCs w:val="24"/>
              </w:rPr>
            </w:pPr>
            <w:r w:rsidRPr="008227A1">
              <w:rPr>
                <w:rFonts w:ascii="Arial" w:hAnsi="Arial" w:cs="Arial"/>
                <w:sz w:val="24"/>
                <w:szCs w:val="24"/>
              </w:rPr>
              <w:t>Int</w:t>
            </w:r>
          </w:p>
        </w:tc>
        <w:tc>
          <w:tcPr>
            <w:tcW w:w="1980" w:type="dxa"/>
          </w:tcPr>
          <w:p w14:paraId="54885A9C" w14:textId="13DF0B6D" w:rsidR="00A00D35" w:rsidRPr="008227A1" w:rsidRDefault="00A00D35" w:rsidP="00A00D35">
            <w:pPr>
              <w:rPr>
                <w:rFonts w:ascii="Arial" w:hAnsi="Arial" w:cs="Arial"/>
                <w:sz w:val="24"/>
                <w:szCs w:val="24"/>
              </w:rPr>
            </w:pPr>
            <w:r w:rsidRPr="008227A1">
              <w:rPr>
                <w:rFonts w:ascii="Arial" w:hAnsi="Arial" w:cs="Arial"/>
                <w:sz w:val="24"/>
                <w:szCs w:val="24"/>
              </w:rPr>
              <w:t>Very low-income acquired units that</w:t>
            </w:r>
            <w:r w:rsidR="006F130B" w:rsidRPr="008227A1">
              <w:rPr>
                <w:rFonts w:ascii="Arial" w:hAnsi="Arial" w:cs="Arial"/>
                <w:sz w:val="24"/>
                <w:szCs w:val="24"/>
              </w:rPr>
              <w:t xml:space="preserve"> do not </w:t>
            </w:r>
            <w:r w:rsidRPr="008227A1">
              <w:rPr>
                <w:rFonts w:ascii="Arial" w:hAnsi="Arial" w:cs="Arial"/>
                <w:sz w:val="24"/>
                <w:szCs w:val="24"/>
              </w:rPr>
              <w:t>count towards RHNA</w:t>
            </w:r>
          </w:p>
        </w:tc>
        <w:tc>
          <w:tcPr>
            <w:tcW w:w="1980" w:type="dxa"/>
          </w:tcPr>
          <w:p w14:paraId="0E08EF5D" w14:textId="77777777" w:rsidR="00A00D35" w:rsidRPr="008227A1" w:rsidRDefault="00A00D35" w:rsidP="00A00D35">
            <w:pPr>
              <w:rPr>
                <w:rFonts w:ascii="Arial" w:hAnsi="Arial" w:cs="Arial"/>
                <w:sz w:val="24"/>
                <w:szCs w:val="24"/>
              </w:rPr>
            </w:pPr>
          </w:p>
        </w:tc>
      </w:tr>
      <w:tr w:rsidR="00A00D35" w:rsidRPr="008227A1" w14:paraId="59909E36" w14:textId="77777777" w:rsidTr="000A1C69">
        <w:trPr>
          <w:trHeight w:val="1700"/>
        </w:trPr>
        <w:tc>
          <w:tcPr>
            <w:tcW w:w="1795" w:type="dxa"/>
          </w:tcPr>
          <w:p w14:paraId="386403DF" w14:textId="77777777" w:rsidR="00F40DBF" w:rsidRPr="008227A1" w:rsidRDefault="00F40DBF" w:rsidP="00F40DBF">
            <w:pPr>
              <w:jc w:val="center"/>
              <w:rPr>
                <w:rFonts w:ascii="Arial" w:hAnsi="Arial" w:cs="Arial"/>
                <w:b/>
                <w:bCs/>
                <w:color w:val="000000"/>
                <w:sz w:val="24"/>
                <w:szCs w:val="24"/>
              </w:rPr>
            </w:pPr>
            <w:r w:rsidRPr="008227A1">
              <w:rPr>
                <w:rFonts w:ascii="Arial" w:hAnsi="Arial" w:cs="Arial"/>
                <w:b/>
                <w:bCs/>
                <w:color w:val="000000"/>
                <w:sz w:val="24"/>
                <w:szCs w:val="24"/>
              </w:rPr>
              <w:t>ACQUISITION_LOW_INCOME</w:t>
            </w:r>
          </w:p>
          <w:p w14:paraId="42A1446E" w14:textId="39D766BB" w:rsidR="00A00D35" w:rsidRPr="008227A1" w:rsidRDefault="00A00D35" w:rsidP="00A00D35">
            <w:pPr>
              <w:jc w:val="center"/>
              <w:rPr>
                <w:rFonts w:ascii="Arial" w:hAnsi="Arial" w:cs="Arial"/>
                <w:b/>
                <w:bCs/>
                <w:sz w:val="24"/>
                <w:szCs w:val="24"/>
              </w:rPr>
            </w:pPr>
          </w:p>
        </w:tc>
        <w:tc>
          <w:tcPr>
            <w:tcW w:w="1890" w:type="dxa"/>
          </w:tcPr>
          <w:p w14:paraId="3FCB12CB" w14:textId="20853D64" w:rsidR="00A00D35" w:rsidRPr="008227A1" w:rsidRDefault="00063B38" w:rsidP="00A00D35">
            <w:pPr>
              <w:jc w:val="center"/>
              <w:rPr>
                <w:rFonts w:ascii="Arial" w:hAnsi="Arial" w:cs="Arial"/>
                <w:sz w:val="24"/>
                <w:szCs w:val="24"/>
              </w:rPr>
            </w:pPr>
            <w:r w:rsidRPr="008227A1">
              <w:rPr>
                <w:rFonts w:ascii="Arial" w:hAnsi="Arial" w:cs="Arial"/>
                <w:sz w:val="24"/>
                <w:szCs w:val="24"/>
              </w:rPr>
              <w:t xml:space="preserve">Low-Income </w:t>
            </w:r>
            <w:r w:rsidR="006547A2" w:rsidRPr="008227A1">
              <w:rPr>
                <w:rFonts w:ascii="Arial" w:hAnsi="Arial" w:cs="Arial"/>
                <w:sz w:val="24"/>
                <w:szCs w:val="24"/>
              </w:rPr>
              <w:t xml:space="preserve">Acquired </w:t>
            </w:r>
            <w:r w:rsidRPr="008227A1">
              <w:rPr>
                <w:rFonts w:ascii="Arial" w:hAnsi="Arial" w:cs="Arial"/>
                <w:sz w:val="24"/>
                <w:szCs w:val="24"/>
              </w:rPr>
              <w:t>Units</w:t>
            </w:r>
          </w:p>
        </w:tc>
        <w:tc>
          <w:tcPr>
            <w:tcW w:w="1890" w:type="dxa"/>
          </w:tcPr>
          <w:p w14:paraId="6C9CBF9F" w14:textId="774E4F11" w:rsidR="00A00D35" w:rsidRPr="008227A1" w:rsidRDefault="005417A0" w:rsidP="00A00D35">
            <w:pPr>
              <w:jc w:val="center"/>
              <w:rPr>
                <w:rFonts w:ascii="Arial" w:hAnsi="Arial" w:cs="Arial"/>
                <w:sz w:val="24"/>
                <w:szCs w:val="24"/>
              </w:rPr>
            </w:pPr>
            <w:r w:rsidRPr="008227A1">
              <w:rPr>
                <w:rFonts w:ascii="Arial" w:hAnsi="Arial" w:cs="Arial"/>
                <w:sz w:val="24"/>
                <w:szCs w:val="24"/>
              </w:rPr>
              <w:t>Int</w:t>
            </w:r>
          </w:p>
        </w:tc>
        <w:tc>
          <w:tcPr>
            <w:tcW w:w="1980" w:type="dxa"/>
          </w:tcPr>
          <w:p w14:paraId="54703AB6" w14:textId="4EBB6602" w:rsidR="00A00D35" w:rsidRPr="008227A1" w:rsidRDefault="00A00D35" w:rsidP="00A00D35">
            <w:pPr>
              <w:rPr>
                <w:rFonts w:ascii="Arial" w:hAnsi="Arial" w:cs="Arial"/>
                <w:sz w:val="24"/>
                <w:szCs w:val="24"/>
              </w:rPr>
            </w:pPr>
            <w:r w:rsidRPr="008227A1">
              <w:rPr>
                <w:rFonts w:ascii="Arial" w:hAnsi="Arial" w:cs="Arial"/>
                <w:sz w:val="24"/>
                <w:szCs w:val="24"/>
              </w:rPr>
              <w:t xml:space="preserve">Low-income acquired units that </w:t>
            </w:r>
            <w:r w:rsidR="009C66B2" w:rsidRPr="008227A1">
              <w:rPr>
                <w:rFonts w:ascii="Arial" w:hAnsi="Arial" w:cs="Arial"/>
                <w:sz w:val="24"/>
                <w:szCs w:val="24"/>
              </w:rPr>
              <w:t>do no</w:t>
            </w:r>
            <w:r w:rsidR="005B2B64" w:rsidRPr="008227A1">
              <w:rPr>
                <w:rFonts w:ascii="Arial" w:hAnsi="Arial" w:cs="Arial"/>
                <w:sz w:val="24"/>
                <w:szCs w:val="24"/>
              </w:rPr>
              <w:t>t</w:t>
            </w:r>
            <w:r w:rsidR="009C66B2" w:rsidRPr="008227A1">
              <w:rPr>
                <w:rFonts w:ascii="Arial" w:hAnsi="Arial" w:cs="Arial"/>
                <w:sz w:val="24"/>
                <w:szCs w:val="24"/>
              </w:rPr>
              <w:t xml:space="preserve"> </w:t>
            </w:r>
            <w:r w:rsidRPr="008227A1">
              <w:rPr>
                <w:rFonts w:ascii="Arial" w:hAnsi="Arial" w:cs="Arial"/>
                <w:sz w:val="24"/>
                <w:szCs w:val="24"/>
              </w:rPr>
              <w:t>count towards RHNA</w:t>
            </w:r>
          </w:p>
        </w:tc>
        <w:tc>
          <w:tcPr>
            <w:tcW w:w="1980" w:type="dxa"/>
          </w:tcPr>
          <w:p w14:paraId="70892D02" w14:textId="77777777" w:rsidR="00A00D35" w:rsidRPr="008227A1" w:rsidRDefault="00A00D35" w:rsidP="00A00D35">
            <w:pPr>
              <w:rPr>
                <w:rFonts w:ascii="Arial" w:hAnsi="Arial" w:cs="Arial"/>
                <w:sz w:val="24"/>
                <w:szCs w:val="24"/>
              </w:rPr>
            </w:pPr>
          </w:p>
        </w:tc>
      </w:tr>
      <w:tr w:rsidR="00A00D35" w:rsidRPr="008227A1" w14:paraId="5DC30E1E"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649A69F6" w14:textId="77777777" w:rsidR="00F40DBF" w:rsidRPr="008227A1" w:rsidRDefault="00F40DBF" w:rsidP="00F40DBF">
            <w:pPr>
              <w:jc w:val="center"/>
              <w:rPr>
                <w:rFonts w:ascii="Arial" w:hAnsi="Arial" w:cs="Arial"/>
                <w:b/>
                <w:bCs/>
                <w:color w:val="000000"/>
                <w:sz w:val="24"/>
                <w:szCs w:val="24"/>
              </w:rPr>
            </w:pPr>
            <w:r w:rsidRPr="008227A1">
              <w:rPr>
                <w:rFonts w:ascii="Arial" w:hAnsi="Arial" w:cs="Arial"/>
                <w:b/>
                <w:bCs/>
                <w:color w:val="000000"/>
                <w:sz w:val="24"/>
                <w:szCs w:val="24"/>
              </w:rPr>
              <w:t>ACQUISITION_TOTAL</w:t>
            </w:r>
          </w:p>
          <w:p w14:paraId="78D225E4" w14:textId="6231DE6B" w:rsidR="00A00D35" w:rsidRPr="008227A1" w:rsidRDefault="00A00D35" w:rsidP="00A00D35">
            <w:pPr>
              <w:jc w:val="center"/>
              <w:rPr>
                <w:rFonts w:ascii="Arial" w:hAnsi="Arial" w:cs="Arial"/>
                <w:b/>
                <w:bCs/>
                <w:sz w:val="24"/>
                <w:szCs w:val="24"/>
              </w:rPr>
            </w:pPr>
          </w:p>
        </w:tc>
        <w:tc>
          <w:tcPr>
            <w:tcW w:w="1890" w:type="dxa"/>
          </w:tcPr>
          <w:p w14:paraId="3104A21A" w14:textId="75028724" w:rsidR="00A00D35" w:rsidRPr="008227A1" w:rsidRDefault="00063B38" w:rsidP="00A00D35">
            <w:pPr>
              <w:jc w:val="center"/>
              <w:rPr>
                <w:rFonts w:ascii="Arial" w:hAnsi="Arial" w:cs="Arial"/>
                <w:sz w:val="24"/>
                <w:szCs w:val="24"/>
              </w:rPr>
            </w:pPr>
            <w:r w:rsidRPr="008227A1">
              <w:rPr>
                <w:rFonts w:ascii="Arial" w:hAnsi="Arial" w:cs="Arial"/>
                <w:sz w:val="24"/>
                <w:szCs w:val="24"/>
              </w:rPr>
              <w:t>Total Acquired Units</w:t>
            </w:r>
          </w:p>
        </w:tc>
        <w:tc>
          <w:tcPr>
            <w:tcW w:w="1890" w:type="dxa"/>
          </w:tcPr>
          <w:p w14:paraId="19CB861B" w14:textId="6A6589F1" w:rsidR="00A00D35" w:rsidRPr="008227A1" w:rsidRDefault="005417A0" w:rsidP="00A00D35">
            <w:pPr>
              <w:jc w:val="center"/>
              <w:rPr>
                <w:rFonts w:ascii="Arial" w:hAnsi="Arial" w:cs="Arial"/>
                <w:sz w:val="24"/>
                <w:szCs w:val="24"/>
              </w:rPr>
            </w:pPr>
            <w:r w:rsidRPr="008227A1">
              <w:rPr>
                <w:rFonts w:ascii="Arial" w:hAnsi="Arial" w:cs="Arial"/>
                <w:sz w:val="24"/>
                <w:szCs w:val="24"/>
              </w:rPr>
              <w:t>Int</w:t>
            </w:r>
          </w:p>
        </w:tc>
        <w:tc>
          <w:tcPr>
            <w:tcW w:w="1980" w:type="dxa"/>
          </w:tcPr>
          <w:p w14:paraId="2FE4784D" w14:textId="32C31876" w:rsidR="00A00D35" w:rsidRPr="008227A1" w:rsidRDefault="00A00D35" w:rsidP="00A00D35">
            <w:pPr>
              <w:rPr>
                <w:rFonts w:ascii="Arial" w:hAnsi="Arial" w:cs="Arial"/>
                <w:sz w:val="24"/>
                <w:szCs w:val="24"/>
              </w:rPr>
            </w:pPr>
            <w:r w:rsidRPr="008227A1">
              <w:rPr>
                <w:rFonts w:ascii="Arial" w:hAnsi="Arial" w:cs="Arial"/>
                <w:sz w:val="24"/>
                <w:szCs w:val="24"/>
              </w:rPr>
              <w:t xml:space="preserve">Total extremely low, very low, and low-income acquired units that </w:t>
            </w:r>
            <w:r w:rsidR="009C66B2" w:rsidRPr="008227A1">
              <w:rPr>
                <w:rFonts w:ascii="Arial" w:hAnsi="Arial" w:cs="Arial"/>
                <w:sz w:val="24"/>
                <w:szCs w:val="24"/>
              </w:rPr>
              <w:t xml:space="preserve">do not </w:t>
            </w:r>
            <w:r w:rsidRPr="008227A1">
              <w:rPr>
                <w:rFonts w:ascii="Arial" w:hAnsi="Arial" w:cs="Arial"/>
                <w:sz w:val="24"/>
                <w:szCs w:val="24"/>
              </w:rPr>
              <w:t>count towards RHNA</w:t>
            </w:r>
          </w:p>
        </w:tc>
        <w:tc>
          <w:tcPr>
            <w:tcW w:w="1980" w:type="dxa"/>
          </w:tcPr>
          <w:p w14:paraId="6AE7E82E" w14:textId="77777777" w:rsidR="00A00D35" w:rsidRPr="008227A1" w:rsidRDefault="00A00D35" w:rsidP="00A00D35">
            <w:pPr>
              <w:rPr>
                <w:rFonts w:ascii="Arial" w:hAnsi="Arial" w:cs="Arial"/>
                <w:sz w:val="24"/>
                <w:szCs w:val="24"/>
              </w:rPr>
            </w:pPr>
          </w:p>
        </w:tc>
      </w:tr>
      <w:tr w:rsidR="00A00D35" w:rsidRPr="008227A1" w14:paraId="4B084513" w14:textId="77777777" w:rsidTr="000A1C69">
        <w:trPr>
          <w:trHeight w:val="1700"/>
        </w:trPr>
        <w:tc>
          <w:tcPr>
            <w:tcW w:w="1795" w:type="dxa"/>
          </w:tcPr>
          <w:p w14:paraId="015CEA41" w14:textId="77777777" w:rsidR="00F40DBF" w:rsidRPr="008227A1" w:rsidRDefault="00F40DBF" w:rsidP="00F40DBF">
            <w:pPr>
              <w:jc w:val="center"/>
              <w:rPr>
                <w:rFonts w:ascii="Arial" w:hAnsi="Arial" w:cs="Arial"/>
                <w:b/>
                <w:bCs/>
                <w:color w:val="000000"/>
                <w:sz w:val="24"/>
                <w:szCs w:val="24"/>
              </w:rPr>
            </w:pPr>
            <w:r w:rsidRPr="008227A1">
              <w:rPr>
                <w:rFonts w:ascii="Arial" w:hAnsi="Arial" w:cs="Arial"/>
                <w:b/>
                <w:bCs/>
                <w:color w:val="000000"/>
                <w:sz w:val="24"/>
                <w:szCs w:val="24"/>
              </w:rPr>
              <w:t>ACQUISITION_DESC_ACTIVITY</w:t>
            </w:r>
          </w:p>
          <w:p w14:paraId="2BB0E310" w14:textId="1D1C0A5A" w:rsidR="00A00D35" w:rsidRPr="008227A1" w:rsidRDefault="00A00D35" w:rsidP="00A00D35">
            <w:pPr>
              <w:jc w:val="center"/>
              <w:rPr>
                <w:rFonts w:ascii="Arial" w:hAnsi="Arial" w:cs="Arial"/>
                <w:b/>
                <w:bCs/>
                <w:sz w:val="24"/>
                <w:szCs w:val="24"/>
              </w:rPr>
            </w:pPr>
          </w:p>
        </w:tc>
        <w:tc>
          <w:tcPr>
            <w:tcW w:w="1890" w:type="dxa"/>
          </w:tcPr>
          <w:p w14:paraId="3C03B7B3" w14:textId="3F07AA8D" w:rsidR="00A00D35" w:rsidRPr="008227A1" w:rsidRDefault="00063B38" w:rsidP="00A00D35">
            <w:pPr>
              <w:jc w:val="center"/>
              <w:rPr>
                <w:rFonts w:ascii="Arial" w:hAnsi="Arial" w:cs="Arial"/>
                <w:sz w:val="24"/>
                <w:szCs w:val="24"/>
              </w:rPr>
            </w:pPr>
            <w:r w:rsidRPr="008227A1">
              <w:rPr>
                <w:rFonts w:ascii="Arial" w:hAnsi="Arial" w:cs="Arial"/>
                <w:sz w:val="24"/>
                <w:szCs w:val="24"/>
              </w:rPr>
              <w:t>Acquired Unit Description</w:t>
            </w:r>
          </w:p>
        </w:tc>
        <w:tc>
          <w:tcPr>
            <w:tcW w:w="1890" w:type="dxa"/>
          </w:tcPr>
          <w:p w14:paraId="75AB3487" w14:textId="3F907110" w:rsidR="00A00D35" w:rsidRPr="008227A1" w:rsidRDefault="00A00D35" w:rsidP="00A00D35">
            <w:pPr>
              <w:jc w:val="center"/>
              <w:rPr>
                <w:rFonts w:ascii="Arial" w:hAnsi="Arial" w:cs="Arial"/>
                <w:sz w:val="24"/>
                <w:szCs w:val="24"/>
              </w:rPr>
            </w:pPr>
            <w:r w:rsidRPr="008227A1">
              <w:rPr>
                <w:rFonts w:ascii="Arial" w:hAnsi="Arial" w:cs="Arial"/>
                <w:sz w:val="24"/>
                <w:szCs w:val="24"/>
              </w:rPr>
              <w:t>Text</w:t>
            </w:r>
          </w:p>
        </w:tc>
        <w:tc>
          <w:tcPr>
            <w:tcW w:w="1980" w:type="dxa"/>
          </w:tcPr>
          <w:p w14:paraId="440B0B77" w14:textId="1B7E31C4" w:rsidR="00A00D35" w:rsidRPr="008227A1" w:rsidRDefault="00A00D35" w:rsidP="00A00D35">
            <w:pPr>
              <w:rPr>
                <w:rFonts w:ascii="Arial" w:hAnsi="Arial" w:cs="Arial"/>
                <w:sz w:val="24"/>
                <w:szCs w:val="24"/>
              </w:rPr>
            </w:pPr>
            <w:r w:rsidRPr="008227A1">
              <w:rPr>
                <w:rFonts w:ascii="Arial" w:hAnsi="Arial" w:cs="Arial"/>
                <w:sz w:val="24"/>
                <w:szCs w:val="24"/>
              </w:rPr>
              <w:t xml:space="preserve">Description of the acquired units that </w:t>
            </w:r>
            <w:r w:rsidR="009C66B2" w:rsidRPr="008227A1">
              <w:rPr>
                <w:rFonts w:ascii="Arial" w:hAnsi="Arial" w:cs="Arial"/>
                <w:sz w:val="24"/>
                <w:szCs w:val="24"/>
              </w:rPr>
              <w:t xml:space="preserve">do not </w:t>
            </w:r>
            <w:r w:rsidRPr="008227A1">
              <w:rPr>
                <w:rFonts w:ascii="Arial" w:hAnsi="Arial" w:cs="Arial"/>
                <w:sz w:val="24"/>
                <w:szCs w:val="24"/>
              </w:rPr>
              <w:t>count towards RHNA</w:t>
            </w:r>
          </w:p>
        </w:tc>
        <w:tc>
          <w:tcPr>
            <w:tcW w:w="1980" w:type="dxa"/>
          </w:tcPr>
          <w:p w14:paraId="76C3A7C6" w14:textId="77777777" w:rsidR="00A00D35" w:rsidRPr="008227A1" w:rsidRDefault="00A00D35" w:rsidP="00A00D35">
            <w:pPr>
              <w:rPr>
                <w:rFonts w:ascii="Arial" w:hAnsi="Arial" w:cs="Arial"/>
                <w:sz w:val="24"/>
                <w:szCs w:val="24"/>
              </w:rPr>
            </w:pPr>
          </w:p>
        </w:tc>
      </w:tr>
      <w:tr w:rsidR="0006150F" w:rsidRPr="008227A1" w14:paraId="4A9CEF3E"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1C7447EA" w14:textId="77777777" w:rsidR="0006150F" w:rsidRPr="008227A1" w:rsidRDefault="0006150F" w:rsidP="0006150F">
            <w:pPr>
              <w:jc w:val="center"/>
              <w:rPr>
                <w:rFonts w:ascii="Arial" w:hAnsi="Arial" w:cs="Arial"/>
                <w:b/>
                <w:bCs/>
                <w:color w:val="000000"/>
                <w:sz w:val="24"/>
                <w:szCs w:val="24"/>
              </w:rPr>
            </w:pPr>
            <w:r w:rsidRPr="008227A1">
              <w:rPr>
                <w:rFonts w:ascii="Arial" w:hAnsi="Arial" w:cs="Arial"/>
                <w:b/>
                <w:bCs/>
                <w:color w:val="000000"/>
                <w:sz w:val="24"/>
                <w:szCs w:val="24"/>
              </w:rPr>
              <w:t>MHPARK_ELOW_INCOME</w:t>
            </w:r>
          </w:p>
          <w:p w14:paraId="1F002A54" w14:textId="5347E8F8" w:rsidR="0006150F" w:rsidRPr="008227A1" w:rsidRDefault="0006150F" w:rsidP="0006150F">
            <w:pPr>
              <w:jc w:val="center"/>
              <w:rPr>
                <w:rFonts w:ascii="Arial" w:hAnsi="Arial" w:cs="Arial"/>
                <w:b/>
                <w:bCs/>
                <w:sz w:val="24"/>
                <w:szCs w:val="24"/>
              </w:rPr>
            </w:pPr>
          </w:p>
        </w:tc>
        <w:tc>
          <w:tcPr>
            <w:tcW w:w="1890" w:type="dxa"/>
          </w:tcPr>
          <w:p w14:paraId="6464919C" w14:textId="265C0B47" w:rsidR="0006150F" w:rsidRPr="008227A1" w:rsidRDefault="0006150F" w:rsidP="0006150F">
            <w:pPr>
              <w:jc w:val="center"/>
              <w:rPr>
                <w:rFonts w:ascii="Arial" w:hAnsi="Arial" w:cs="Arial"/>
                <w:sz w:val="24"/>
                <w:szCs w:val="24"/>
              </w:rPr>
            </w:pPr>
            <w:r w:rsidRPr="008227A1">
              <w:rPr>
                <w:rFonts w:ascii="Arial" w:hAnsi="Arial" w:cs="Arial"/>
                <w:color w:val="222222"/>
                <w:sz w:val="24"/>
                <w:szCs w:val="24"/>
              </w:rPr>
              <w:t>Extremely Low</w:t>
            </w:r>
            <w:r w:rsidR="005D3F07" w:rsidRPr="008227A1">
              <w:rPr>
                <w:rFonts w:ascii="Arial" w:hAnsi="Arial" w:cs="Arial"/>
                <w:color w:val="222222"/>
                <w:sz w:val="24"/>
                <w:szCs w:val="24"/>
              </w:rPr>
              <w:t>-</w:t>
            </w:r>
            <w:r w:rsidRPr="008227A1">
              <w:rPr>
                <w:rFonts w:ascii="Arial" w:hAnsi="Arial" w:cs="Arial"/>
                <w:color w:val="222222"/>
                <w:sz w:val="24"/>
                <w:szCs w:val="24"/>
              </w:rPr>
              <w:t>Income Mobile</w:t>
            </w:r>
            <w:r w:rsidR="005D3F07" w:rsidRPr="008227A1">
              <w:rPr>
                <w:rFonts w:ascii="Arial" w:hAnsi="Arial" w:cs="Arial"/>
                <w:color w:val="222222"/>
                <w:sz w:val="24"/>
                <w:szCs w:val="24"/>
              </w:rPr>
              <w:t>h</w:t>
            </w:r>
            <w:r w:rsidRPr="008227A1">
              <w:rPr>
                <w:rFonts w:ascii="Arial" w:hAnsi="Arial" w:cs="Arial"/>
                <w:color w:val="222222"/>
                <w:sz w:val="24"/>
                <w:szCs w:val="24"/>
              </w:rPr>
              <w:t>ome Park Units</w:t>
            </w:r>
          </w:p>
        </w:tc>
        <w:tc>
          <w:tcPr>
            <w:tcW w:w="1890" w:type="dxa"/>
          </w:tcPr>
          <w:p w14:paraId="0132F740" w14:textId="747A353D" w:rsidR="0006150F" w:rsidRPr="008227A1" w:rsidRDefault="005D3F07" w:rsidP="0006150F">
            <w:pPr>
              <w:jc w:val="center"/>
              <w:rPr>
                <w:rFonts w:ascii="Arial" w:hAnsi="Arial" w:cs="Arial"/>
                <w:sz w:val="24"/>
                <w:szCs w:val="24"/>
              </w:rPr>
            </w:pPr>
            <w:r w:rsidRPr="008227A1">
              <w:rPr>
                <w:rFonts w:ascii="Arial" w:hAnsi="Arial" w:cs="Arial"/>
                <w:sz w:val="24"/>
                <w:szCs w:val="24"/>
              </w:rPr>
              <w:t>Int</w:t>
            </w:r>
          </w:p>
        </w:tc>
        <w:tc>
          <w:tcPr>
            <w:tcW w:w="1980" w:type="dxa"/>
          </w:tcPr>
          <w:p w14:paraId="1B44031B" w14:textId="2966DE3E" w:rsidR="0006150F" w:rsidRPr="008227A1" w:rsidRDefault="0006150F" w:rsidP="0006150F">
            <w:pPr>
              <w:rPr>
                <w:rFonts w:ascii="Arial" w:hAnsi="Arial" w:cs="Arial"/>
                <w:sz w:val="24"/>
                <w:szCs w:val="24"/>
              </w:rPr>
            </w:pPr>
            <w:r w:rsidRPr="008227A1">
              <w:rPr>
                <w:rFonts w:ascii="Arial" w:hAnsi="Arial" w:cs="Arial"/>
                <w:sz w:val="24"/>
                <w:szCs w:val="24"/>
              </w:rPr>
              <w:t>Extremely low-income preserved units in mobilehome parks that do not count towards RHNA</w:t>
            </w:r>
          </w:p>
        </w:tc>
        <w:tc>
          <w:tcPr>
            <w:tcW w:w="1980" w:type="dxa"/>
          </w:tcPr>
          <w:p w14:paraId="1B37E6C6" w14:textId="6D945766" w:rsidR="0006150F" w:rsidRPr="008227A1" w:rsidRDefault="0006150F" w:rsidP="0006150F">
            <w:pPr>
              <w:rPr>
                <w:rFonts w:ascii="Arial" w:hAnsi="Arial" w:cs="Arial"/>
                <w:sz w:val="24"/>
                <w:szCs w:val="24"/>
              </w:rPr>
            </w:pPr>
          </w:p>
        </w:tc>
      </w:tr>
      <w:tr w:rsidR="0006150F" w:rsidRPr="008227A1" w14:paraId="5C46A521" w14:textId="77777777" w:rsidTr="000A1C69">
        <w:trPr>
          <w:trHeight w:val="1700"/>
        </w:trPr>
        <w:tc>
          <w:tcPr>
            <w:tcW w:w="1795" w:type="dxa"/>
          </w:tcPr>
          <w:p w14:paraId="36FD2B50" w14:textId="77777777" w:rsidR="0006150F" w:rsidRPr="008227A1" w:rsidRDefault="0006150F" w:rsidP="0006150F">
            <w:pPr>
              <w:jc w:val="center"/>
              <w:rPr>
                <w:rFonts w:ascii="Arial" w:hAnsi="Arial" w:cs="Arial"/>
                <w:b/>
                <w:bCs/>
                <w:color w:val="000000"/>
                <w:sz w:val="24"/>
                <w:szCs w:val="24"/>
              </w:rPr>
            </w:pPr>
            <w:r w:rsidRPr="008227A1">
              <w:rPr>
                <w:rFonts w:ascii="Arial" w:hAnsi="Arial" w:cs="Arial"/>
                <w:b/>
                <w:bCs/>
                <w:color w:val="000000"/>
                <w:sz w:val="24"/>
                <w:szCs w:val="24"/>
              </w:rPr>
              <w:t>MHPARK_VLOW_INCOME</w:t>
            </w:r>
          </w:p>
          <w:p w14:paraId="02738FB1" w14:textId="08C157DA" w:rsidR="0006150F" w:rsidRPr="008227A1" w:rsidRDefault="0006150F" w:rsidP="0006150F">
            <w:pPr>
              <w:jc w:val="center"/>
              <w:rPr>
                <w:rFonts w:ascii="Arial" w:hAnsi="Arial" w:cs="Arial"/>
                <w:b/>
                <w:bCs/>
                <w:sz w:val="24"/>
                <w:szCs w:val="24"/>
              </w:rPr>
            </w:pPr>
          </w:p>
        </w:tc>
        <w:tc>
          <w:tcPr>
            <w:tcW w:w="1890" w:type="dxa"/>
          </w:tcPr>
          <w:p w14:paraId="265C23F0" w14:textId="724003B1" w:rsidR="0006150F" w:rsidRPr="008227A1" w:rsidRDefault="005D3F07" w:rsidP="0006150F">
            <w:pPr>
              <w:jc w:val="center"/>
              <w:rPr>
                <w:rFonts w:ascii="Arial" w:hAnsi="Arial" w:cs="Arial"/>
                <w:sz w:val="24"/>
                <w:szCs w:val="24"/>
              </w:rPr>
            </w:pPr>
            <w:r w:rsidRPr="008227A1">
              <w:rPr>
                <w:rFonts w:ascii="Arial" w:hAnsi="Arial" w:cs="Arial"/>
                <w:color w:val="222222"/>
                <w:sz w:val="24"/>
                <w:szCs w:val="24"/>
              </w:rPr>
              <w:t>Very Low-Income Mobilehome Park Units</w:t>
            </w:r>
          </w:p>
        </w:tc>
        <w:tc>
          <w:tcPr>
            <w:tcW w:w="1890" w:type="dxa"/>
          </w:tcPr>
          <w:p w14:paraId="37DB6F3A" w14:textId="45BEF990" w:rsidR="0006150F" w:rsidRPr="008227A1" w:rsidRDefault="005D3F07" w:rsidP="0006150F">
            <w:pPr>
              <w:jc w:val="center"/>
              <w:rPr>
                <w:rFonts w:ascii="Arial" w:hAnsi="Arial" w:cs="Arial"/>
                <w:sz w:val="24"/>
                <w:szCs w:val="24"/>
              </w:rPr>
            </w:pPr>
            <w:r w:rsidRPr="008227A1">
              <w:rPr>
                <w:rFonts w:ascii="Arial" w:hAnsi="Arial" w:cs="Arial"/>
                <w:sz w:val="24"/>
                <w:szCs w:val="24"/>
              </w:rPr>
              <w:t>Int</w:t>
            </w:r>
          </w:p>
        </w:tc>
        <w:tc>
          <w:tcPr>
            <w:tcW w:w="1980" w:type="dxa"/>
          </w:tcPr>
          <w:p w14:paraId="7846E806" w14:textId="60982234" w:rsidR="0006150F" w:rsidRPr="008227A1" w:rsidRDefault="0006150F" w:rsidP="0006150F">
            <w:pPr>
              <w:rPr>
                <w:rFonts w:ascii="Arial" w:hAnsi="Arial" w:cs="Arial"/>
                <w:sz w:val="24"/>
                <w:szCs w:val="24"/>
              </w:rPr>
            </w:pPr>
            <w:r w:rsidRPr="008227A1">
              <w:rPr>
                <w:rFonts w:ascii="Arial" w:hAnsi="Arial" w:cs="Arial"/>
                <w:sz w:val="24"/>
                <w:szCs w:val="24"/>
              </w:rPr>
              <w:t>Very low-income preserved units in mobilehome parks that do not count towards RHNA</w:t>
            </w:r>
          </w:p>
        </w:tc>
        <w:tc>
          <w:tcPr>
            <w:tcW w:w="1980" w:type="dxa"/>
          </w:tcPr>
          <w:p w14:paraId="534013DB" w14:textId="6EE9DB0A" w:rsidR="0006150F" w:rsidRPr="008227A1" w:rsidRDefault="0006150F" w:rsidP="0006150F">
            <w:pPr>
              <w:rPr>
                <w:rFonts w:ascii="Arial" w:hAnsi="Arial" w:cs="Arial"/>
                <w:sz w:val="24"/>
                <w:szCs w:val="24"/>
              </w:rPr>
            </w:pPr>
          </w:p>
        </w:tc>
      </w:tr>
      <w:tr w:rsidR="0006150F" w:rsidRPr="008227A1" w14:paraId="61EF7DF2"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547D3264" w14:textId="77777777" w:rsidR="0006150F" w:rsidRPr="008227A1" w:rsidRDefault="0006150F" w:rsidP="0006150F">
            <w:pPr>
              <w:jc w:val="center"/>
              <w:rPr>
                <w:rFonts w:ascii="Arial" w:hAnsi="Arial" w:cs="Arial"/>
                <w:b/>
                <w:bCs/>
                <w:color w:val="000000"/>
                <w:sz w:val="24"/>
                <w:szCs w:val="24"/>
              </w:rPr>
            </w:pPr>
            <w:r w:rsidRPr="008227A1">
              <w:rPr>
                <w:rFonts w:ascii="Arial" w:hAnsi="Arial" w:cs="Arial"/>
                <w:b/>
                <w:bCs/>
                <w:color w:val="000000"/>
                <w:sz w:val="24"/>
                <w:szCs w:val="24"/>
              </w:rPr>
              <w:lastRenderedPageBreak/>
              <w:t>MHPARK_LOW_INCOME</w:t>
            </w:r>
          </w:p>
          <w:p w14:paraId="66900FE8" w14:textId="7C53ECEE" w:rsidR="0006150F" w:rsidRPr="008227A1" w:rsidRDefault="0006150F" w:rsidP="0006150F">
            <w:pPr>
              <w:jc w:val="center"/>
              <w:rPr>
                <w:rFonts w:ascii="Arial" w:hAnsi="Arial" w:cs="Arial"/>
                <w:b/>
                <w:bCs/>
                <w:sz w:val="24"/>
                <w:szCs w:val="24"/>
              </w:rPr>
            </w:pPr>
          </w:p>
        </w:tc>
        <w:tc>
          <w:tcPr>
            <w:tcW w:w="1890" w:type="dxa"/>
          </w:tcPr>
          <w:p w14:paraId="3FBF249A" w14:textId="289460D6" w:rsidR="0006150F" w:rsidRPr="008227A1" w:rsidRDefault="005D3F07" w:rsidP="0006150F">
            <w:pPr>
              <w:jc w:val="center"/>
              <w:rPr>
                <w:rFonts w:ascii="Arial" w:hAnsi="Arial" w:cs="Arial"/>
                <w:sz w:val="24"/>
                <w:szCs w:val="24"/>
              </w:rPr>
            </w:pPr>
            <w:r w:rsidRPr="008227A1">
              <w:rPr>
                <w:rFonts w:ascii="Arial" w:hAnsi="Arial" w:cs="Arial"/>
                <w:color w:val="222222"/>
                <w:sz w:val="24"/>
                <w:szCs w:val="24"/>
              </w:rPr>
              <w:t>Low-Income Mobilehome Park Units</w:t>
            </w:r>
          </w:p>
        </w:tc>
        <w:tc>
          <w:tcPr>
            <w:tcW w:w="1890" w:type="dxa"/>
          </w:tcPr>
          <w:p w14:paraId="22EC0250" w14:textId="5B085EAF" w:rsidR="0006150F" w:rsidRPr="008227A1" w:rsidRDefault="005D3F07" w:rsidP="0006150F">
            <w:pPr>
              <w:jc w:val="center"/>
              <w:rPr>
                <w:rFonts w:ascii="Arial" w:hAnsi="Arial" w:cs="Arial"/>
                <w:sz w:val="24"/>
                <w:szCs w:val="24"/>
              </w:rPr>
            </w:pPr>
            <w:r w:rsidRPr="008227A1">
              <w:rPr>
                <w:rFonts w:ascii="Arial" w:hAnsi="Arial" w:cs="Arial"/>
                <w:sz w:val="24"/>
                <w:szCs w:val="24"/>
              </w:rPr>
              <w:t>Int</w:t>
            </w:r>
          </w:p>
        </w:tc>
        <w:tc>
          <w:tcPr>
            <w:tcW w:w="1980" w:type="dxa"/>
          </w:tcPr>
          <w:p w14:paraId="53216CC9" w14:textId="1866763A" w:rsidR="0006150F" w:rsidRPr="008227A1" w:rsidRDefault="0006150F" w:rsidP="0006150F">
            <w:pPr>
              <w:rPr>
                <w:rFonts w:ascii="Arial" w:hAnsi="Arial" w:cs="Arial"/>
                <w:sz w:val="24"/>
                <w:szCs w:val="24"/>
              </w:rPr>
            </w:pPr>
            <w:r w:rsidRPr="008227A1">
              <w:rPr>
                <w:rFonts w:ascii="Arial" w:hAnsi="Arial" w:cs="Arial"/>
                <w:sz w:val="24"/>
                <w:szCs w:val="24"/>
              </w:rPr>
              <w:t>Low-income preserved units in mobilehome parks that do not count towards RHNA</w:t>
            </w:r>
          </w:p>
        </w:tc>
        <w:tc>
          <w:tcPr>
            <w:tcW w:w="1980" w:type="dxa"/>
          </w:tcPr>
          <w:p w14:paraId="44573DED" w14:textId="1C84F98F" w:rsidR="0006150F" w:rsidRPr="008227A1" w:rsidRDefault="0006150F" w:rsidP="0006150F">
            <w:pPr>
              <w:rPr>
                <w:rFonts w:ascii="Arial" w:hAnsi="Arial" w:cs="Arial"/>
                <w:sz w:val="24"/>
                <w:szCs w:val="24"/>
              </w:rPr>
            </w:pPr>
          </w:p>
        </w:tc>
      </w:tr>
      <w:tr w:rsidR="0006150F" w:rsidRPr="008227A1" w14:paraId="276C4BF5" w14:textId="77777777" w:rsidTr="000A1C69">
        <w:trPr>
          <w:trHeight w:val="1700"/>
        </w:trPr>
        <w:tc>
          <w:tcPr>
            <w:tcW w:w="1795" w:type="dxa"/>
          </w:tcPr>
          <w:p w14:paraId="54727663" w14:textId="77777777" w:rsidR="0006150F" w:rsidRPr="008227A1" w:rsidRDefault="0006150F" w:rsidP="0006150F">
            <w:pPr>
              <w:jc w:val="center"/>
              <w:rPr>
                <w:rFonts w:ascii="Arial" w:hAnsi="Arial" w:cs="Arial"/>
                <w:b/>
                <w:bCs/>
                <w:color w:val="000000"/>
                <w:sz w:val="24"/>
                <w:szCs w:val="24"/>
              </w:rPr>
            </w:pPr>
            <w:r w:rsidRPr="008227A1">
              <w:rPr>
                <w:rFonts w:ascii="Arial" w:hAnsi="Arial" w:cs="Arial"/>
                <w:b/>
                <w:bCs/>
                <w:color w:val="000000"/>
                <w:sz w:val="24"/>
                <w:szCs w:val="24"/>
              </w:rPr>
              <w:t>MHPARK_TOTAL</w:t>
            </w:r>
          </w:p>
          <w:p w14:paraId="67A6E20A" w14:textId="3AB56324" w:rsidR="0006150F" w:rsidRPr="008227A1" w:rsidRDefault="0006150F" w:rsidP="0006150F">
            <w:pPr>
              <w:jc w:val="center"/>
              <w:rPr>
                <w:rFonts w:ascii="Arial" w:hAnsi="Arial" w:cs="Arial"/>
                <w:b/>
                <w:bCs/>
                <w:sz w:val="24"/>
                <w:szCs w:val="24"/>
              </w:rPr>
            </w:pPr>
          </w:p>
        </w:tc>
        <w:tc>
          <w:tcPr>
            <w:tcW w:w="1890" w:type="dxa"/>
          </w:tcPr>
          <w:p w14:paraId="083A7A12" w14:textId="3C1BF19B" w:rsidR="0006150F" w:rsidRPr="008227A1" w:rsidRDefault="005D3F07" w:rsidP="0006150F">
            <w:pPr>
              <w:jc w:val="center"/>
              <w:rPr>
                <w:rFonts w:ascii="Arial" w:hAnsi="Arial" w:cs="Arial"/>
                <w:sz w:val="24"/>
                <w:szCs w:val="24"/>
              </w:rPr>
            </w:pPr>
            <w:r w:rsidRPr="008227A1">
              <w:rPr>
                <w:rFonts w:ascii="Arial" w:hAnsi="Arial" w:cs="Arial"/>
                <w:sz w:val="24"/>
                <w:szCs w:val="24"/>
              </w:rPr>
              <w:t>Total Mobilehome Park Units</w:t>
            </w:r>
          </w:p>
        </w:tc>
        <w:tc>
          <w:tcPr>
            <w:tcW w:w="1890" w:type="dxa"/>
          </w:tcPr>
          <w:p w14:paraId="4669AF40" w14:textId="2324FBD6" w:rsidR="0006150F" w:rsidRPr="008227A1" w:rsidRDefault="005D3F07" w:rsidP="0006150F">
            <w:pPr>
              <w:jc w:val="center"/>
              <w:rPr>
                <w:rFonts w:ascii="Arial" w:hAnsi="Arial" w:cs="Arial"/>
                <w:sz w:val="24"/>
                <w:szCs w:val="24"/>
              </w:rPr>
            </w:pPr>
            <w:r w:rsidRPr="008227A1">
              <w:rPr>
                <w:rFonts w:ascii="Arial" w:hAnsi="Arial" w:cs="Arial"/>
                <w:sz w:val="24"/>
                <w:szCs w:val="24"/>
              </w:rPr>
              <w:t>Int</w:t>
            </w:r>
          </w:p>
        </w:tc>
        <w:tc>
          <w:tcPr>
            <w:tcW w:w="1980" w:type="dxa"/>
          </w:tcPr>
          <w:p w14:paraId="5F74F241" w14:textId="3DAABB57" w:rsidR="0006150F" w:rsidRPr="008227A1" w:rsidRDefault="0006150F" w:rsidP="0006150F">
            <w:pPr>
              <w:rPr>
                <w:rFonts w:ascii="Arial" w:hAnsi="Arial" w:cs="Arial"/>
                <w:sz w:val="24"/>
                <w:szCs w:val="24"/>
              </w:rPr>
            </w:pPr>
            <w:r w:rsidRPr="008227A1">
              <w:rPr>
                <w:rFonts w:ascii="Arial" w:hAnsi="Arial" w:cs="Arial"/>
                <w:sz w:val="24"/>
                <w:szCs w:val="24"/>
              </w:rPr>
              <w:t>Total extremely low, low, and very low preserved units in mobilehome parks that do not count towards RHNA</w:t>
            </w:r>
          </w:p>
        </w:tc>
        <w:tc>
          <w:tcPr>
            <w:tcW w:w="1980" w:type="dxa"/>
          </w:tcPr>
          <w:p w14:paraId="247E96CF" w14:textId="34669E38" w:rsidR="0006150F" w:rsidRPr="008227A1" w:rsidRDefault="0006150F" w:rsidP="0006150F">
            <w:pPr>
              <w:rPr>
                <w:rFonts w:ascii="Arial" w:hAnsi="Arial" w:cs="Arial"/>
                <w:sz w:val="24"/>
                <w:szCs w:val="24"/>
              </w:rPr>
            </w:pPr>
          </w:p>
        </w:tc>
      </w:tr>
      <w:tr w:rsidR="0006150F" w:rsidRPr="008227A1" w14:paraId="745797E6"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2BCD2DED" w14:textId="77777777" w:rsidR="0006150F" w:rsidRPr="008227A1" w:rsidRDefault="0006150F" w:rsidP="0006150F">
            <w:pPr>
              <w:jc w:val="center"/>
              <w:rPr>
                <w:rFonts w:ascii="Arial" w:hAnsi="Arial" w:cs="Arial"/>
                <w:b/>
                <w:bCs/>
                <w:color w:val="000000"/>
                <w:sz w:val="24"/>
                <w:szCs w:val="24"/>
              </w:rPr>
            </w:pPr>
            <w:r w:rsidRPr="008227A1">
              <w:rPr>
                <w:rFonts w:ascii="Arial" w:hAnsi="Arial" w:cs="Arial"/>
                <w:b/>
                <w:bCs/>
                <w:color w:val="000000"/>
                <w:sz w:val="24"/>
                <w:szCs w:val="24"/>
              </w:rPr>
              <w:t>MHPARK_DESC_ACTIVITY</w:t>
            </w:r>
          </w:p>
          <w:p w14:paraId="4B82CA4A" w14:textId="5BA93F82" w:rsidR="0006150F" w:rsidRPr="008227A1" w:rsidRDefault="0006150F" w:rsidP="0006150F">
            <w:pPr>
              <w:jc w:val="center"/>
              <w:rPr>
                <w:rFonts w:ascii="Arial" w:hAnsi="Arial" w:cs="Arial"/>
                <w:b/>
                <w:bCs/>
                <w:sz w:val="24"/>
                <w:szCs w:val="24"/>
              </w:rPr>
            </w:pPr>
          </w:p>
        </w:tc>
        <w:tc>
          <w:tcPr>
            <w:tcW w:w="1890" w:type="dxa"/>
          </w:tcPr>
          <w:p w14:paraId="739747A1" w14:textId="619F8AC9" w:rsidR="0006150F" w:rsidRPr="008227A1" w:rsidRDefault="005D3F07" w:rsidP="0006150F">
            <w:pPr>
              <w:jc w:val="center"/>
              <w:rPr>
                <w:rFonts w:ascii="Arial" w:hAnsi="Arial" w:cs="Arial"/>
                <w:sz w:val="24"/>
                <w:szCs w:val="24"/>
              </w:rPr>
            </w:pPr>
            <w:r w:rsidRPr="008227A1">
              <w:rPr>
                <w:rFonts w:ascii="Arial" w:hAnsi="Arial" w:cs="Arial"/>
                <w:sz w:val="24"/>
                <w:szCs w:val="24"/>
              </w:rPr>
              <w:t>Mobilehome Park Unit Description</w:t>
            </w:r>
          </w:p>
        </w:tc>
        <w:tc>
          <w:tcPr>
            <w:tcW w:w="1890" w:type="dxa"/>
          </w:tcPr>
          <w:p w14:paraId="0DA3E806" w14:textId="2BA96A4E" w:rsidR="0006150F" w:rsidRPr="008227A1" w:rsidRDefault="005D3F07" w:rsidP="0006150F">
            <w:pPr>
              <w:jc w:val="center"/>
              <w:rPr>
                <w:rFonts w:ascii="Arial" w:hAnsi="Arial" w:cs="Arial"/>
                <w:sz w:val="24"/>
                <w:szCs w:val="24"/>
              </w:rPr>
            </w:pPr>
            <w:r w:rsidRPr="008227A1">
              <w:rPr>
                <w:rFonts w:ascii="Arial" w:hAnsi="Arial" w:cs="Arial"/>
                <w:sz w:val="24"/>
                <w:szCs w:val="24"/>
              </w:rPr>
              <w:t>Text</w:t>
            </w:r>
          </w:p>
        </w:tc>
        <w:tc>
          <w:tcPr>
            <w:tcW w:w="1980" w:type="dxa"/>
          </w:tcPr>
          <w:p w14:paraId="6408DD75" w14:textId="718CC3DF" w:rsidR="0006150F" w:rsidRPr="008227A1" w:rsidRDefault="0006150F" w:rsidP="0006150F">
            <w:pPr>
              <w:rPr>
                <w:rFonts w:ascii="Arial" w:hAnsi="Arial" w:cs="Arial"/>
                <w:sz w:val="24"/>
                <w:szCs w:val="24"/>
              </w:rPr>
            </w:pPr>
            <w:r w:rsidRPr="008227A1">
              <w:rPr>
                <w:rFonts w:ascii="Arial" w:hAnsi="Arial" w:cs="Arial"/>
                <w:sz w:val="24"/>
                <w:szCs w:val="24"/>
              </w:rPr>
              <w:t>Description of the preserved units in mobilehome parks that do not count towards RHNA</w:t>
            </w:r>
          </w:p>
        </w:tc>
        <w:tc>
          <w:tcPr>
            <w:tcW w:w="1980" w:type="dxa"/>
          </w:tcPr>
          <w:p w14:paraId="4324C2F2" w14:textId="5FD097D1" w:rsidR="0006150F" w:rsidRPr="008227A1" w:rsidRDefault="0006150F" w:rsidP="0006150F">
            <w:pPr>
              <w:rPr>
                <w:rFonts w:ascii="Arial" w:hAnsi="Arial" w:cs="Arial"/>
                <w:sz w:val="24"/>
                <w:szCs w:val="24"/>
              </w:rPr>
            </w:pPr>
          </w:p>
        </w:tc>
      </w:tr>
      <w:tr w:rsidR="00766342" w:rsidRPr="008227A1" w14:paraId="096714C6" w14:textId="77777777" w:rsidTr="000A1C69">
        <w:trPr>
          <w:trHeight w:val="1700"/>
        </w:trPr>
        <w:tc>
          <w:tcPr>
            <w:tcW w:w="1795" w:type="dxa"/>
          </w:tcPr>
          <w:p w14:paraId="171E3045" w14:textId="77777777" w:rsidR="00766342" w:rsidRPr="008227A1" w:rsidRDefault="00766342" w:rsidP="00766342">
            <w:pPr>
              <w:jc w:val="center"/>
              <w:rPr>
                <w:rFonts w:ascii="Arial" w:hAnsi="Arial" w:cs="Arial"/>
                <w:b/>
                <w:bCs/>
                <w:color w:val="000000"/>
                <w:sz w:val="24"/>
                <w:szCs w:val="24"/>
              </w:rPr>
            </w:pPr>
            <w:r w:rsidRPr="008227A1">
              <w:rPr>
                <w:rFonts w:ascii="Arial" w:hAnsi="Arial" w:cs="Arial"/>
                <w:b/>
                <w:bCs/>
                <w:color w:val="000000"/>
                <w:sz w:val="24"/>
                <w:szCs w:val="24"/>
              </w:rPr>
              <w:t>RHNAREHAB_ELOW_INCOME</w:t>
            </w:r>
          </w:p>
          <w:p w14:paraId="5D49C232" w14:textId="06F6397E" w:rsidR="00766342" w:rsidRPr="008227A1" w:rsidRDefault="00766342" w:rsidP="00766342">
            <w:pPr>
              <w:jc w:val="center"/>
              <w:rPr>
                <w:rFonts w:ascii="Arial" w:hAnsi="Arial" w:cs="Arial"/>
                <w:b/>
                <w:bCs/>
                <w:sz w:val="24"/>
                <w:szCs w:val="24"/>
              </w:rPr>
            </w:pPr>
          </w:p>
        </w:tc>
        <w:tc>
          <w:tcPr>
            <w:tcW w:w="1890" w:type="dxa"/>
          </w:tcPr>
          <w:p w14:paraId="71ABD85F" w14:textId="29FAA0DE" w:rsidR="00766342" w:rsidRPr="008227A1" w:rsidRDefault="00766342" w:rsidP="00766342">
            <w:pPr>
              <w:jc w:val="center"/>
              <w:rPr>
                <w:rFonts w:ascii="Arial" w:hAnsi="Arial" w:cs="Arial"/>
                <w:sz w:val="24"/>
                <w:szCs w:val="24"/>
              </w:rPr>
            </w:pPr>
            <w:r w:rsidRPr="008227A1">
              <w:rPr>
                <w:rFonts w:ascii="Arial" w:hAnsi="Arial" w:cs="Arial"/>
                <w:sz w:val="24"/>
                <w:szCs w:val="24"/>
              </w:rPr>
              <w:t>Extremely Low</w:t>
            </w:r>
            <w:r w:rsidR="00032135" w:rsidRPr="008227A1">
              <w:rPr>
                <w:rFonts w:ascii="Arial" w:hAnsi="Arial" w:cs="Arial"/>
                <w:sz w:val="24"/>
                <w:szCs w:val="24"/>
              </w:rPr>
              <w:t>-</w:t>
            </w:r>
            <w:r w:rsidRPr="008227A1">
              <w:rPr>
                <w:rFonts w:ascii="Arial" w:hAnsi="Arial" w:cs="Arial"/>
                <w:sz w:val="24"/>
                <w:szCs w:val="24"/>
              </w:rPr>
              <w:t>Income</w:t>
            </w:r>
            <w:r w:rsidR="00032135" w:rsidRPr="008227A1">
              <w:rPr>
                <w:rFonts w:ascii="Arial" w:hAnsi="Arial" w:cs="Arial"/>
                <w:sz w:val="24"/>
                <w:szCs w:val="24"/>
              </w:rPr>
              <w:t xml:space="preserve"> Rehabbed Units</w:t>
            </w:r>
            <w:r w:rsidRPr="008227A1">
              <w:rPr>
                <w:rFonts w:ascii="Arial" w:hAnsi="Arial" w:cs="Arial"/>
                <w:sz w:val="24"/>
                <w:szCs w:val="24"/>
              </w:rPr>
              <w:t xml:space="preserve"> </w:t>
            </w:r>
            <w:r w:rsidR="00032135" w:rsidRPr="008227A1">
              <w:rPr>
                <w:rFonts w:ascii="Arial" w:hAnsi="Arial" w:cs="Arial"/>
                <w:sz w:val="24"/>
                <w:szCs w:val="24"/>
              </w:rPr>
              <w:t>(</w:t>
            </w:r>
            <w:r w:rsidRPr="008227A1">
              <w:rPr>
                <w:rFonts w:ascii="Arial" w:hAnsi="Arial" w:cs="Arial"/>
                <w:sz w:val="24"/>
                <w:szCs w:val="24"/>
              </w:rPr>
              <w:t>RHNA</w:t>
            </w:r>
            <w:r w:rsidR="00032135" w:rsidRPr="008227A1">
              <w:rPr>
                <w:rFonts w:ascii="Arial" w:hAnsi="Arial" w:cs="Arial"/>
                <w:sz w:val="24"/>
                <w:szCs w:val="24"/>
              </w:rPr>
              <w:t>)</w:t>
            </w:r>
          </w:p>
        </w:tc>
        <w:tc>
          <w:tcPr>
            <w:tcW w:w="1890" w:type="dxa"/>
          </w:tcPr>
          <w:p w14:paraId="6898970A" w14:textId="65696399" w:rsidR="00766342" w:rsidRPr="008227A1" w:rsidRDefault="00766342" w:rsidP="00766342">
            <w:pPr>
              <w:jc w:val="center"/>
              <w:rPr>
                <w:rFonts w:ascii="Arial" w:hAnsi="Arial" w:cs="Arial"/>
                <w:sz w:val="24"/>
                <w:szCs w:val="24"/>
              </w:rPr>
            </w:pPr>
            <w:r w:rsidRPr="008227A1">
              <w:rPr>
                <w:rFonts w:ascii="Arial" w:hAnsi="Arial" w:cs="Arial"/>
                <w:sz w:val="24"/>
                <w:szCs w:val="24"/>
              </w:rPr>
              <w:t>Int</w:t>
            </w:r>
          </w:p>
        </w:tc>
        <w:tc>
          <w:tcPr>
            <w:tcW w:w="1980" w:type="dxa"/>
          </w:tcPr>
          <w:p w14:paraId="40E75571" w14:textId="663957E7" w:rsidR="00766342" w:rsidRPr="008227A1" w:rsidRDefault="00766342" w:rsidP="00766342">
            <w:pPr>
              <w:rPr>
                <w:rFonts w:ascii="Arial" w:hAnsi="Arial" w:cs="Arial"/>
                <w:sz w:val="24"/>
                <w:szCs w:val="24"/>
              </w:rPr>
            </w:pPr>
            <w:r w:rsidRPr="008227A1">
              <w:rPr>
                <w:rFonts w:ascii="Arial" w:hAnsi="Arial" w:cs="Arial"/>
                <w:sz w:val="24"/>
                <w:szCs w:val="24"/>
              </w:rPr>
              <w:t>Extremely low-income rehabilitated units that count towards RHNA</w:t>
            </w:r>
          </w:p>
        </w:tc>
        <w:tc>
          <w:tcPr>
            <w:tcW w:w="1980" w:type="dxa"/>
          </w:tcPr>
          <w:p w14:paraId="05C59EBB" w14:textId="77777777" w:rsidR="00766342" w:rsidRPr="008227A1" w:rsidRDefault="00766342" w:rsidP="00766342">
            <w:pPr>
              <w:rPr>
                <w:rFonts w:ascii="Arial" w:hAnsi="Arial" w:cs="Arial"/>
                <w:sz w:val="24"/>
                <w:szCs w:val="24"/>
              </w:rPr>
            </w:pPr>
          </w:p>
        </w:tc>
      </w:tr>
      <w:tr w:rsidR="00766342" w:rsidRPr="008227A1" w14:paraId="29EF8780"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2780539A" w14:textId="77777777" w:rsidR="00766342" w:rsidRPr="008227A1" w:rsidRDefault="00766342" w:rsidP="00766342">
            <w:pPr>
              <w:jc w:val="center"/>
              <w:rPr>
                <w:rFonts w:ascii="Arial" w:hAnsi="Arial" w:cs="Arial"/>
                <w:b/>
                <w:bCs/>
                <w:color w:val="000000"/>
                <w:sz w:val="24"/>
                <w:szCs w:val="24"/>
              </w:rPr>
            </w:pPr>
            <w:r w:rsidRPr="008227A1">
              <w:rPr>
                <w:rFonts w:ascii="Arial" w:hAnsi="Arial" w:cs="Arial"/>
                <w:b/>
                <w:bCs/>
                <w:color w:val="000000"/>
                <w:sz w:val="24"/>
                <w:szCs w:val="24"/>
              </w:rPr>
              <w:t>RHNAREHAB_VLOW_INCOME</w:t>
            </w:r>
          </w:p>
          <w:p w14:paraId="57DC75F9" w14:textId="2F085364" w:rsidR="00766342" w:rsidRPr="008227A1" w:rsidRDefault="00766342" w:rsidP="00766342">
            <w:pPr>
              <w:jc w:val="center"/>
              <w:rPr>
                <w:rFonts w:ascii="Arial" w:hAnsi="Arial" w:cs="Arial"/>
                <w:b/>
                <w:bCs/>
                <w:sz w:val="24"/>
                <w:szCs w:val="24"/>
              </w:rPr>
            </w:pPr>
          </w:p>
        </w:tc>
        <w:tc>
          <w:tcPr>
            <w:tcW w:w="1890" w:type="dxa"/>
          </w:tcPr>
          <w:p w14:paraId="3FA6ADB2" w14:textId="6AF3EEEC" w:rsidR="00766342" w:rsidRPr="008227A1" w:rsidRDefault="00766342" w:rsidP="00766342">
            <w:pPr>
              <w:jc w:val="center"/>
              <w:rPr>
                <w:rFonts w:ascii="Arial" w:hAnsi="Arial" w:cs="Arial"/>
                <w:sz w:val="24"/>
                <w:szCs w:val="24"/>
              </w:rPr>
            </w:pPr>
            <w:r w:rsidRPr="008227A1">
              <w:rPr>
                <w:rFonts w:ascii="Arial" w:hAnsi="Arial" w:cs="Arial"/>
                <w:sz w:val="24"/>
                <w:szCs w:val="24"/>
              </w:rPr>
              <w:t>Very Low</w:t>
            </w:r>
            <w:r w:rsidR="00762EE2" w:rsidRPr="008227A1">
              <w:rPr>
                <w:rFonts w:ascii="Arial" w:hAnsi="Arial" w:cs="Arial"/>
                <w:sz w:val="24"/>
                <w:szCs w:val="24"/>
              </w:rPr>
              <w:t>-</w:t>
            </w:r>
            <w:r w:rsidRPr="008227A1">
              <w:rPr>
                <w:rFonts w:ascii="Arial" w:hAnsi="Arial" w:cs="Arial"/>
                <w:sz w:val="24"/>
                <w:szCs w:val="24"/>
              </w:rPr>
              <w:t>Income</w:t>
            </w:r>
            <w:r w:rsidR="00762EE2" w:rsidRPr="008227A1">
              <w:rPr>
                <w:rFonts w:ascii="Arial" w:hAnsi="Arial" w:cs="Arial"/>
                <w:sz w:val="24"/>
                <w:szCs w:val="24"/>
              </w:rPr>
              <w:t xml:space="preserve"> Rehabbed Units (</w:t>
            </w:r>
            <w:r w:rsidRPr="008227A1">
              <w:rPr>
                <w:rFonts w:ascii="Arial" w:hAnsi="Arial" w:cs="Arial"/>
                <w:sz w:val="24"/>
                <w:szCs w:val="24"/>
              </w:rPr>
              <w:t>RHNA</w:t>
            </w:r>
            <w:r w:rsidR="00762EE2" w:rsidRPr="008227A1">
              <w:rPr>
                <w:rFonts w:ascii="Arial" w:hAnsi="Arial" w:cs="Arial"/>
                <w:sz w:val="24"/>
                <w:szCs w:val="24"/>
              </w:rPr>
              <w:t>)</w:t>
            </w:r>
          </w:p>
        </w:tc>
        <w:tc>
          <w:tcPr>
            <w:tcW w:w="1890" w:type="dxa"/>
          </w:tcPr>
          <w:p w14:paraId="78625024" w14:textId="6256AB4E" w:rsidR="00766342" w:rsidRPr="008227A1" w:rsidRDefault="00766342" w:rsidP="00766342">
            <w:pPr>
              <w:jc w:val="center"/>
              <w:rPr>
                <w:rFonts w:ascii="Arial" w:hAnsi="Arial" w:cs="Arial"/>
                <w:sz w:val="24"/>
                <w:szCs w:val="24"/>
              </w:rPr>
            </w:pPr>
            <w:r w:rsidRPr="008227A1">
              <w:rPr>
                <w:rFonts w:ascii="Arial" w:hAnsi="Arial" w:cs="Arial"/>
                <w:sz w:val="24"/>
                <w:szCs w:val="24"/>
              </w:rPr>
              <w:t>Int</w:t>
            </w:r>
          </w:p>
        </w:tc>
        <w:tc>
          <w:tcPr>
            <w:tcW w:w="1980" w:type="dxa"/>
          </w:tcPr>
          <w:p w14:paraId="6EA9640B" w14:textId="181AD29C" w:rsidR="00766342" w:rsidRPr="008227A1" w:rsidRDefault="00766342" w:rsidP="00766342">
            <w:pPr>
              <w:rPr>
                <w:rFonts w:ascii="Arial" w:hAnsi="Arial" w:cs="Arial"/>
                <w:sz w:val="24"/>
                <w:szCs w:val="24"/>
              </w:rPr>
            </w:pPr>
            <w:r w:rsidRPr="008227A1">
              <w:rPr>
                <w:rFonts w:ascii="Arial" w:hAnsi="Arial" w:cs="Arial"/>
                <w:sz w:val="24"/>
                <w:szCs w:val="24"/>
              </w:rPr>
              <w:t>Very low-income rehabilitated units that count towards RHNA</w:t>
            </w:r>
          </w:p>
        </w:tc>
        <w:tc>
          <w:tcPr>
            <w:tcW w:w="1980" w:type="dxa"/>
          </w:tcPr>
          <w:p w14:paraId="736FFAA5" w14:textId="77777777" w:rsidR="00766342" w:rsidRPr="008227A1" w:rsidRDefault="00766342" w:rsidP="00766342">
            <w:pPr>
              <w:rPr>
                <w:rFonts w:ascii="Arial" w:hAnsi="Arial" w:cs="Arial"/>
                <w:sz w:val="24"/>
                <w:szCs w:val="24"/>
              </w:rPr>
            </w:pPr>
          </w:p>
        </w:tc>
      </w:tr>
      <w:tr w:rsidR="00766342" w:rsidRPr="008227A1" w14:paraId="24F61856" w14:textId="77777777" w:rsidTr="000A1C69">
        <w:trPr>
          <w:trHeight w:val="1700"/>
        </w:trPr>
        <w:tc>
          <w:tcPr>
            <w:tcW w:w="1795" w:type="dxa"/>
          </w:tcPr>
          <w:p w14:paraId="746D5406" w14:textId="77777777" w:rsidR="00766342" w:rsidRPr="008227A1" w:rsidRDefault="00766342" w:rsidP="00766342">
            <w:pPr>
              <w:jc w:val="center"/>
              <w:rPr>
                <w:rFonts w:ascii="Arial" w:hAnsi="Arial" w:cs="Arial"/>
                <w:b/>
                <w:bCs/>
                <w:color w:val="000000"/>
                <w:sz w:val="24"/>
                <w:szCs w:val="24"/>
              </w:rPr>
            </w:pPr>
            <w:r w:rsidRPr="008227A1">
              <w:rPr>
                <w:rFonts w:ascii="Arial" w:hAnsi="Arial" w:cs="Arial"/>
                <w:b/>
                <w:bCs/>
                <w:color w:val="000000"/>
                <w:sz w:val="24"/>
                <w:szCs w:val="24"/>
              </w:rPr>
              <w:t>RHNAREHAB_LOW_INCOME</w:t>
            </w:r>
          </w:p>
          <w:p w14:paraId="0EEB06D9" w14:textId="6D73FB24" w:rsidR="00766342" w:rsidRPr="008227A1" w:rsidRDefault="00766342" w:rsidP="00766342">
            <w:pPr>
              <w:jc w:val="center"/>
              <w:rPr>
                <w:rFonts w:ascii="Arial" w:hAnsi="Arial" w:cs="Arial"/>
                <w:b/>
                <w:bCs/>
                <w:sz w:val="24"/>
                <w:szCs w:val="24"/>
              </w:rPr>
            </w:pPr>
          </w:p>
        </w:tc>
        <w:tc>
          <w:tcPr>
            <w:tcW w:w="1890" w:type="dxa"/>
          </w:tcPr>
          <w:p w14:paraId="69726ACD" w14:textId="318CB095" w:rsidR="00766342" w:rsidRPr="008227A1" w:rsidRDefault="00762EE2" w:rsidP="00766342">
            <w:pPr>
              <w:jc w:val="center"/>
              <w:rPr>
                <w:rFonts w:ascii="Arial" w:hAnsi="Arial" w:cs="Arial"/>
                <w:sz w:val="24"/>
                <w:szCs w:val="24"/>
              </w:rPr>
            </w:pPr>
            <w:r w:rsidRPr="008227A1">
              <w:rPr>
                <w:rFonts w:ascii="Arial" w:hAnsi="Arial" w:cs="Arial"/>
                <w:sz w:val="24"/>
                <w:szCs w:val="24"/>
              </w:rPr>
              <w:t>Low-Income Rehabbed Units (RHNA)</w:t>
            </w:r>
          </w:p>
        </w:tc>
        <w:tc>
          <w:tcPr>
            <w:tcW w:w="1890" w:type="dxa"/>
          </w:tcPr>
          <w:p w14:paraId="65782E9C" w14:textId="68ACEF0B" w:rsidR="00766342" w:rsidRPr="008227A1" w:rsidRDefault="00766342" w:rsidP="00766342">
            <w:pPr>
              <w:jc w:val="center"/>
              <w:rPr>
                <w:rFonts w:ascii="Arial" w:hAnsi="Arial" w:cs="Arial"/>
                <w:sz w:val="24"/>
                <w:szCs w:val="24"/>
              </w:rPr>
            </w:pPr>
            <w:r w:rsidRPr="008227A1">
              <w:rPr>
                <w:rFonts w:ascii="Arial" w:hAnsi="Arial" w:cs="Arial"/>
                <w:sz w:val="24"/>
                <w:szCs w:val="24"/>
              </w:rPr>
              <w:t>Int</w:t>
            </w:r>
          </w:p>
        </w:tc>
        <w:tc>
          <w:tcPr>
            <w:tcW w:w="1980" w:type="dxa"/>
          </w:tcPr>
          <w:p w14:paraId="4EA10557" w14:textId="654E38B3" w:rsidR="00766342" w:rsidRPr="008227A1" w:rsidRDefault="00766342" w:rsidP="00766342">
            <w:pPr>
              <w:rPr>
                <w:rFonts w:ascii="Arial" w:hAnsi="Arial" w:cs="Arial"/>
                <w:sz w:val="24"/>
                <w:szCs w:val="24"/>
              </w:rPr>
            </w:pPr>
            <w:r w:rsidRPr="008227A1">
              <w:rPr>
                <w:rFonts w:ascii="Arial" w:hAnsi="Arial" w:cs="Arial"/>
                <w:sz w:val="24"/>
                <w:szCs w:val="24"/>
              </w:rPr>
              <w:t>Low-income rehabilitated units that count towards RHNA</w:t>
            </w:r>
          </w:p>
        </w:tc>
        <w:tc>
          <w:tcPr>
            <w:tcW w:w="1980" w:type="dxa"/>
          </w:tcPr>
          <w:p w14:paraId="1256BF50" w14:textId="77777777" w:rsidR="00766342" w:rsidRPr="008227A1" w:rsidRDefault="00766342" w:rsidP="00766342">
            <w:pPr>
              <w:rPr>
                <w:rFonts w:ascii="Arial" w:hAnsi="Arial" w:cs="Arial"/>
                <w:sz w:val="24"/>
                <w:szCs w:val="24"/>
              </w:rPr>
            </w:pPr>
          </w:p>
        </w:tc>
      </w:tr>
      <w:tr w:rsidR="00766342" w:rsidRPr="008227A1" w14:paraId="6ABED601"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36A3628D" w14:textId="77777777" w:rsidR="00766342" w:rsidRPr="008227A1" w:rsidRDefault="00766342" w:rsidP="00766342">
            <w:pPr>
              <w:jc w:val="center"/>
              <w:rPr>
                <w:rFonts w:ascii="Arial" w:hAnsi="Arial" w:cs="Arial"/>
                <w:b/>
                <w:bCs/>
                <w:color w:val="000000"/>
                <w:sz w:val="24"/>
                <w:szCs w:val="24"/>
              </w:rPr>
            </w:pPr>
            <w:r w:rsidRPr="008227A1">
              <w:rPr>
                <w:rFonts w:ascii="Arial" w:hAnsi="Arial" w:cs="Arial"/>
                <w:b/>
                <w:bCs/>
                <w:color w:val="000000"/>
                <w:sz w:val="24"/>
                <w:szCs w:val="24"/>
              </w:rPr>
              <w:t>RHNAREHAB_TOTAL</w:t>
            </w:r>
          </w:p>
          <w:p w14:paraId="64FED054" w14:textId="15768FCA" w:rsidR="00766342" w:rsidRPr="008227A1" w:rsidRDefault="00766342" w:rsidP="00766342">
            <w:pPr>
              <w:jc w:val="center"/>
              <w:rPr>
                <w:rFonts w:ascii="Arial" w:hAnsi="Arial" w:cs="Arial"/>
                <w:b/>
                <w:bCs/>
                <w:sz w:val="24"/>
                <w:szCs w:val="24"/>
              </w:rPr>
            </w:pPr>
          </w:p>
        </w:tc>
        <w:tc>
          <w:tcPr>
            <w:tcW w:w="1890" w:type="dxa"/>
          </w:tcPr>
          <w:p w14:paraId="1E8B1DCE" w14:textId="3C47EEF4" w:rsidR="00766342" w:rsidRPr="008227A1" w:rsidRDefault="00762EE2" w:rsidP="00766342">
            <w:pPr>
              <w:jc w:val="center"/>
              <w:rPr>
                <w:rFonts w:ascii="Arial" w:hAnsi="Arial" w:cs="Arial"/>
                <w:sz w:val="24"/>
                <w:szCs w:val="24"/>
              </w:rPr>
            </w:pPr>
            <w:r w:rsidRPr="008227A1">
              <w:rPr>
                <w:rFonts w:ascii="Arial" w:hAnsi="Arial" w:cs="Arial"/>
                <w:sz w:val="24"/>
                <w:szCs w:val="24"/>
              </w:rPr>
              <w:t>Total Rehabbed Units (RHNA)</w:t>
            </w:r>
            <w:r w:rsidR="00766342" w:rsidRPr="008227A1">
              <w:rPr>
                <w:rFonts w:ascii="Arial" w:hAnsi="Arial" w:cs="Arial"/>
                <w:sz w:val="24"/>
                <w:szCs w:val="24"/>
              </w:rPr>
              <w:t xml:space="preserve"> </w:t>
            </w:r>
          </w:p>
        </w:tc>
        <w:tc>
          <w:tcPr>
            <w:tcW w:w="1890" w:type="dxa"/>
          </w:tcPr>
          <w:p w14:paraId="5A0321E7" w14:textId="5824D605" w:rsidR="00766342" w:rsidRPr="008227A1" w:rsidRDefault="00766342" w:rsidP="00766342">
            <w:pPr>
              <w:jc w:val="center"/>
              <w:rPr>
                <w:rFonts w:ascii="Arial" w:hAnsi="Arial" w:cs="Arial"/>
                <w:sz w:val="24"/>
                <w:szCs w:val="24"/>
              </w:rPr>
            </w:pPr>
            <w:r w:rsidRPr="008227A1">
              <w:rPr>
                <w:rFonts w:ascii="Arial" w:hAnsi="Arial" w:cs="Arial"/>
                <w:sz w:val="24"/>
                <w:szCs w:val="24"/>
              </w:rPr>
              <w:t>Int</w:t>
            </w:r>
          </w:p>
        </w:tc>
        <w:tc>
          <w:tcPr>
            <w:tcW w:w="1980" w:type="dxa"/>
          </w:tcPr>
          <w:p w14:paraId="4538925B" w14:textId="54BADA10" w:rsidR="00766342" w:rsidRPr="008227A1" w:rsidRDefault="00766342" w:rsidP="00766342">
            <w:pPr>
              <w:rPr>
                <w:rFonts w:ascii="Arial" w:hAnsi="Arial" w:cs="Arial"/>
                <w:sz w:val="24"/>
                <w:szCs w:val="24"/>
              </w:rPr>
            </w:pPr>
            <w:r w:rsidRPr="008227A1">
              <w:rPr>
                <w:rFonts w:ascii="Arial" w:hAnsi="Arial" w:cs="Arial"/>
                <w:sz w:val="24"/>
                <w:szCs w:val="24"/>
              </w:rPr>
              <w:t>Total extremely low, very low, and low-income rehabilitated units that count towards RHNA</w:t>
            </w:r>
          </w:p>
        </w:tc>
        <w:tc>
          <w:tcPr>
            <w:tcW w:w="1980" w:type="dxa"/>
          </w:tcPr>
          <w:p w14:paraId="0B7F3115" w14:textId="77777777" w:rsidR="00766342" w:rsidRPr="008227A1" w:rsidRDefault="00766342" w:rsidP="00766342">
            <w:pPr>
              <w:rPr>
                <w:rFonts w:ascii="Arial" w:hAnsi="Arial" w:cs="Arial"/>
                <w:sz w:val="24"/>
                <w:szCs w:val="24"/>
              </w:rPr>
            </w:pPr>
          </w:p>
          <w:p w14:paraId="26537511" w14:textId="589C9EA6" w:rsidR="00766342" w:rsidRPr="008227A1" w:rsidRDefault="00766342" w:rsidP="00766342">
            <w:pPr>
              <w:rPr>
                <w:rFonts w:ascii="Arial" w:hAnsi="Arial" w:cs="Arial"/>
                <w:sz w:val="24"/>
                <w:szCs w:val="24"/>
              </w:rPr>
            </w:pPr>
          </w:p>
        </w:tc>
      </w:tr>
      <w:tr w:rsidR="00766342" w:rsidRPr="008227A1" w14:paraId="4027D1CF" w14:textId="77777777" w:rsidTr="000A1C69">
        <w:trPr>
          <w:trHeight w:val="1700"/>
        </w:trPr>
        <w:tc>
          <w:tcPr>
            <w:tcW w:w="1795" w:type="dxa"/>
          </w:tcPr>
          <w:p w14:paraId="0265A412" w14:textId="77777777" w:rsidR="00766342" w:rsidRPr="008227A1" w:rsidRDefault="00766342" w:rsidP="00766342">
            <w:pPr>
              <w:jc w:val="center"/>
              <w:rPr>
                <w:rFonts w:ascii="Arial" w:hAnsi="Arial" w:cs="Arial"/>
                <w:b/>
                <w:bCs/>
                <w:color w:val="000000"/>
                <w:sz w:val="24"/>
                <w:szCs w:val="24"/>
              </w:rPr>
            </w:pPr>
            <w:r w:rsidRPr="008227A1">
              <w:rPr>
                <w:rFonts w:ascii="Arial" w:hAnsi="Arial" w:cs="Arial"/>
                <w:b/>
                <w:bCs/>
                <w:color w:val="000000"/>
                <w:sz w:val="24"/>
                <w:szCs w:val="24"/>
              </w:rPr>
              <w:lastRenderedPageBreak/>
              <w:t>RHNAREHAB_DESC_ACTIVITY</w:t>
            </w:r>
          </w:p>
          <w:p w14:paraId="6CE5DEC4" w14:textId="0076E7AB" w:rsidR="00766342" w:rsidRPr="008227A1" w:rsidRDefault="00766342" w:rsidP="00766342">
            <w:pPr>
              <w:jc w:val="center"/>
              <w:rPr>
                <w:rFonts w:ascii="Arial" w:hAnsi="Arial" w:cs="Arial"/>
                <w:b/>
                <w:bCs/>
                <w:sz w:val="24"/>
                <w:szCs w:val="24"/>
              </w:rPr>
            </w:pPr>
          </w:p>
        </w:tc>
        <w:tc>
          <w:tcPr>
            <w:tcW w:w="1890" w:type="dxa"/>
          </w:tcPr>
          <w:p w14:paraId="499FE410" w14:textId="2657CBDA" w:rsidR="00766342" w:rsidRPr="008227A1" w:rsidRDefault="00766342" w:rsidP="00766342">
            <w:pPr>
              <w:jc w:val="center"/>
              <w:rPr>
                <w:rFonts w:ascii="Arial" w:hAnsi="Arial" w:cs="Arial"/>
                <w:sz w:val="24"/>
                <w:szCs w:val="24"/>
              </w:rPr>
            </w:pPr>
            <w:r w:rsidRPr="008227A1">
              <w:rPr>
                <w:rFonts w:ascii="Arial" w:hAnsi="Arial" w:cs="Arial"/>
                <w:sz w:val="24"/>
                <w:szCs w:val="24"/>
              </w:rPr>
              <w:t xml:space="preserve">Rehab Description </w:t>
            </w:r>
            <w:r w:rsidR="00923F48">
              <w:rPr>
                <w:rFonts w:ascii="Arial" w:hAnsi="Arial" w:cs="Arial"/>
                <w:sz w:val="24"/>
                <w:szCs w:val="24"/>
              </w:rPr>
              <w:t>(</w:t>
            </w:r>
            <w:r w:rsidRPr="008227A1">
              <w:rPr>
                <w:rFonts w:ascii="Arial" w:hAnsi="Arial" w:cs="Arial"/>
                <w:sz w:val="24"/>
                <w:szCs w:val="24"/>
              </w:rPr>
              <w:t>RHNA</w:t>
            </w:r>
            <w:r w:rsidR="00923F48">
              <w:rPr>
                <w:rFonts w:ascii="Arial" w:hAnsi="Arial" w:cs="Arial"/>
                <w:sz w:val="24"/>
                <w:szCs w:val="24"/>
              </w:rPr>
              <w:t>)</w:t>
            </w:r>
          </w:p>
        </w:tc>
        <w:tc>
          <w:tcPr>
            <w:tcW w:w="1890" w:type="dxa"/>
          </w:tcPr>
          <w:p w14:paraId="15FD1228" w14:textId="18335C27" w:rsidR="00766342" w:rsidRPr="008227A1" w:rsidRDefault="00766342" w:rsidP="00766342">
            <w:pPr>
              <w:jc w:val="center"/>
              <w:rPr>
                <w:rFonts w:ascii="Arial" w:hAnsi="Arial" w:cs="Arial"/>
                <w:sz w:val="24"/>
                <w:szCs w:val="24"/>
              </w:rPr>
            </w:pPr>
            <w:r w:rsidRPr="008227A1">
              <w:rPr>
                <w:rFonts w:ascii="Arial" w:hAnsi="Arial" w:cs="Arial"/>
                <w:sz w:val="24"/>
                <w:szCs w:val="24"/>
              </w:rPr>
              <w:t>Text</w:t>
            </w:r>
          </w:p>
        </w:tc>
        <w:tc>
          <w:tcPr>
            <w:tcW w:w="1980" w:type="dxa"/>
          </w:tcPr>
          <w:p w14:paraId="28AE41EE" w14:textId="1C68B938" w:rsidR="00766342" w:rsidRPr="008227A1" w:rsidRDefault="00766342" w:rsidP="00766342">
            <w:pPr>
              <w:rPr>
                <w:rFonts w:ascii="Arial" w:hAnsi="Arial" w:cs="Arial"/>
                <w:sz w:val="24"/>
                <w:szCs w:val="24"/>
              </w:rPr>
            </w:pPr>
            <w:r w:rsidRPr="008227A1">
              <w:rPr>
                <w:rFonts w:ascii="Arial" w:hAnsi="Arial" w:cs="Arial"/>
                <w:sz w:val="24"/>
                <w:szCs w:val="24"/>
              </w:rPr>
              <w:t>Description of the rehabilitated units that count towards RHNA</w:t>
            </w:r>
          </w:p>
        </w:tc>
        <w:tc>
          <w:tcPr>
            <w:tcW w:w="1980" w:type="dxa"/>
          </w:tcPr>
          <w:p w14:paraId="4024002F" w14:textId="77777777" w:rsidR="00766342" w:rsidRPr="008227A1" w:rsidRDefault="00766342" w:rsidP="00766342">
            <w:pPr>
              <w:rPr>
                <w:rFonts w:ascii="Arial" w:hAnsi="Arial" w:cs="Arial"/>
                <w:sz w:val="24"/>
                <w:szCs w:val="24"/>
              </w:rPr>
            </w:pPr>
          </w:p>
        </w:tc>
      </w:tr>
      <w:tr w:rsidR="001E6035" w:rsidRPr="008227A1" w14:paraId="38A35331"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01DA7E98" w14:textId="77777777" w:rsidR="001E6035" w:rsidRPr="008227A1" w:rsidRDefault="001E6035" w:rsidP="001E6035">
            <w:pPr>
              <w:jc w:val="center"/>
              <w:rPr>
                <w:rFonts w:ascii="Arial" w:hAnsi="Arial" w:cs="Arial"/>
                <w:b/>
                <w:bCs/>
                <w:color w:val="000000"/>
                <w:sz w:val="24"/>
                <w:szCs w:val="24"/>
              </w:rPr>
            </w:pPr>
            <w:r w:rsidRPr="008227A1">
              <w:rPr>
                <w:rFonts w:ascii="Arial" w:hAnsi="Arial" w:cs="Arial"/>
                <w:b/>
                <w:bCs/>
                <w:color w:val="000000"/>
                <w:sz w:val="24"/>
                <w:szCs w:val="24"/>
              </w:rPr>
              <w:t>RHNAPRESERVE_ELOW_INCOME</w:t>
            </w:r>
          </w:p>
          <w:p w14:paraId="301CBD7A" w14:textId="6CA22FD5" w:rsidR="001E6035" w:rsidRPr="008227A1" w:rsidRDefault="001E6035" w:rsidP="001E6035">
            <w:pPr>
              <w:jc w:val="center"/>
              <w:rPr>
                <w:rFonts w:ascii="Arial" w:hAnsi="Arial" w:cs="Arial"/>
                <w:b/>
                <w:bCs/>
                <w:sz w:val="24"/>
                <w:szCs w:val="24"/>
              </w:rPr>
            </w:pPr>
          </w:p>
        </w:tc>
        <w:tc>
          <w:tcPr>
            <w:tcW w:w="1890" w:type="dxa"/>
          </w:tcPr>
          <w:p w14:paraId="599DABB0" w14:textId="2B6A7D69" w:rsidR="001E6035" w:rsidRPr="008227A1" w:rsidRDefault="001E6035" w:rsidP="001E6035">
            <w:pPr>
              <w:jc w:val="center"/>
              <w:rPr>
                <w:rFonts w:ascii="Arial" w:hAnsi="Arial" w:cs="Arial"/>
                <w:sz w:val="24"/>
                <w:szCs w:val="24"/>
              </w:rPr>
            </w:pPr>
            <w:r w:rsidRPr="008227A1">
              <w:rPr>
                <w:rFonts w:ascii="Arial" w:hAnsi="Arial" w:cs="Arial"/>
                <w:sz w:val="24"/>
                <w:szCs w:val="24"/>
              </w:rPr>
              <w:t>Extremely Low-Income Preserved Units (RHNA)</w:t>
            </w:r>
          </w:p>
        </w:tc>
        <w:tc>
          <w:tcPr>
            <w:tcW w:w="1890" w:type="dxa"/>
          </w:tcPr>
          <w:p w14:paraId="10D06BE3" w14:textId="25AC0D42" w:rsidR="001E6035" w:rsidRPr="008227A1" w:rsidRDefault="001E6035" w:rsidP="001E6035">
            <w:pPr>
              <w:jc w:val="center"/>
              <w:rPr>
                <w:rFonts w:ascii="Arial" w:hAnsi="Arial" w:cs="Arial"/>
                <w:sz w:val="24"/>
                <w:szCs w:val="24"/>
              </w:rPr>
            </w:pPr>
            <w:r w:rsidRPr="008227A1">
              <w:rPr>
                <w:rFonts w:ascii="Arial" w:hAnsi="Arial" w:cs="Arial"/>
                <w:sz w:val="24"/>
                <w:szCs w:val="24"/>
              </w:rPr>
              <w:t>Int</w:t>
            </w:r>
          </w:p>
        </w:tc>
        <w:tc>
          <w:tcPr>
            <w:tcW w:w="1980" w:type="dxa"/>
          </w:tcPr>
          <w:p w14:paraId="26C79AFD" w14:textId="79AEB591" w:rsidR="001E6035" w:rsidRPr="008227A1" w:rsidRDefault="001E6035" w:rsidP="001E6035">
            <w:pPr>
              <w:rPr>
                <w:rFonts w:ascii="Arial" w:hAnsi="Arial" w:cs="Arial"/>
                <w:sz w:val="24"/>
                <w:szCs w:val="24"/>
              </w:rPr>
            </w:pPr>
            <w:r w:rsidRPr="008227A1">
              <w:rPr>
                <w:rFonts w:ascii="Arial" w:hAnsi="Arial" w:cs="Arial"/>
                <w:sz w:val="24"/>
                <w:szCs w:val="24"/>
              </w:rPr>
              <w:t>Extremely low-income preserved at-risk units that count towards RHNA</w:t>
            </w:r>
          </w:p>
        </w:tc>
        <w:tc>
          <w:tcPr>
            <w:tcW w:w="1980" w:type="dxa"/>
          </w:tcPr>
          <w:p w14:paraId="5291A63D" w14:textId="77777777" w:rsidR="001E6035" w:rsidRPr="008227A1" w:rsidRDefault="001E6035" w:rsidP="001E6035">
            <w:pPr>
              <w:rPr>
                <w:rFonts w:ascii="Arial" w:hAnsi="Arial" w:cs="Arial"/>
                <w:sz w:val="24"/>
                <w:szCs w:val="24"/>
              </w:rPr>
            </w:pPr>
          </w:p>
        </w:tc>
      </w:tr>
      <w:tr w:rsidR="001E6035" w:rsidRPr="008227A1" w14:paraId="41F220F9" w14:textId="77777777" w:rsidTr="000A1C69">
        <w:trPr>
          <w:trHeight w:val="1700"/>
        </w:trPr>
        <w:tc>
          <w:tcPr>
            <w:tcW w:w="1795" w:type="dxa"/>
          </w:tcPr>
          <w:p w14:paraId="6C46E0DE" w14:textId="77777777" w:rsidR="001E6035" w:rsidRPr="008227A1" w:rsidRDefault="001E6035" w:rsidP="001E6035">
            <w:pPr>
              <w:jc w:val="center"/>
              <w:rPr>
                <w:rFonts w:ascii="Arial" w:hAnsi="Arial" w:cs="Arial"/>
                <w:b/>
                <w:bCs/>
                <w:color w:val="000000"/>
                <w:sz w:val="24"/>
                <w:szCs w:val="24"/>
              </w:rPr>
            </w:pPr>
            <w:r w:rsidRPr="008227A1">
              <w:rPr>
                <w:rFonts w:ascii="Arial" w:hAnsi="Arial" w:cs="Arial"/>
                <w:b/>
                <w:bCs/>
                <w:color w:val="000000"/>
                <w:sz w:val="24"/>
                <w:szCs w:val="24"/>
              </w:rPr>
              <w:t>RHNAPRESERVE_VLOW_INCOME</w:t>
            </w:r>
          </w:p>
          <w:p w14:paraId="3CB1F2FA" w14:textId="2511FEBC" w:rsidR="001E6035" w:rsidRPr="008227A1" w:rsidRDefault="001E6035" w:rsidP="001E6035">
            <w:pPr>
              <w:jc w:val="center"/>
              <w:rPr>
                <w:rFonts w:ascii="Arial" w:hAnsi="Arial" w:cs="Arial"/>
                <w:b/>
                <w:bCs/>
                <w:sz w:val="24"/>
                <w:szCs w:val="24"/>
              </w:rPr>
            </w:pPr>
          </w:p>
        </w:tc>
        <w:tc>
          <w:tcPr>
            <w:tcW w:w="1890" w:type="dxa"/>
          </w:tcPr>
          <w:p w14:paraId="11C33232" w14:textId="1D33CE23" w:rsidR="001E6035" w:rsidRPr="008227A1" w:rsidRDefault="001E6035" w:rsidP="001E6035">
            <w:pPr>
              <w:jc w:val="center"/>
              <w:rPr>
                <w:rFonts w:ascii="Arial" w:hAnsi="Arial" w:cs="Arial"/>
                <w:sz w:val="24"/>
                <w:szCs w:val="24"/>
              </w:rPr>
            </w:pPr>
            <w:r w:rsidRPr="008227A1">
              <w:rPr>
                <w:rFonts w:ascii="Arial" w:hAnsi="Arial" w:cs="Arial"/>
                <w:sz w:val="24"/>
                <w:szCs w:val="24"/>
              </w:rPr>
              <w:t>Very Low-Income Preserved Units (RHNA)</w:t>
            </w:r>
          </w:p>
        </w:tc>
        <w:tc>
          <w:tcPr>
            <w:tcW w:w="1890" w:type="dxa"/>
          </w:tcPr>
          <w:p w14:paraId="086965AF" w14:textId="40AC6AB2" w:rsidR="001E6035" w:rsidRPr="008227A1" w:rsidRDefault="001E6035" w:rsidP="001E6035">
            <w:pPr>
              <w:jc w:val="center"/>
              <w:rPr>
                <w:rFonts w:ascii="Arial" w:hAnsi="Arial" w:cs="Arial"/>
                <w:sz w:val="24"/>
                <w:szCs w:val="24"/>
              </w:rPr>
            </w:pPr>
            <w:r w:rsidRPr="008227A1">
              <w:rPr>
                <w:rFonts w:ascii="Arial" w:hAnsi="Arial" w:cs="Arial"/>
                <w:sz w:val="24"/>
                <w:szCs w:val="24"/>
              </w:rPr>
              <w:t>Int</w:t>
            </w:r>
          </w:p>
        </w:tc>
        <w:tc>
          <w:tcPr>
            <w:tcW w:w="1980" w:type="dxa"/>
          </w:tcPr>
          <w:p w14:paraId="4E6EA2EB" w14:textId="29ABB178" w:rsidR="001E6035" w:rsidRPr="008227A1" w:rsidRDefault="001E6035" w:rsidP="001E6035">
            <w:pPr>
              <w:rPr>
                <w:rFonts w:ascii="Arial" w:hAnsi="Arial" w:cs="Arial"/>
                <w:sz w:val="24"/>
                <w:szCs w:val="24"/>
              </w:rPr>
            </w:pPr>
            <w:r w:rsidRPr="008227A1">
              <w:rPr>
                <w:rFonts w:ascii="Arial" w:hAnsi="Arial" w:cs="Arial"/>
                <w:sz w:val="24"/>
                <w:szCs w:val="24"/>
              </w:rPr>
              <w:t>Very low-income preserved at-risk units that count towards RHNA</w:t>
            </w:r>
          </w:p>
        </w:tc>
        <w:tc>
          <w:tcPr>
            <w:tcW w:w="1980" w:type="dxa"/>
          </w:tcPr>
          <w:p w14:paraId="056D01FE" w14:textId="77777777" w:rsidR="001E6035" w:rsidRPr="008227A1" w:rsidRDefault="001E6035" w:rsidP="001E6035">
            <w:pPr>
              <w:rPr>
                <w:rFonts w:ascii="Arial" w:hAnsi="Arial" w:cs="Arial"/>
                <w:sz w:val="24"/>
                <w:szCs w:val="24"/>
              </w:rPr>
            </w:pPr>
          </w:p>
        </w:tc>
      </w:tr>
      <w:tr w:rsidR="001E6035" w:rsidRPr="008227A1" w14:paraId="3DCB8496"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60554261" w14:textId="77777777" w:rsidR="001E6035" w:rsidRPr="008227A1" w:rsidRDefault="001E6035" w:rsidP="001E6035">
            <w:pPr>
              <w:jc w:val="center"/>
              <w:rPr>
                <w:rFonts w:ascii="Arial" w:hAnsi="Arial" w:cs="Arial"/>
                <w:b/>
                <w:bCs/>
                <w:color w:val="000000"/>
                <w:sz w:val="24"/>
                <w:szCs w:val="24"/>
              </w:rPr>
            </w:pPr>
            <w:r w:rsidRPr="008227A1">
              <w:rPr>
                <w:rFonts w:ascii="Arial" w:hAnsi="Arial" w:cs="Arial"/>
                <w:b/>
                <w:bCs/>
                <w:color w:val="000000"/>
                <w:sz w:val="24"/>
                <w:szCs w:val="24"/>
              </w:rPr>
              <w:t>RHNAPRESERVE_LOW_INCOME</w:t>
            </w:r>
          </w:p>
          <w:p w14:paraId="3F47AD96" w14:textId="3E663728" w:rsidR="001E6035" w:rsidRPr="008227A1" w:rsidRDefault="001E6035" w:rsidP="001E6035">
            <w:pPr>
              <w:jc w:val="center"/>
              <w:rPr>
                <w:rFonts w:ascii="Arial" w:hAnsi="Arial" w:cs="Arial"/>
                <w:b/>
                <w:bCs/>
                <w:sz w:val="24"/>
                <w:szCs w:val="24"/>
              </w:rPr>
            </w:pPr>
          </w:p>
        </w:tc>
        <w:tc>
          <w:tcPr>
            <w:tcW w:w="1890" w:type="dxa"/>
          </w:tcPr>
          <w:p w14:paraId="3BDB36C6" w14:textId="6D54FFAD" w:rsidR="001E6035" w:rsidRPr="008227A1" w:rsidRDefault="001E6035" w:rsidP="001E6035">
            <w:pPr>
              <w:jc w:val="center"/>
              <w:rPr>
                <w:rFonts w:ascii="Arial" w:hAnsi="Arial" w:cs="Arial"/>
                <w:sz w:val="24"/>
                <w:szCs w:val="24"/>
              </w:rPr>
            </w:pPr>
            <w:r w:rsidRPr="008227A1">
              <w:rPr>
                <w:rFonts w:ascii="Arial" w:hAnsi="Arial" w:cs="Arial"/>
                <w:sz w:val="24"/>
                <w:szCs w:val="24"/>
              </w:rPr>
              <w:t>Low-Income Preserved Units (RHNA)</w:t>
            </w:r>
          </w:p>
        </w:tc>
        <w:tc>
          <w:tcPr>
            <w:tcW w:w="1890" w:type="dxa"/>
          </w:tcPr>
          <w:p w14:paraId="63D11741" w14:textId="311237EE" w:rsidR="001E6035" w:rsidRPr="008227A1" w:rsidRDefault="001E6035" w:rsidP="001E6035">
            <w:pPr>
              <w:jc w:val="center"/>
              <w:rPr>
                <w:rFonts w:ascii="Arial" w:hAnsi="Arial" w:cs="Arial"/>
                <w:sz w:val="24"/>
                <w:szCs w:val="24"/>
              </w:rPr>
            </w:pPr>
            <w:r w:rsidRPr="008227A1">
              <w:rPr>
                <w:rFonts w:ascii="Arial" w:hAnsi="Arial" w:cs="Arial"/>
                <w:sz w:val="24"/>
                <w:szCs w:val="24"/>
              </w:rPr>
              <w:t>Int</w:t>
            </w:r>
          </w:p>
        </w:tc>
        <w:tc>
          <w:tcPr>
            <w:tcW w:w="1980" w:type="dxa"/>
          </w:tcPr>
          <w:p w14:paraId="677603D5" w14:textId="36D0204F" w:rsidR="001E6035" w:rsidRPr="008227A1" w:rsidRDefault="001E6035" w:rsidP="001E6035">
            <w:pPr>
              <w:rPr>
                <w:rFonts w:ascii="Arial" w:hAnsi="Arial" w:cs="Arial"/>
                <w:sz w:val="24"/>
                <w:szCs w:val="24"/>
              </w:rPr>
            </w:pPr>
            <w:r w:rsidRPr="008227A1">
              <w:rPr>
                <w:rFonts w:ascii="Arial" w:hAnsi="Arial" w:cs="Arial"/>
                <w:sz w:val="24"/>
                <w:szCs w:val="24"/>
              </w:rPr>
              <w:t>Low-income preserved at-risk units that count towards RHNA</w:t>
            </w:r>
          </w:p>
        </w:tc>
        <w:tc>
          <w:tcPr>
            <w:tcW w:w="1980" w:type="dxa"/>
          </w:tcPr>
          <w:p w14:paraId="357DFFCF" w14:textId="77777777" w:rsidR="001E6035" w:rsidRPr="008227A1" w:rsidRDefault="001E6035" w:rsidP="001E6035">
            <w:pPr>
              <w:rPr>
                <w:rFonts w:ascii="Arial" w:hAnsi="Arial" w:cs="Arial"/>
                <w:sz w:val="24"/>
                <w:szCs w:val="24"/>
              </w:rPr>
            </w:pPr>
          </w:p>
        </w:tc>
      </w:tr>
      <w:tr w:rsidR="001E6035" w:rsidRPr="008227A1" w14:paraId="75DFE478" w14:textId="77777777" w:rsidTr="000A1C69">
        <w:trPr>
          <w:trHeight w:val="1700"/>
        </w:trPr>
        <w:tc>
          <w:tcPr>
            <w:tcW w:w="1795" w:type="dxa"/>
          </w:tcPr>
          <w:p w14:paraId="2C354806" w14:textId="77777777" w:rsidR="001E6035" w:rsidRPr="008227A1" w:rsidRDefault="001E6035" w:rsidP="001E6035">
            <w:pPr>
              <w:jc w:val="center"/>
              <w:rPr>
                <w:rFonts w:ascii="Arial" w:hAnsi="Arial" w:cs="Arial"/>
                <w:b/>
                <w:bCs/>
                <w:color w:val="000000"/>
                <w:sz w:val="24"/>
                <w:szCs w:val="24"/>
              </w:rPr>
            </w:pPr>
            <w:r w:rsidRPr="008227A1">
              <w:rPr>
                <w:rFonts w:ascii="Arial" w:hAnsi="Arial" w:cs="Arial"/>
                <w:b/>
                <w:bCs/>
                <w:color w:val="000000"/>
                <w:sz w:val="24"/>
                <w:szCs w:val="24"/>
              </w:rPr>
              <w:t>RHNAPRESERVE_TOTAL</w:t>
            </w:r>
          </w:p>
          <w:p w14:paraId="3ED3FA14" w14:textId="725ED098" w:rsidR="001E6035" w:rsidRPr="008227A1" w:rsidRDefault="001E6035" w:rsidP="001E6035">
            <w:pPr>
              <w:jc w:val="center"/>
              <w:rPr>
                <w:rFonts w:ascii="Arial" w:hAnsi="Arial" w:cs="Arial"/>
                <w:b/>
                <w:bCs/>
                <w:sz w:val="24"/>
                <w:szCs w:val="24"/>
              </w:rPr>
            </w:pPr>
          </w:p>
        </w:tc>
        <w:tc>
          <w:tcPr>
            <w:tcW w:w="1890" w:type="dxa"/>
          </w:tcPr>
          <w:p w14:paraId="652DA389" w14:textId="29DD0FBB" w:rsidR="001E6035" w:rsidRPr="008227A1" w:rsidRDefault="001E6035" w:rsidP="001E6035">
            <w:pPr>
              <w:jc w:val="center"/>
              <w:rPr>
                <w:rFonts w:ascii="Arial" w:hAnsi="Arial" w:cs="Arial"/>
                <w:sz w:val="24"/>
                <w:szCs w:val="24"/>
              </w:rPr>
            </w:pPr>
            <w:r w:rsidRPr="008227A1">
              <w:rPr>
                <w:rFonts w:ascii="Arial" w:hAnsi="Arial" w:cs="Arial"/>
                <w:sz w:val="24"/>
                <w:szCs w:val="24"/>
              </w:rPr>
              <w:t>Total Preserved Units (RHNA)</w:t>
            </w:r>
          </w:p>
        </w:tc>
        <w:tc>
          <w:tcPr>
            <w:tcW w:w="1890" w:type="dxa"/>
          </w:tcPr>
          <w:p w14:paraId="22E7A98B" w14:textId="499FF2AA" w:rsidR="001E6035" w:rsidRPr="008227A1" w:rsidRDefault="001E6035" w:rsidP="001E6035">
            <w:pPr>
              <w:jc w:val="center"/>
              <w:rPr>
                <w:rFonts w:ascii="Arial" w:hAnsi="Arial" w:cs="Arial"/>
                <w:sz w:val="24"/>
                <w:szCs w:val="24"/>
              </w:rPr>
            </w:pPr>
            <w:r w:rsidRPr="008227A1">
              <w:rPr>
                <w:rFonts w:ascii="Arial" w:hAnsi="Arial" w:cs="Arial"/>
                <w:sz w:val="24"/>
                <w:szCs w:val="24"/>
              </w:rPr>
              <w:t>Int</w:t>
            </w:r>
          </w:p>
        </w:tc>
        <w:tc>
          <w:tcPr>
            <w:tcW w:w="1980" w:type="dxa"/>
          </w:tcPr>
          <w:p w14:paraId="2C600D1E" w14:textId="68AF8292" w:rsidR="001E6035" w:rsidRPr="008227A1" w:rsidRDefault="001E6035" w:rsidP="001E6035">
            <w:pPr>
              <w:rPr>
                <w:rFonts w:ascii="Arial" w:hAnsi="Arial" w:cs="Arial"/>
                <w:sz w:val="24"/>
                <w:szCs w:val="24"/>
              </w:rPr>
            </w:pPr>
            <w:r w:rsidRPr="008227A1">
              <w:rPr>
                <w:rFonts w:ascii="Arial" w:hAnsi="Arial" w:cs="Arial"/>
                <w:sz w:val="24"/>
                <w:szCs w:val="24"/>
              </w:rPr>
              <w:t>Total extremely low, very low, and low-income preserved at-risk units that count towards RHNA</w:t>
            </w:r>
          </w:p>
        </w:tc>
        <w:tc>
          <w:tcPr>
            <w:tcW w:w="1980" w:type="dxa"/>
          </w:tcPr>
          <w:p w14:paraId="7BE406A5" w14:textId="77777777" w:rsidR="001E6035" w:rsidRPr="008227A1" w:rsidRDefault="001E6035" w:rsidP="001E6035">
            <w:pPr>
              <w:rPr>
                <w:rFonts w:ascii="Arial" w:hAnsi="Arial" w:cs="Arial"/>
                <w:sz w:val="24"/>
                <w:szCs w:val="24"/>
              </w:rPr>
            </w:pPr>
          </w:p>
        </w:tc>
      </w:tr>
      <w:tr w:rsidR="001E6035" w:rsidRPr="008227A1" w14:paraId="79342074"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56B41A4D" w14:textId="77777777" w:rsidR="001E6035" w:rsidRPr="008227A1" w:rsidRDefault="001E6035" w:rsidP="001E6035">
            <w:pPr>
              <w:jc w:val="center"/>
              <w:rPr>
                <w:rFonts w:ascii="Arial" w:hAnsi="Arial" w:cs="Arial"/>
                <w:b/>
                <w:bCs/>
                <w:color w:val="000000"/>
                <w:sz w:val="24"/>
                <w:szCs w:val="24"/>
              </w:rPr>
            </w:pPr>
            <w:r w:rsidRPr="008227A1">
              <w:rPr>
                <w:rFonts w:ascii="Arial" w:hAnsi="Arial" w:cs="Arial"/>
                <w:b/>
                <w:bCs/>
                <w:color w:val="000000"/>
                <w:sz w:val="24"/>
                <w:szCs w:val="24"/>
              </w:rPr>
              <w:t>RHNAPRESERVE_DESC_ACTIVITY</w:t>
            </w:r>
          </w:p>
          <w:p w14:paraId="78990172" w14:textId="3A7559F8" w:rsidR="001E6035" w:rsidRPr="008227A1" w:rsidRDefault="001E6035" w:rsidP="001E6035">
            <w:pPr>
              <w:jc w:val="center"/>
              <w:rPr>
                <w:rFonts w:ascii="Arial" w:hAnsi="Arial" w:cs="Arial"/>
                <w:b/>
                <w:bCs/>
                <w:sz w:val="24"/>
                <w:szCs w:val="24"/>
              </w:rPr>
            </w:pPr>
          </w:p>
        </w:tc>
        <w:tc>
          <w:tcPr>
            <w:tcW w:w="1890" w:type="dxa"/>
          </w:tcPr>
          <w:p w14:paraId="20D96009" w14:textId="1539713C" w:rsidR="001E6035" w:rsidRPr="008227A1" w:rsidRDefault="001E6035" w:rsidP="001E6035">
            <w:pPr>
              <w:jc w:val="center"/>
              <w:rPr>
                <w:rFonts w:ascii="Arial" w:hAnsi="Arial" w:cs="Arial"/>
                <w:sz w:val="24"/>
                <w:szCs w:val="24"/>
              </w:rPr>
            </w:pPr>
            <w:r w:rsidRPr="008227A1">
              <w:rPr>
                <w:rFonts w:ascii="Arial" w:hAnsi="Arial" w:cs="Arial"/>
                <w:sz w:val="24"/>
                <w:szCs w:val="24"/>
              </w:rPr>
              <w:t>Preserved Unit Description (RHNA</w:t>
            </w:r>
            <w:r w:rsidR="003B0F05" w:rsidRPr="008227A1">
              <w:rPr>
                <w:rFonts w:ascii="Arial" w:hAnsi="Arial" w:cs="Arial"/>
                <w:sz w:val="24"/>
                <w:szCs w:val="24"/>
              </w:rPr>
              <w:t>)</w:t>
            </w:r>
          </w:p>
        </w:tc>
        <w:tc>
          <w:tcPr>
            <w:tcW w:w="1890" w:type="dxa"/>
          </w:tcPr>
          <w:p w14:paraId="4E460938" w14:textId="675A9F65" w:rsidR="001E6035" w:rsidRPr="008227A1" w:rsidRDefault="001E6035" w:rsidP="001E6035">
            <w:pPr>
              <w:jc w:val="center"/>
              <w:rPr>
                <w:rFonts w:ascii="Arial" w:hAnsi="Arial" w:cs="Arial"/>
                <w:sz w:val="24"/>
                <w:szCs w:val="24"/>
              </w:rPr>
            </w:pPr>
            <w:r w:rsidRPr="008227A1">
              <w:rPr>
                <w:rFonts w:ascii="Arial" w:hAnsi="Arial" w:cs="Arial"/>
                <w:sz w:val="24"/>
                <w:szCs w:val="24"/>
              </w:rPr>
              <w:t xml:space="preserve">Text </w:t>
            </w:r>
          </w:p>
        </w:tc>
        <w:tc>
          <w:tcPr>
            <w:tcW w:w="1980" w:type="dxa"/>
          </w:tcPr>
          <w:p w14:paraId="6FDC7BEA" w14:textId="6F26264C" w:rsidR="001E6035" w:rsidRPr="008227A1" w:rsidRDefault="001E6035" w:rsidP="001E6035">
            <w:pPr>
              <w:rPr>
                <w:rFonts w:ascii="Arial" w:hAnsi="Arial" w:cs="Arial"/>
                <w:sz w:val="24"/>
                <w:szCs w:val="24"/>
              </w:rPr>
            </w:pPr>
            <w:r w:rsidRPr="008227A1">
              <w:rPr>
                <w:rFonts w:ascii="Arial" w:hAnsi="Arial" w:cs="Arial"/>
                <w:sz w:val="24"/>
                <w:szCs w:val="24"/>
              </w:rPr>
              <w:t>Description of the preserved at-risk units that count towards RHNA</w:t>
            </w:r>
          </w:p>
        </w:tc>
        <w:tc>
          <w:tcPr>
            <w:tcW w:w="1980" w:type="dxa"/>
          </w:tcPr>
          <w:p w14:paraId="788AA04A" w14:textId="77777777" w:rsidR="001E6035" w:rsidRPr="008227A1" w:rsidRDefault="001E6035" w:rsidP="001E6035">
            <w:pPr>
              <w:rPr>
                <w:rFonts w:ascii="Arial" w:hAnsi="Arial" w:cs="Arial"/>
                <w:sz w:val="24"/>
                <w:szCs w:val="24"/>
              </w:rPr>
            </w:pPr>
          </w:p>
        </w:tc>
      </w:tr>
      <w:tr w:rsidR="005B2B64" w:rsidRPr="008227A1" w14:paraId="7A8697DB" w14:textId="77777777" w:rsidTr="000A1C69">
        <w:trPr>
          <w:trHeight w:val="1700"/>
        </w:trPr>
        <w:tc>
          <w:tcPr>
            <w:tcW w:w="1795" w:type="dxa"/>
          </w:tcPr>
          <w:p w14:paraId="499D6275" w14:textId="77777777" w:rsidR="005B2B64" w:rsidRPr="008227A1" w:rsidRDefault="005B2B64" w:rsidP="005B2B64">
            <w:pPr>
              <w:jc w:val="center"/>
              <w:rPr>
                <w:rFonts w:ascii="Arial" w:hAnsi="Arial" w:cs="Arial"/>
                <w:b/>
                <w:bCs/>
                <w:color w:val="000000"/>
                <w:sz w:val="24"/>
                <w:szCs w:val="24"/>
              </w:rPr>
            </w:pPr>
            <w:r w:rsidRPr="008227A1">
              <w:rPr>
                <w:rFonts w:ascii="Arial" w:hAnsi="Arial" w:cs="Arial"/>
                <w:b/>
                <w:bCs/>
                <w:color w:val="000000"/>
                <w:sz w:val="24"/>
                <w:szCs w:val="24"/>
              </w:rPr>
              <w:t>RHNAACQUISITION_ELOW_INCOME</w:t>
            </w:r>
          </w:p>
          <w:p w14:paraId="26A58A54" w14:textId="43095796" w:rsidR="005B2B64" w:rsidRPr="008227A1" w:rsidRDefault="005B2B64" w:rsidP="005B2B64">
            <w:pPr>
              <w:jc w:val="center"/>
              <w:rPr>
                <w:rFonts w:ascii="Arial" w:hAnsi="Arial" w:cs="Arial"/>
                <w:b/>
                <w:bCs/>
                <w:sz w:val="24"/>
                <w:szCs w:val="24"/>
              </w:rPr>
            </w:pPr>
          </w:p>
        </w:tc>
        <w:tc>
          <w:tcPr>
            <w:tcW w:w="1890" w:type="dxa"/>
          </w:tcPr>
          <w:p w14:paraId="37B88146" w14:textId="39B0D3C1" w:rsidR="005B2B64" w:rsidRPr="008227A1" w:rsidRDefault="005B2B64" w:rsidP="005B2B64">
            <w:pPr>
              <w:jc w:val="center"/>
              <w:rPr>
                <w:rFonts w:ascii="Arial" w:hAnsi="Arial" w:cs="Arial"/>
                <w:sz w:val="24"/>
                <w:szCs w:val="24"/>
              </w:rPr>
            </w:pPr>
            <w:r w:rsidRPr="008227A1">
              <w:rPr>
                <w:rFonts w:ascii="Arial" w:hAnsi="Arial" w:cs="Arial"/>
                <w:sz w:val="24"/>
                <w:szCs w:val="24"/>
              </w:rPr>
              <w:t>Extremely Low-Income Acquired Units (RHNA)</w:t>
            </w:r>
          </w:p>
        </w:tc>
        <w:tc>
          <w:tcPr>
            <w:tcW w:w="1890" w:type="dxa"/>
          </w:tcPr>
          <w:p w14:paraId="3C441C38" w14:textId="5D1A0888" w:rsidR="005B2B64" w:rsidRPr="008227A1" w:rsidRDefault="005B2B64" w:rsidP="005B2B64">
            <w:pPr>
              <w:jc w:val="center"/>
              <w:rPr>
                <w:rFonts w:ascii="Arial" w:hAnsi="Arial" w:cs="Arial"/>
                <w:sz w:val="24"/>
                <w:szCs w:val="24"/>
              </w:rPr>
            </w:pPr>
            <w:r w:rsidRPr="008227A1">
              <w:rPr>
                <w:rFonts w:ascii="Arial" w:hAnsi="Arial" w:cs="Arial"/>
                <w:sz w:val="24"/>
                <w:szCs w:val="24"/>
              </w:rPr>
              <w:t>Int</w:t>
            </w:r>
          </w:p>
        </w:tc>
        <w:tc>
          <w:tcPr>
            <w:tcW w:w="1980" w:type="dxa"/>
          </w:tcPr>
          <w:p w14:paraId="1BFB5641" w14:textId="4FB86695" w:rsidR="005B2B64" w:rsidRPr="008227A1" w:rsidRDefault="005B2B64" w:rsidP="005B2B64">
            <w:pPr>
              <w:rPr>
                <w:rFonts w:ascii="Arial" w:hAnsi="Arial" w:cs="Arial"/>
                <w:sz w:val="24"/>
                <w:szCs w:val="24"/>
              </w:rPr>
            </w:pPr>
            <w:r w:rsidRPr="008227A1">
              <w:rPr>
                <w:rFonts w:ascii="Arial" w:hAnsi="Arial" w:cs="Arial"/>
                <w:sz w:val="24"/>
                <w:szCs w:val="24"/>
              </w:rPr>
              <w:t>Extremely low-income acquired units that count towards RHNA</w:t>
            </w:r>
          </w:p>
        </w:tc>
        <w:tc>
          <w:tcPr>
            <w:tcW w:w="1980" w:type="dxa"/>
          </w:tcPr>
          <w:p w14:paraId="1428C126" w14:textId="77777777" w:rsidR="005B2B64" w:rsidRPr="008227A1" w:rsidRDefault="005B2B64" w:rsidP="005B2B64">
            <w:pPr>
              <w:rPr>
                <w:rFonts w:ascii="Arial" w:hAnsi="Arial" w:cs="Arial"/>
                <w:sz w:val="24"/>
                <w:szCs w:val="24"/>
              </w:rPr>
            </w:pPr>
          </w:p>
        </w:tc>
      </w:tr>
      <w:tr w:rsidR="005B2B64" w:rsidRPr="008227A1" w14:paraId="0970AE09"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7D237DF5" w14:textId="77777777" w:rsidR="005B2B64" w:rsidRPr="008227A1" w:rsidRDefault="005B2B64" w:rsidP="005B2B64">
            <w:pPr>
              <w:jc w:val="center"/>
              <w:rPr>
                <w:rFonts w:ascii="Arial" w:hAnsi="Arial" w:cs="Arial"/>
                <w:b/>
                <w:bCs/>
                <w:color w:val="000000"/>
                <w:sz w:val="24"/>
                <w:szCs w:val="24"/>
              </w:rPr>
            </w:pPr>
            <w:r w:rsidRPr="008227A1">
              <w:rPr>
                <w:rFonts w:ascii="Arial" w:hAnsi="Arial" w:cs="Arial"/>
                <w:b/>
                <w:bCs/>
                <w:color w:val="000000"/>
                <w:sz w:val="24"/>
                <w:szCs w:val="24"/>
              </w:rPr>
              <w:lastRenderedPageBreak/>
              <w:t>RHNAACQUISITION_VLOW_INCOME</w:t>
            </w:r>
          </w:p>
          <w:p w14:paraId="62E8D8E7" w14:textId="5871DCD3" w:rsidR="005B2B64" w:rsidRPr="008227A1" w:rsidRDefault="005B2B64" w:rsidP="005B2B64">
            <w:pPr>
              <w:jc w:val="center"/>
              <w:rPr>
                <w:rFonts w:ascii="Arial" w:hAnsi="Arial" w:cs="Arial"/>
                <w:b/>
                <w:bCs/>
                <w:sz w:val="24"/>
                <w:szCs w:val="24"/>
              </w:rPr>
            </w:pPr>
          </w:p>
        </w:tc>
        <w:tc>
          <w:tcPr>
            <w:tcW w:w="1890" w:type="dxa"/>
          </w:tcPr>
          <w:p w14:paraId="19D5F1EF" w14:textId="02F0DD24" w:rsidR="005B2B64" w:rsidRPr="008227A1" w:rsidRDefault="005B2B64" w:rsidP="005B2B64">
            <w:pPr>
              <w:jc w:val="center"/>
              <w:rPr>
                <w:rFonts w:ascii="Arial" w:hAnsi="Arial" w:cs="Arial"/>
                <w:sz w:val="24"/>
                <w:szCs w:val="24"/>
              </w:rPr>
            </w:pPr>
            <w:r w:rsidRPr="008227A1">
              <w:rPr>
                <w:rFonts w:ascii="Arial" w:hAnsi="Arial" w:cs="Arial"/>
                <w:sz w:val="24"/>
                <w:szCs w:val="24"/>
              </w:rPr>
              <w:t>Very Low-Income Acquired Units (RHNA)</w:t>
            </w:r>
          </w:p>
        </w:tc>
        <w:tc>
          <w:tcPr>
            <w:tcW w:w="1890" w:type="dxa"/>
          </w:tcPr>
          <w:p w14:paraId="3FAF2A67" w14:textId="580963D9" w:rsidR="005B2B64" w:rsidRPr="008227A1" w:rsidRDefault="005B2B64" w:rsidP="005B2B64">
            <w:pPr>
              <w:jc w:val="center"/>
              <w:rPr>
                <w:rFonts w:ascii="Arial" w:hAnsi="Arial" w:cs="Arial"/>
                <w:sz w:val="24"/>
                <w:szCs w:val="24"/>
              </w:rPr>
            </w:pPr>
            <w:r w:rsidRPr="008227A1">
              <w:rPr>
                <w:rFonts w:ascii="Arial" w:hAnsi="Arial" w:cs="Arial"/>
                <w:sz w:val="24"/>
                <w:szCs w:val="24"/>
              </w:rPr>
              <w:t>Int</w:t>
            </w:r>
          </w:p>
        </w:tc>
        <w:tc>
          <w:tcPr>
            <w:tcW w:w="1980" w:type="dxa"/>
          </w:tcPr>
          <w:p w14:paraId="3DFA7D52" w14:textId="7044494D" w:rsidR="005B2B64" w:rsidRPr="008227A1" w:rsidRDefault="005B2B64" w:rsidP="005B2B64">
            <w:pPr>
              <w:rPr>
                <w:rFonts w:ascii="Arial" w:hAnsi="Arial" w:cs="Arial"/>
                <w:sz w:val="24"/>
                <w:szCs w:val="24"/>
              </w:rPr>
            </w:pPr>
            <w:r w:rsidRPr="008227A1">
              <w:rPr>
                <w:rFonts w:ascii="Arial" w:hAnsi="Arial" w:cs="Arial"/>
                <w:sz w:val="24"/>
                <w:szCs w:val="24"/>
              </w:rPr>
              <w:t>Very low-income acquired units that count towards RHNA</w:t>
            </w:r>
          </w:p>
        </w:tc>
        <w:tc>
          <w:tcPr>
            <w:tcW w:w="1980" w:type="dxa"/>
          </w:tcPr>
          <w:p w14:paraId="4DA68CB4" w14:textId="77777777" w:rsidR="005B2B64" w:rsidRPr="008227A1" w:rsidRDefault="005B2B64" w:rsidP="005B2B64">
            <w:pPr>
              <w:rPr>
                <w:rFonts w:ascii="Arial" w:hAnsi="Arial" w:cs="Arial"/>
                <w:sz w:val="24"/>
                <w:szCs w:val="24"/>
              </w:rPr>
            </w:pPr>
          </w:p>
        </w:tc>
      </w:tr>
      <w:tr w:rsidR="005B2B64" w:rsidRPr="008227A1" w14:paraId="5A55B9C2" w14:textId="77777777" w:rsidTr="000A1C69">
        <w:trPr>
          <w:trHeight w:val="1700"/>
        </w:trPr>
        <w:tc>
          <w:tcPr>
            <w:tcW w:w="1795" w:type="dxa"/>
          </w:tcPr>
          <w:p w14:paraId="61529B02" w14:textId="77777777" w:rsidR="005B2B64" w:rsidRPr="008227A1" w:rsidRDefault="005B2B64" w:rsidP="005B2B64">
            <w:pPr>
              <w:jc w:val="center"/>
              <w:rPr>
                <w:rFonts w:ascii="Arial" w:hAnsi="Arial" w:cs="Arial"/>
                <w:b/>
                <w:bCs/>
                <w:color w:val="000000"/>
                <w:sz w:val="24"/>
                <w:szCs w:val="24"/>
              </w:rPr>
            </w:pPr>
            <w:r w:rsidRPr="008227A1">
              <w:rPr>
                <w:rFonts w:ascii="Arial" w:hAnsi="Arial" w:cs="Arial"/>
                <w:b/>
                <w:bCs/>
                <w:color w:val="000000"/>
                <w:sz w:val="24"/>
                <w:szCs w:val="24"/>
              </w:rPr>
              <w:t>RHNAACQUISITION_LOW_INCOME</w:t>
            </w:r>
          </w:p>
          <w:p w14:paraId="26606ED2" w14:textId="2331617F" w:rsidR="005B2B64" w:rsidRPr="008227A1" w:rsidRDefault="005B2B64" w:rsidP="005B2B64">
            <w:pPr>
              <w:jc w:val="center"/>
              <w:rPr>
                <w:rFonts w:ascii="Arial" w:hAnsi="Arial" w:cs="Arial"/>
                <w:b/>
                <w:bCs/>
                <w:sz w:val="24"/>
                <w:szCs w:val="24"/>
              </w:rPr>
            </w:pPr>
          </w:p>
        </w:tc>
        <w:tc>
          <w:tcPr>
            <w:tcW w:w="1890" w:type="dxa"/>
          </w:tcPr>
          <w:p w14:paraId="5C883B9D" w14:textId="0402A974" w:rsidR="005B2B64" w:rsidRPr="008227A1" w:rsidRDefault="005B2B64" w:rsidP="005B2B64">
            <w:pPr>
              <w:jc w:val="center"/>
              <w:rPr>
                <w:rFonts w:ascii="Arial" w:hAnsi="Arial" w:cs="Arial"/>
                <w:sz w:val="24"/>
                <w:szCs w:val="24"/>
              </w:rPr>
            </w:pPr>
            <w:r w:rsidRPr="008227A1">
              <w:rPr>
                <w:rFonts w:ascii="Arial" w:hAnsi="Arial" w:cs="Arial"/>
                <w:sz w:val="24"/>
                <w:szCs w:val="24"/>
              </w:rPr>
              <w:t>Low-Income Acquired Units (RHNA)</w:t>
            </w:r>
          </w:p>
        </w:tc>
        <w:tc>
          <w:tcPr>
            <w:tcW w:w="1890" w:type="dxa"/>
          </w:tcPr>
          <w:p w14:paraId="7163E141" w14:textId="65F96572" w:rsidR="005B2B64" w:rsidRPr="008227A1" w:rsidRDefault="005B2B64" w:rsidP="005B2B64">
            <w:pPr>
              <w:jc w:val="center"/>
              <w:rPr>
                <w:rFonts w:ascii="Arial" w:hAnsi="Arial" w:cs="Arial"/>
                <w:sz w:val="24"/>
                <w:szCs w:val="24"/>
              </w:rPr>
            </w:pPr>
            <w:r w:rsidRPr="008227A1">
              <w:rPr>
                <w:rFonts w:ascii="Arial" w:hAnsi="Arial" w:cs="Arial"/>
                <w:sz w:val="24"/>
                <w:szCs w:val="24"/>
              </w:rPr>
              <w:t>Int</w:t>
            </w:r>
          </w:p>
        </w:tc>
        <w:tc>
          <w:tcPr>
            <w:tcW w:w="1980" w:type="dxa"/>
          </w:tcPr>
          <w:p w14:paraId="1FC5780C" w14:textId="752B7EBC" w:rsidR="005B2B64" w:rsidRPr="008227A1" w:rsidRDefault="005B2B64" w:rsidP="005B2B64">
            <w:pPr>
              <w:rPr>
                <w:rFonts w:ascii="Arial" w:hAnsi="Arial" w:cs="Arial"/>
                <w:sz w:val="24"/>
                <w:szCs w:val="24"/>
              </w:rPr>
            </w:pPr>
            <w:r w:rsidRPr="008227A1">
              <w:rPr>
                <w:rFonts w:ascii="Arial" w:hAnsi="Arial" w:cs="Arial"/>
                <w:sz w:val="24"/>
                <w:szCs w:val="24"/>
              </w:rPr>
              <w:t>Low-income acquired units that count towards RHNA</w:t>
            </w:r>
          </w:p>
        </w:tc>
        <w:tc>
          <w:tcPr>
            <w:tcW w:w="1980" w:type="dxa"/>
          </w:tcPr>
          <w:p w14:paraId="759B1A88" w14:textId="77777777" w:rsidR="005B2B64" w:rsidRPr="008227A1" w:rsidRDefault="005B2B64" w:rsidP="005B2B64">
            <w:pPr>
              <w:rPr>
                <w:rFonts w:ascii="Arial" w:hAnsi="Arial" w:cs="Arial"/>
                <w:sz w:val="24"/>
                <w:szCs w:val="24"/>
              </w:rPr>
            </w:pPr>
          </w:p>
        </w:tc>
      </w:tr>
      <w:tr w:rsidR="005B2B64" w:rsidRPr="008227A1" w14:paraId="2418A55F"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63A2D1A0" w14:textId="77777777" w:rsidR="005B2B64" w:rsidRPr="008227A1" w:rsidRDefault="005B2B64" w:rsidP="005B2B64">
            <w:pPr>
              <w:jc w:val="center"/>
              <w:rPr>
                <w:rFonts w:ascii="Arial" w:hAnsi="Arial" w:cs="Arial"/>
                <w:b/>
                <w:bCs/>
                <w:color w:val="000000"/>
                <w:sz w:val="24"/>
                <w:szCs w:val="24"/>
              </w:rPr>
            </w:pPr>
            <w:r w:rsidRPr="008227A1">
              <w:rPr>
                <w:rFonts w:ascii="Arial" w:hAnsi="Arial" w:cs="Arial"/>
                <w:b/>
                <w:bCs/>
                <w:color w:val="000000"/>
                <w:sz w:val="24"/>
                <w:szCs w:val="24"/>
              </w:rPr>
              <w:t>RHNAACQUISITION_TOTAL</w:t>
            </w:r>
          </w:p>
          <w:p w14:paraId="5EC0036A" w14:textId="38760C9E" w:rsidR="005B2B64" w:rsidRPr="008227A1" w:rsidRDefault="005B2B64" w:rsidP="005B2B64">
            <w:pPr>
              <w:jc w:val="center"/>
              <w:rPr>
                <w:rFonts w:ascii="Arial" w:hAnsi="Arial" w:cs="Arial"/>
                <w:b/>
                <w:bCs/>
                <w:sz w:val="24"/>
                <w:szCs w:val="24"/>
              </w:rPr>
            </w:pPr>
          </w:p>
        </w:tc>
        <w:tc>
          <w:tcPr>
            <w:tcW w:w="1890" w:type="dxa"/>
          </w:tcPr>
          <w:p w14:paraId="074FD4C6" w14:textId="1DB99EE6" w:rsidR="005B2B64" w:rsidRPr="008227A1" w:rsidRDefault="005B2B64" w:rsidP="005B2B64">
            <w:pPr>
              <w:jc w:val="center"/>
              <w:rPr>
                <w:rFonts w:ascii="Arial" w:hAnsi="Arial" w:cs="Arial"/>
                <w:sz w:val="24"/>
                <w:szCs w:val="24"/>
              </w:rPr>
            </w:pPr>
            <w:r w:rsidRPr="008227A1">
              <w:rPr>
                <w:rFonts w:ascii="Arial" w:hAnsi="Arial" w:cs="Arial"/>
                <w:sz w:val="24"/>
                <w:szCs w:val="24"/>
              </w:rPr>
              <w:t>Total Acquired Units (RHNA)</w:t>
            </w:r>
          </w:p>
        </w:tc>
        <w:tc>
          <w:tcPr>
            <w:tcW w:w="1890" w:type="dxa"/>
          </w:tcPr>
          <w:p w14:paraId="1CA26C8D" w14:textId="58E079F6" w:rsidR="005B2B64" w:rsidRPr="008227A1" w:rsidRDefault="005B2B64" w:rsidP="005B2B64">
            <w:pPr>
              <w:jc w:val="center"/>
              <w:rPr>
                <w:rFonts w:ascii="Arial" w:hAnsi="Arial" w:cs="Arial"/>
                <w:sz w:val="24"/>
                <w:szCs w:val="24"/>
              </w:rPr>
            </w:pPr>
            <w:r w:rsidRPr="008227A1">
              <w:rPr>
                <w:rFonts w:ascii="Arial" w:hAnsi="Arial" w:cs="Arial"/>
                <w:sz w:val="24"/>
                <w:szCs w:val="24"/>
              </w:rPr>
              <w:t>Int</w:t>
            </w:r>
          </w:p>
        </w:tc>
        <w:tc>
          <w:tcPr>
            <w:tcW w:w="1980" w:type="dxa"/>
          </w:tcPr>
          <w:p w14:paraId="1E2B0EAD" w14:textId="751194C6" w:rsidR="005B2B64" w:rsidRPr="008227A1" w:rsidRDefault="005B2B64" w:rsidP="005B2B64">
            <w:pPr>
              <w:rPr>
                <w:rFonts w:ascii="Arial" w:hAnsi="Arial" w:cs="Arial"/>
                <w:sz w:val="24"/>
                <w:szCs w:val="24"/>
              </w:rPr>
            </w:pPr>
            <w:r w:rsidRPr="008227A1">
              <w:rPr>
                <w:rFonts w:ascii="Arial" w:hAnsi="Arial" w:cs="Arial"/>
                <w:sz w:val="24"/>
                <w:szCs w:val="24"/>
              </w:rPr>
              <w:t>Total extremely low, very low, and low-income acquired units that count towards RHNA</w:t>
            </w:r>
          </w:p>
        </w:tc>
        <w:tc>
          <w:tcPr>
            <w:tcW w:w="1980" w:type="dxa"/>
          </w:tcPr>
          <w:p w14:paraId="74DED830" w14:textId="77777777" w:rsidR="005B2B64" w:rsidRPr="008227A1" w:rsidRDefault="005B2B64" w:rsidP="005B2B64">
            <w:pPr>
              <w:rPr>
                <w:rFonts w:ascii="Arial" w:hAnsi="Arial" w:cs="Arial"/>
                <w:sz w:val="24"/>
                <w:szCs w:val="24"/>
              </w:rPr>
            </w:pPr>
          </w:p>
        </w:tc>
      </w:tr>
      <w:tr w:rsidR="005B2B64" w:rsidRPr="008227A1" w14:paraId="1AB319FB" w14:textId="77777777" w:rsidTr="000A1C69">
        <w:trPr>
          <w:trHeight w:val="1700"/>
        </w:trPr>
        <w:tc>
          <w:tcPr>
            <w:tcW w:w="1795" w:type="dxa"/>
          </w:tcPr>
          <w:p w14:paraId="27CCD2E3" w14:textId="77777777" w:rsidR="005B2B64" w:rsidRPr="008227A1" w:rsidRDefault="005B2B64" w:rsidP="005B2B64">
            <w:pPr>
              <w:jc w:val="center"/>
              <w:rPr>
                <w:rFonts w:ascii="Arial" w:hAnsi="Arial" w:cs="Arial"/>
                <w:b/>
                <w:bCs/>
                <w:color w:val="000000"/>
                <w:sz w:val="24"/>
                <w:szCs w:val="24"/>
              </w:rPr>
            </w:pPr>
            <w:r w:rsidRPr="008227A1">
              <w:rPr>
                <w:rFonts w:ascii="Arial" w:hAnsi="Arial" w:cs="Arial"/>
                <w:b/>
                <w:bCs/>
                <w:color w:val="000000"/>
                <w:sz w:val="24"/>
                <w:szCs w:val="24"/>
              </w:rPr>
              <w:t>RHNAACQUISITION_DESC_ACTIVITY</w:t>
            </w:r>
          </w:p>
          <w:p w14:paraId="45924716" w14:textId="23CEEE2E" w:rsidR="005B2B64" w:rsidRPr="008227A1" w:rsidRDefault="005B2B64" w:rsidP="005B2B64">
            <w:pPr>
              <w:jc w:val="center"/>
              <w:rPr>
                <w:rFonts w:ascii="Arial" w:hAnsi="Arial" w:cs="Arial"/>
                <w:b/>
                <w:bCs/>
                <w:sz w:val="24"/>
                <w:szCs w:val="24"/>
              </w:rPr>
            </w:pPr>
          </w:p>
        </w:tc>
        <w:tc>
          <w:tcPr>
            <w:tcW w:w="1890" w:type="dxa"/>
          </w:tcPr>
          <w:p w14:paraId="17BDFA0D" w14:textId="0A49C16E" w:rsidR="005B2B64" w:rsidRPr="008227A1" w:rsidRDefault="005B2B64" w:rsidP="005B2B64">
            <w:pPr>
              <w:jc w:val="center"/>
              <w:rPr>
                <w:rFonts w:ascii="Arial" w:hAnsi="Arial" w:cs="Arial"/>
                <w:sz w:val="24"/>
                <w:szCs w:val="24"/>
              </w:rPr>
            </w:pPr>
            <w:r w:rsidRPr="008227A1">
              <w:rPr>
                <w:rFonts w:ascii="Arial" w:hAnsi="Arial" w:cs="Arial"/>
                <w:sz w:val="24"/>
                <w:szCs w:val="24"/>
              </w:rPr>
              <w:t>Acquired Unit Description (RHNA)</w:t>
            </w:r>
          </w:p>
        </w:tc>
        <w:tc>
          <w:tcPr>
            <w:tcW w:w="1890" w:type="dxa"/>
          </w:tcPr>
          <w:p w14:paraId="6E2E7D24" w14:textId="79498FAD" w:rsidR="005B2B64" w:rsidRPr="008227A1" w:rsidRDefault="005B2B64" w:rsidP="005B2B64">
            <w:pPr>
              <w:jc w:val="center"/>
              <w:rPr>
                <w:rFonts w:ascii="Arial" w:hAnsi="Arial" w:cs="Arial"/>
                <w:sz w:val="24"/>
                <w:szCs w:val="24"/>
              </w:rPr>
            </w:pPr>
            <w:r w:rsidRPr="008227A1">
              <w:rPr>
                <w:rFonts w:ascii="Arial" w:hAnsi="Arial" w:cs="Arial"/>
                <w:sz w:val="24"/>
                <w:szCs w:val="24"/>
              </w:rPr>
              <w:t>Text</w:t>
            </w:r>
          </w:p>
        </w:tc>
        <w:tc>
          <w:tcPr>
            <w:tcW w:w="1980" w:type="dxa"/>
          </w:tcPr>
          <w:p w14:paraId="0883C5AB" w14:textId="3E856B1D" w:rsidR="005B2B64" w:rsidRPr="008227A1" w:rsidRDefault="005B2B64" w:rsidP="005B2B64">
            <w:pPr>
              <w:rPr>
                <w:rFonts w:ascii="Arial" w:hAnsi="Arial" w:cs="Arial"/>
                <w:sz w:val="24"/>
                <w:szCs w:val="24"/>
              </w:rPr>
            </w:pPr>
            <w:r w:rsidRPr="008227A1">
              <w:rPr>
                <w:rFonts w:ascii="Arial" w:hAnsi="Arial" w:cs="Arial"/>
                <w:sz w:val="24"/>
                <w:szCs w:val="24"/>
              </w:rPr>
              <w:t>Description of the acquired units that count towards RHNA</w:t>
            </w:r>
          </w:p>
        </w:tc>
        <w:tc>
          <w:tcPr>
            <w:tcW w:w="1980" w:type="dxa"/>
          </w:tcPr>
          <w:p w14:paraId="4242E0B3" w14:textId="77777777" w:rsidR="005B2B64" w:rsidRPr="008227A1" w:rsidRDefault="005B2B64" w:rsidP="005B2B64">
            <w:pPr>
              <w:rPr>
                <w:rFonts w:ascii="Arial" w:hAnsi="Arial" w:cs="Arial"/>
                <w:sz w:val="24"/>
                <w:szCs w:val="24"/>
              </w:rPr>
            </w:pPr>
          </w:p>
        </w:tc>
      </w:tr>
      <w:tr w:rsidR="003B0F05" w:rsidRPr="008227A1" w14:paraId="5CA79E92"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100553B3" w14:textId="77777777" w:rsidR="003B0F05" w:rsidRPr="008227A1" w:rsidRDefault="003B0F05" w:rsidP="003B0F05">
            <w:pPr>
              <w:jc w:val="center"/>
              <w:rPr>
                <w:rFonts w:ascii="Arial" w:hAnsi="Arial" w:cs="Arial"/>
                <w:b/>
                <w:bCs/>
                <w:color w:val="000000"/>
                <w:sz w:val="24"/>
                <w:szCs w:val="24"/>
              </w:rPr>
            </w:pPr>
            <w:r w:rsidRPr="008227A1">
              <w:rPr>
                <w:rFonts w:ascii="Arial" w:hAnsi="Arial" w:cs="Arial"/>
                <w:b/>
                <w:bCs/>
                <w:color w:val="000000"/>
                <w:sz w:val="24"/>
                <w:szCs w:val="24"/>
              </w:rPr>
              <w:t>RHNAMHPARK_ELOW_INCOME</w:t>
            </w:r>
          </w:p>
          <w:p w14:paraId="7E9FEBF5" w14:textId="549419F3" w:rsidR="003B0F05" w:rsidRPr="008227A1" w:rsidRDefault="003B0F05" w:rsidP="003B0F05">
            <w:pPr>
              <w:jc w:val="center"/>
              <w:rPr>
                <w:rFonts w:ascii="Arial" w:hAnsi="Arial" w:cs="Arial"/>
                <w:b/>
                <w:bCs/>
                <w:sz w:val="24"/>
                <w:szCs w:val="24"/>
              </w:rPr>
            </w:pPr>
          </w:p>
        </w:tc>
        <w:tc>
          <w:tcPr>
            <w:tcW w:w="1890" w:type="dxa"/>
          </w:tcPr>
          <w:p w14:paraId="582C1994" w14:textId="69F456C9" w:rsidR="003B0F05" w:rsidRPr="008227A1" w:rsidRDefault="003B0F05" w:rsidP="003B0F05">
            <w:pPr>
              <w:jc w:val="center"/>
              <w:rPr>
                <w:rFonts w:ascii="Arial" w:hAnsi="Arial" w:cs="Arial"/>
                <w:sz w:val="24"/>
                <w:szCs w:val="24"/>
              </w:rPr>
            </w:pPr>
            <w:r w:rsidRPr="008227A1">
              <w:rPr>
                <w:rFonts w:ascii="Arial" w:hAnsi="Arial" w:cs="Arial"/>
                <w:color w:val="222222"/>
                <w:sz w:val="24"/>
                <w:szCs w:val="24"/>
              </w:rPr>
              <w:t>Extremely Low-Income Mobilehome Park Units (RHNA)</w:t>
            </w:r>
          </w:p>
        </w:tc>
        <w:tc>
          <w:tcPr>
            <w:tcW w:w="1890" w:type="dxa"/>
          </w:tcPr>
          <w:p w14:paraId="2EDE1B1C" w14:textId="603A6E9F" w:rsidR="003B0F05" w:rsidRPr="008227A1" w:rsidRDefault="003B0F05" w:rsidP="003B0F05">
            <w:pPr>
              <w:jc w:val="center"/>
              <w:rPr>
                <w:rFonts w:ascii="Arial" w:hAnsi="Arial" w:cs="Arial"/>
                <w:sz w:val="24"/>
                <w:szCs w:val="24"/>
              </w:rPr>
            </w:pPr>
            <w:r w:rsidRPr="008227A1">
              <w:rPr>
                <w:rFonts w:ascii="Arial" w:hAnsi="Arial" w:cs="Arial"/>
                <w:sz w:val="24"/>
                <w:szCs w:val="24"/>
              </w:rPr>
              <w:t>Int</w:t>
            </w:r>
          </w:p>
        </w:tc>
        <w:tc>
          <w:tcPr>
            <w:tcW w:w="1980" w:type="dxa"/>
          </w:tcPr>
          <w:p w14:paraId="19C2BA92" w14:textId="5DB25D72" w:rsidR="003B0F05" w:rsidRPr="008227A1" w:rsidRDefault="003B0F05" w:rsidP="003B0F05">
            <w:pPr>
              <w:rPr>
                <w:rFonts w:ascii="Arial" w:hAnsi="Arial" w:cs="Arial"/>
                <w:sz w:val="24"/>
                <w:szCs w:val="24"/>
              </w:rPr>
            </w:pPr>
            <w:r w:rsidRPr="008227A1">
              <w:rPr>
                <w:rFonts w:ascii="Arial" w:hAnsi="Arial" w:cs="Arial"/>
                <w:sz w:val="24"/>
                <w:szCs w:val="24"/>
              </w:rPr>
              <w:t>Extremely low-income preserved units in mobilehome parks that count towards RHNA</w:t>
            </w:r>
          </w:p>
        </w:tc>
        <w:tc>
          <w:tcPr>
            <w:tcW w:w="1980" w:type="dxa"/>
          </w:tcPr>
          <w:p w14:paraId="5E7C2BC2" w14:textId="77777777" w:rsidR="003B0F05" w:rsidRPr="008227A1" w:rsidRDefault="003B0F05" w:rsidP="003B0F05">
            <w:pPr>
              <w:rPr>
                <w:rFonts w:ascii="Arial" w:hAnsi="Arial" w:cs="Arial"/>
                <w:sz w:val="24"/>
                <w:szCs w:val="24"/>
              </w:rPr>
            </w:pPr>
          </w:p>
        </w:tc>
      </w:tr>
      <w:tr w:rsidR="003B0F05" w:rsidRPr="008227A1" w14:paraId="0E77F0CA" w14:textId="77777777" w:rsidTr="000A1C69">
        <w:trPr>
          <w:trHeight w:val="1700"/>
        </w:trPr>
        <w:tc>
          <w:tcPr>
            <w:tcW w:w="1795" w:type="dxa"/>
          </w:tcPr>
          <w:p w14:paraId="70C4C722" w14:textId="77777777" w:rsidR="003B0F05" w:rsidRPr="008227A1" w:rsidRDefault="003B0F05" w:rsidP="003B0F05">
            <w:pPr>
              <w:jc w:val="center"/>
              <w:rPr>
                <w:rFonts w:ascii="Arial" w:hAnsi="Arial" w:cs="Arial"/>
                <w:b/>
                <w:bCs/>
                <w:color w:val="000000"/>
                <w:sz w:val="24"/>
                <w:szCs w:val="24"/>
              </w:rPr>
            </w:pPr>
            <w:r w:rsidRPr="008227A1">
              <w:rPr>
                <w:rFonts w:ascii="Arial" w:hAnsi="Arial" w:cs="Arial"/>
                <w:b/>
                <w:bCs/>
                <w:color w:val="000000"/>
                <w:sz w:val="24"/>
                <w:szCs w:val="24"/>
              </w:rPr>
              <w:t>RHNAMHPARK_VLOW_INCOME</w:t>
            </w:r>
          </w:p>
          <w:p w14:paraId="14CD1C45" w14:textId="50B464CE" w:rsidR="003B0F05" w:rsidRPr="008227A1" w:rsidRDefault="003B0F05" w:rsidP="003B0F05">
            <w:pPr>
              <w:jc w:val="center"/>
              <w:rPr>
                <w:rFonts w:ascii="Arial" w:hAnsi="Arial" w:cs="Arial"/>
                <w:b/>
                <w:bCs/>
                <w:sz w:val="24"/>
                <w:szCs w:val="24"/>
              </w:rPr>
            </w:pPr>
          </w:p>
        </w:tc>
        <w:tc>
          <w:tcPr>
            <w:tcW w:w="1890" w:type="dxa"/>
          </w:tcPr>
          <w:p w14:paraId="1BC247EE" w14:textId="330570DA" w:rsidR="003B0F05" w:rsidRPr="008227A1" w:rsidRDefault="003B0F05" w:rsidP="003B0F05">
            <w:pPr>
              <w:jc w:val="center"/>
              <w:rPr>
                <w:rFonts w:ascii="Arial" w:hAnsi="Arial" w:cs="Arial"/>
                <w:sz w:val="24"/>
                <w:szCs w:val="24"/>
              </w:rPr>
            </w:pPr>
            <w:r w:rsidRPr="008227A1">
              <w:rPr>
                <w:rFonts w:ascii="Arial" w:hAnsi="Arial" w:cs="Arial"/>
                <w:color w:val="222222"/>
                <w:sz w:val="24"/>
                <w:szCs w:val="24"/>
              </w:rPr>
              <w:t>Very Low-Income Mobilehome Park Units (RHNA)</w:t>
            </w:r>
          </w:p>
        </w:tc>
        <w:tc>
          <w:tcPr>
            <w:tcW w:w="1890" w:type="dxa"/>
          </w:tcPr>
          <w:p w14:paraId="074E262B" w14:textId="54C8F88C" w:rsidR="003B0F05" w:rsidRPr="008227A1" w:rsidRDefault="003B0F05" w:rsidP="003B0F05">
            <w:pPr>
              <w:jc w:val="center"/>
              <w:rPr>
                <w:rFonts w:ascii="Arial" w:hAnsi="Arial" w:cs="Arial"/>
                <w:sz w:val="24"/>
                <w:szCs w:val="24"/>
              </w:rPr>
            </w:pPr>
            <w:r w:rsidRPr="008227A1">
              <w:rPr>
                <w:rFonts w:ascii="Arial" w:hAnsi="Arial" w:cs="Arial"/>
                <w:sz w:val="24"/>
                <w:szCs w:val="24"/>
              </w:rPr>
              <w:t>Int</w:t>
            </w:r>
          </w:p>
        </w:tc>
        <w:tc>
          <w:tcPr>
            <w:tcW w:w="1980" w:type="dxa"/>
          </w:tcPr>
          <w:p w14:paraId="5C1AF5A5" w14:textId="72C72EAA" w:rsidR="003B0F05" w:rsidRPr="008227A1" w:rsidRDefault="003B0F05" w:rsidP="003B0F05">
            <w:pPr>
              <w:rPr>
                <w:rFonts w:ascii="Arial" w:hAnsi="Arial" w:cs="Arial"/>
                <w:sz w:val="24"/>
                <w:szCs w:val="24"/>
              </w:rPr>
            </w:pPr>
            <w:r w:rsidRPr="008227A1">
              <w:rPr>
                <w:rFonts w:ascii="Arial" w:hAnsi="Arial" w:cs="Arial"/>
                <w:sz w:val="24"/>
                <w:szCs w:val="24"/>
              </w:rPr>
              <w:t>Very low-income preserved units in mobilehome parks that count towards RHNA</w:t>
            </w:r>
          </w:p>
        </w:tc>
        <w:tc>
          <w:tcPr>
            <w:tcW w:w="1980" w:type="dxa"/>
          </w:tcPr>
          <w:p w14:paraId="114E935C" w14:textId="77777777" w:rsidR="003B0F05" w:rsidRPr="008227A1" w:rsidRDefault="003B0F05" w:rsidP="003B0F05">
            <w:pPr>
              <w:rPr>
                <w:rFonts w:ascii="Arial" w:hAnsi="Arial" w:cs="Arial"/>
                <w:sz w:val="24"/>
                <w:szCs w:val="24"/>
              </w:rPr>
            </w:pPr>
          </w:p>
        </w:tc>
      </w:tr>
      <w:tr w:rsidR="003B0F05" w:rsidRPr="008227A1" w14:paraId="42DA9E9A"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31B46270" w14:textId="77777777" w:rsidR="003B0F05" w:rsidRPr="008227A1" w:rsidRDefault="003B0F05" w:rsidP="003B0F05">
            <w:pPr>
              <w:jc w:val="center"/>
              <w:rPr>
                <w:rFonts w:ascii="Arial" w:hAnsi="Arial" w:cs="Arial"/>
                <w:b/>
                <w:bCs/>
                <w:color w:val="000000"/>
                <w:sz w:val="24"/>
                <w:szCs w:val="24"/>
              </w:rPr>
            </w:pPr>
            <w:r w:rsidRPr="008227A1">
              <w:rPr>
                <w:rFonts w:ascii="Arial" w:hAnsi="Arial" w:cs="Arial"/>
                <w:b/>
                <w:bCs/>
                <w:color w:val="000000"/>
                <w:sz w:val="24"/>
                <w:szCs w:val="24"/>
              </w:rPr>
              <w:t>RHNAMHPARK_LOW_INCOME</w:t>
            </w:r>
          </w:p>
          <w:p w14:paraId="3D71553C" w14:textId="338C1166" w:rsidR="003B0F05" w:rsidRPr="008227A1" w:rsidRDefault="003B0F05" w:rsidP="003B0F05">
            <w:pPr>
              <w:jc w:val="center"/>
              <w:rPr>
                <w:rFonts w:ascii="Arial" w:hAnsi="Arial" w:cs="Arial"/>
                <w:b/>
                <w:bCs/>
                <w:sz w:val="24"/>
                <w:szCs w:val="24"/>
              </w:rPr>
            </w:pPr>
          </w:p>
        </w:tc>
        <w:tc>
          <w:tcPr>
            <w:tcW w:w="1890" w:type="dxa"/>
          </w:tcPr>
          <w:p w14:paraId="3FDFA993" w14:textId="0F572697" w:rsidR="003B0F05" w:rsidRPr="008227A1" w:rsidRDefault="003B0F05" w:rsidP="003B0F05">
            <w:pPr>
              <w:jc w:val="center"/>
              <w:rPr>
                <w:rFonts w:ascii="Arial" w:hAnsi="Arial" w:cs="Arial"/>
                <w:sz w:val="24"/>
                <w:szCs w:val="24"/>
              </w:rPr>
            </w:pPr>
            <w:r w:rsidRPr="008227A1">
              <w:rPr>
                <w:rFonts w:ascii="Arial" w:hAnsi="Arial" w:cs="Arial"/>
                <w:color w:val="222222"/>
                <w:sz w:val="24"/>
                <w:szCs w:val="24"/>
              </w:rPr>
              <w:t>Low-Income Mobilehome Park Units (RHNA)</w:t>
            </w:r>
          </w:p>
        </w:tc>
        <w:tc>
          <w:tcPr>
            <w:tcW w:w="1890" w:type="dxa"/>
          </w:tcPr>
          <w:p w14:paraId="027950E3" w14:textId="6B6D3C1E" w:rsidR="003B0F05" w:rsidRPr="008227A1" w:rsidRDefault="003B0F05" w:rsidP="003B0F05">
            <w:pPr>
              <w:jc w:val="center"/>
              <w:rPr>
                <w:rFonts w:ascii="Arial" w:hAnsi="Arial" w:cs="Arial"/>
                <w:sz w:val="24"/>
                <w:szCs w:val="24"/>
              </w:rPr>
            </w:pPr>
            <w:r w:rsidRPr="008227A1">
              <w:rPr>
                <w:rFonts w:ascii="Arial" w:hAnsi="Arial" w:cs="Arial"/>
                <w:sz w:val="24"/>
                <w:szCs w:val="24"/>
              </w:rPr>
              <w:t>Int</w:t>
            </w:r>
          </w:p>
        </w:tc>
        <w:tc>
          <w:tcPr>
            <w:tcW w:w="1980" w:type="dxa"/>
          </w:tcPr>
          <w:p w14:paraId="0320B7D6" w14:textId="1D702A6D" w:rsidR="003B0F05" w:rsidRPr="008227A1" w:rsidRDefault="003B0F05" w:rsidP="003B0F05">
            <w:pPr>
              <w:rPr>
                <w:rFonts w:ascii="Arial" w:hAnsi="Arial" w:cs="Arial"/>
                <w:sz w:val="24"/>
                <w:szCs w:val="24"/>
              </w:rPr>
            </w:pPr>
            <w:r w:rsidRPr="008227A1">
              <w:rPr>
                <w:rFonts w:ascii="Arial" w:hAnsi="Arial" w:cs="Arial"/>
                <w:sz w:val="24"/>
                <w:szCs w:val="24"/>
              </w:rPr>
              <w:t>Low-income preserved units in mobilehome parks that count towards RHNA</w:t>
            </w:r>
          </w:p>
        </w:tc>
        <w:tc>
          <w:tcPr>
            <w:tcW w:w="1980" w:type="dxa"/>
          </w:tcPr>
          <w:p w14:paraId="19393608" w14:textId="77777777" w:rsidR="003B0F05" w:rsidRPr="008227A1" w:rsidRDefault="003B0F05" w:rsidP="003B0F05">
            <w:pPr>
              <w:rPr>
                <w:rFonts w:ascii="Arial" w:hAnsi="Arial" w:cs="Arial"/>
                <w:sz w:val="24"/>
                <w:szCs w:val="24"/>
              </w:rPr>
            </w:pPr>
          </w:p>
        </w:tc>
      </w:tr>
      <w:tr w:rsidR="003B0F05" w:rsidRPr="008227A1" w14:paraId="1B59A0E9" w14:textId="77777777" w:rsidTr="000A1C69">
        <w:trPr>
          <w:trHeight w:val="1700"/>
        </w:trPr>
        <w:tc>
          <w:tcPr>
            <w:tcW w:w="1795" w:type="dxa"/>
          </w:tcPr>
          <w:p w14:paraId="223D70F1" w14:textId="77777777" w:rsidR="003B0F05" w:rsidRPr="008227A1" w:rsidRDefault="003B0F05" w:rsidP="003B0F05">
            <w:pPr>
              <w:jc w:val="center"/>
              <w:rPr>
                <w:rFonts w:ascii="Arial" w:hAnsi="Arial" w:cs="Arial"/>
                <w:b/>
                <w:bCs/>
                <w:color w:val="000000"/>
                <w:sz w:val="24"/>
                <w:szCs w:val="24"/>
              </w:rPr>
            </w:pPr>
            <w:r w:rsidRPr="008227A1">
              <w:rPr>
                <w:rFonts w:ascii="Arial" w:hAnsi="Arial" w:cs="Arial"/>
                <w:b/>
                <w:bCs/>
                <w:color w:val="000000"/>
                <w:sz w:val="24"/>
                <w:szCs w:val="24"/>
              </w:rPr>
              <w:lastRenderedPageBreak/>
              <w:t>RHNAMHPARK_TOTAL</w:t>
            </w:r>
          </w:p>
          <w:p w14:paraId="364295E9" w14:textId="77777777" w:rsidR="003B0F05" w:rsidRPr="008227A1" w:rsidRDefault="003B0F05" w:rsidP="003B0F05">
            <w:pPr>
              <w:jc w:val="center"/>
              <w:rPr>
                <w:rFonts w:ascii="Arial" w:hAnsi="Arial" w:cs="Arial"/>
                <w:b/>
                <w:bCs/>
                <w:sz w:val="24"/>
                <w:szCs w:val="24"/>
              </w:rPr>
            </w:pPr>
          </w:p>
        </w:tc>
        <w:tc>
          <w:tcPr>
            <w:tcW w:w="1890" w:type="dxa"/>
          </w:tcPr>
          <w:p w14:paraId="337DD7B3" w14:textId="67C3E3E1" w:rsidR="003B0F05" w:rsidRPr="008227A1" w:rsidRDefault="003B0F05" w:rsidP="003B0F05">
            <w:pPr>
              <w:jc w:val="center"/>
              <w:rPr>
                <w:rFonts w:ascii="Arial" w:hAnsi="Arial" w:cs="Arial"/>
                <w:sz w:val="24"/>
                <w:szCs w:val="24"/>
              </w:rPr>
            </w:pPr>
            <w:r w:rsidRPr="008227A1">
              <w:rPr>
                <w:rFonts w:ascii="Arial" w:hAnsi="Arial" w:cs="Arial"/>
                <w:sz w:val="24"/>
                <w:szCs w:val="24"/>
              </w:rPr>
              <w:t>Total Mobilehome Park Units (RHNA)</w:t>
            </w:r>
          </w:p>
        </w:tc>
        <w:tc>
          <w:tcPr>
            <w:tcW w:w="1890" w:type="dxa"/>
          </w:tcPr>
          <w:p w14:paraId="7DC8AF83" w14:textId="0E9EBB69" w:rsidR="003B0F05" w:rsidRPr="008227A1" w:rsidRDefault="003B0F05" w:rsidP="003B0F05">
            <w:pPr>
              <w:jc w:val="center"/>
              <w:rPr>
                <w:rFonts w:ascii="Arial" w:hAnsi="Arial" w:cs="Arial"/>
                <w:sz w:val="24"/>
                <w:szCs w:val="24"/>
              </w:rPr>
            </w:pPr>
            <w:r w:rsidRPr="008227A1">
              <w:rPr>
                <w:rFonts w:ascii="Arial" w:hAnsi="Arial" w:cs="Arial"/>
                <w:sz w:val="24"/>
                <w:szCs w:val="24"/>
              </w:rPr>
              <w:t>Int</w:t>
            </w:r>
          </w:p>
        </w:tc>
        <w:tc>
          <w:tcPr>
            <w:tcW w:w="1980" w:type="dxa"/>
          </w:tcPr>
          <w:p w14:paraId="17022B5B" w14:textId="610A1FA7" w:rsidR="003B0F05" w:rsidRPr="008227A1" w:rsidRDefault="003B0F05" w:rsidP="003B0F05">
            <w:pPr>
              <w:rPr>
                <w:rFonts w:ascii="Arial" w:hAnsi="Arial" w:cs="Arial"/>
                <w:sz w:val="24"/>
                <w:szCs w:val="24"/>
              </w:rPr>
            </w:pPr>
            <w:r w:rsidRPr="008227A1">
              <w:rPr>
                <w:rFonts w:ascii="Arial" w:hAnsi="Arial" w:cs="Arial"/>
                <w:sz w:val="24"/>
                <w:szCs w:val="24"/>
              </w:rPr>
              <w:t>Total extremely low, low, and very low preserved units in mobilehome parks that count towards RHNA</w:t>
            </w:r>
          </w:p>
        </w:tc>
        <w:tc>
          <w:tcPr>
            <w:tcW w:w="1980" w:type="dxa"/>
          </w:tcPr>
          <w:p w14:paraId="4945F1CA" w14:textId="77777777" w:rsidR="003B0F05" w:rsidRPr="008227A1" w:rsidRDefault="003B0F05" w:rsidP="003B0F05">
            <w:pPr>
              <w:rPr>
                <w:rFonts w:ascii="Arial" w:hAnsi="Arial" w:cs="Arial"/>
                <w:sz w:val="24"/>
                <w:szCs w:val="24"/>
              </w:rPr>
            </w:pPr>
          </w:p>
        </w:tc>
      </w:tr>
      <w:tr w:rsidR="003B0F05" w:rsidRPr="008227A1" w14:paraId="32B2FBE3" w14:textId="77777777" w:rsidTr="000A1C69">
        <w:trPr>
          <w:cnfStyle w:val="000000100000" w:firstRow="0" w:lastRow="0" w:firstColumn="0" w:lastColumn="0" w:oddVBand="0" w:evenVBand="0" w:oddHBand="1" w:evenHBand="0" w:firstRowFirstColumn="0" w:firstRowLastColumn="0" w:lastRowFirstColumn="0" w:lastRowLastColumn="0"/>
          <w:trHeight w:val="1700"/>
        </w:trPr>
        <w:tc>
          <w:tcPr>
            <w:tcW w:w="1795" w:type="dxa"/>
          </w:tcPr>
          <w:p w14:paraId="2B219501" w14:textId="77777777" w:rsidR="003B0F05" w:rsidRPr="008227A1" w:rsidRDefault="003B0F05" w:rsidP="003B0F05">
            <w:pPr>
              <w:jc w:val="center"/>
              <w:rPr>
                <w:rFonts w:ascii="Arial" w:hAnsi="Arial" w:cs="Arial"/>
                <w:b/>
                <w:bCs/>
                <w:color w:val="000000"/>
                <w:sz w:val="24"/>
                <w:szCs w:val="24"/>
              </w:rPr>
            </w:pPr>
            <w:r w:rsidRPr="008227A1">
              <w:rPr>
                <w:rFonts w:ascii="Arial" w:hAnsi="Arial" w:cs="Arial"/>
                <w:b/>
                <w:bCs/>
                <w:color w:val="000000"/>
                <w:sz w:val="24"/>
                <w:szCs w:val="24"/>
              </w:rPr>
              <w:t>RHNAMHPARK_DESC_ACTIVITY</w:t>
            </w:r>
          </w:p>
          <w:p w14:paraId="7FE2D27C" w14:textId="77777777" w:rsidR="003B0F05" w:rsidRPr="008227A1" w:rsidRDefault="003B0F05" w:rsidP="003B0F05">
            <w:pPr>
              <w:jc w:val="center"/>
              <w:rPr>
                <w:rFonts w:ascii="Arial" w:hAnsi="Arial" w:cs="Arial"/>
                <w:b/>
                <w:bCs/>
                <w:sz w:val="24"/>
                <w:szCs w:val="24"/>
              </w:rPr>
            </w:pPr>
          </w:p>
        </w:tc>
        <w:tc>
          <w:tcPr>
            <w:tcW w:w="1890" w:type="dxa"/>
          </w:tcPr>
          <w:p w14:paraId="3BB1E5B2" w14:textId="354499DD" w:rsidR="003B0F05" w:rsidRPr="008227A1" w:rsidRDefault="003B0F05" w:rsidP="003B0F05">
            <w:pPr>
              <w:jc w:val="center"/>
              <w:rPr>
                <w:rFonts w:ascii="Arial" w:hAnsi="Arial" w:cs="Arial"/>
                <w:sz w:val="24"/>
                <w:szCs w:val="24"/>
              </w:rPr>
            </w:pPr>
            <w:r w:rsidRPr="008227A1">
              <w:rPr>
                <w:rFonts w:ascii="Arial" w:hAnsi="Arial" w:cs="Arial"/>
                <w:sz w:val="24"/>
                <w:szCs w:val="24"/>
              </w:rPr>
              <w:t>Mobilehome Park Unit Description (RHNA)</w:t>
            </w:r>
          </w:p>
        </w:tc>
        <w:tc>
          <w:tcPr>
            <w:tcW w:w="1890" w:type="dxa"/>
          </w:tcPr>
          <w:p w14:paraId="32C5A0E0" w14:textId="2170DFF0" w:rsidR="003B0F05" w:rsidRPr="008227A1" w:rsidRDefault="003B0F05" w:rsidP="003B0F05">
            <w:pPr>
              <w:jc w:val="center"/>
              <w:rPr>
                <w:rFonts w:ascii="Arial" w:hAnsi="Arial" w:cs="Arial"/>
                <w:sz w:val="24"/>
                <w:szCs w:val="24"/>
              </w:rPr>
            </w:pPr>
            <w:r w:rsidRPr="008227A1">
              <w:rPr>
                <w:rFonts w:ascii="Arial" w:hAnsi="Arial" w:cs="Arial"/>
                <w:sz w:val="24"/>
                <w:szCs w:val="24"/>
              </w:rPr>
              <w:t>Text</w:t>
            </w:r>
          </w:p>
        </w:tc>
        <w:tc>
          <w:tcPr>
            <w:tcW w:w="1980" w:type="dxa"/>
          </w:tcPr>
          <w:p w14:paraId="62B98897" w14:textId="23CF833C" w:rsidR="003B0F05" w:rsidRPr="008227A1" w:rsidRDefault="003B0F05" w:rsidP="003B0F05">
            <w:pPr>
              <w:rPr>
                <w:rFonts w:ascii="Arial" w:hAnsi="Arial" w:cs="Arial"/>
                <w:sz w:val="24"/>
                <w:szCs w:val="24"/>
              </w:rPr>
            </w:pPr>
            <w:r w:rsidRPr="008227A1">
              <w:rPr>
                <w:rFonts w:ascii="Arial" w:hAnsi="Arial" w:cs="Arial"/>
                <w:sz w:val="24"/>
                <w:szCs w:val="24"/>
              </w:rPr>
              <w:t>Description of the preserved units in mobilehome parks that count towards RHNA</w:t>
            </w:r>
          </w:p>
        </w:tc>
        <w:tc>
          <w:tcPr>
            <w:tcW w:w="1980" w:type="dxa"/>
          </w:tcPr>
          <w:p w14:paraId="02B9F32F" w14:textId="77777777" w:rsidR="003B0F05" w:rsidRPr="008227A1" w:rsidRDefault="003B0F05" w:rsidP="003B0F05">
            <w:pPr>
              <w:rPr>
                <w:rFonts w:ascii="Arial" w:hAnsi="Arial" w:cs="Arial"/>
                <w:sz w:val="24"/>
                <w:szCs w:val="24"/>
              </w:rPr>
            </w:pPr>
          </w:p>
        </w:tc>
      </w:tr>
    </w:tbl>
    <w:p w14:paraId="2671E242" w14:textId="0E2A4FDB" w:rsidR="00DF43AB" w:rsidRDefault="00DF43AB"/>
    <w:p w14:paraId="0B6FE575" w14:textId="77777777" w:rsidR="00AA71E3" w:rsidRPr="00FA2241" w:rsidRDefault="00AA71E3"/>
    <w:sectPr w:rsidR="00AA71E3" w:rsidRPr="00FA22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3AB"/>
    <w:rsid w:val="00032135"/>
    <w:rsid w:val="00044A6F"/>
    <w:rsid w:val="0006150F"/>
    <w:rsid w:val="00063B38"/>
    <w:rsid w:val="0015302B"/>
    <w:rsid w:val="001E6035"/>
    <w:rsid w:val="002140A1"/>
    <w:rsid w:val="00316968"/>
    <w:rsid w:val="0034006B"/>
    <w:rsid w:val="00375918"/>
    <w:rsid w:val="003B0F05"/>
    <w:rsid w:val="00476CDE"/>
    <w:rsid w:val="004C28B5"/>
    <w:rsid w:val="00524D92"/>
    <w:rsid w:val="005417A0"/>
    <w:rsid w:val="00593E55"/>
    <w:rsid w:val="00597A75"/>
    <w:rsid w:val="005B2B64"/>
    <w:rsid w:val="005D3F07"/>
    <w:rsid w:val="006435C8"/>
    <w:rsid w:val="006547A2"/>
    <w:rsid w:val="0065659B"/>
    <w:rsid w:val="0066163F"/>
    <w:rsid w:val="00696FD7"/>
    <w:rsid w:val="006D0A7F"/>
    <w:rsid w:val="006D1C90"/>
    <w:rsid w:val="006F130B"/>
    <w:rsid w:val="00762EE2"/>
    <w:rsid w:val="00766342"/>
    <w:rsid w:val="007C1BAF"/>
    <w:rsid w:val="007D065F"/>
    <w:rsid w:val="007D7BB7"/>
    <w:rsid w:val="00810901"/>
    <w:rsid w:val="008227A1"/>
    <w:rsid w:val="008472DE"/>
    <w:rsid w:val="008B40F6"/>
    <w:rsid w:val="008B4651"/>
    <w:rsid w:val="009153D6"/>
    <w:rsid w:val="00923F48"/>
    <w:rsid w:val="00982EF0"/>
    <w:rsid w:val="009C66B2"/>
    <w:rsid w:val="00A00D35"/>
    <w:rsid w:val="00A10465"/>
    <w:rsid w:val="00A22A1E"/>
    <w:rsid w:val="00A507EB"/>
    <w:rsid w:val="00AA71E3"/>
    <w:rsid w:val="00AC6E39"/>
    <w:rsid w:val="00AE7285"/>
    <w:rsid w:val="00B51D14"/>
    <w:rsid w:val="00B85465"/>
    <w:rsid w:val="00BA5E2A"/>
    <w:rsid w:val="00BD202A"/>
    <w:rsid w:val="00BF6D67"/>
    <w:rsid w:val="00C95C3B"/>
    <w:rsid w:val="00CE6FCA"/>
    <w:rsid w:val="00D54899"/>
    <w:rsid w:val="00DA24B1"/>
    <w:rsid w:val="00DF43AB"/>
    <w:rsid w:val="00EE5D30"/>
    <w:rsid w:val="00F40DBF"/>
    <w:rsid w:val="00FA2241"/>
    <w:rsid w:val="00FB1D01"/>
    <w:rsid w:val="0382D579"/>
    <w:rsid w:val="148CBC36"/>
    <w:rsid w:val="2F245CDC"/>
    <w:rsid w:val="65039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E167"/>
  <w15:docId w15:val="{66B298B8-34AD-4471-B6FA-57D6DE25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GridTable3-Accent5">
    <w:name w:val="Grid Table 3 Accent 5"/>
    <w:basedOn w:val="TableNormal"/>
    <w:uiPriority w:val="48"/>
    <w:rsid w:val="00B51D14"/>
    <w:pPr>
      <w:spacing w:line="240" w:lineRule="auto"/>
    </w:pPr>
    <w:rPr>
      <w:rFonts w:ascii="Calibri" w:eastAsia="Calibri" w:hAnsi="Calibri" w:cs="Calibri"/>
      <w:lang w:val="en-US"/>
    </w:rPr>
    <w:tblPr>
      <w:tblStyleRowBandSize w:val="1"/>
      <w:tblStyleColBandSize w:val="1"/>
      <w:tblBorders>
        <w:top w:val="single" w:sz="4" w:space="0" w:color="D1DB8D" w:themeColor="accent5" w:themeTint="99"/>
        <w:left w:val="single" w:sz="4" w:space="0" w:color="D1DB8D" w:themeColor="accent5" w:themeTint="99"/>
        <w:bottom w:val="single" w:sz="4" w:space="0" w:color="D1DB8D" w:themeColor="accent5" w:themeTint="99"/>
        <w:right w:val="single" w:sz="4" w:space="0" w:color="D1DB8D" w:themeColor="accent5" w:themeTint="99"/>
        <w:insideH w:val="single" w:sz="4" w:space="0" w:color="D1DB8D" w:themeColor="accent5" w:themeTint="99"/>
        <w:insideV w:val="single" w:sz="4" w:space="0" w:color="D1DB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3D9" w:themeFill="accent5" w:themeFillTint="33"/>
      </w:tcPr>
    </w:tblStylePr>
    <w:tblStylePr w:type="band1Horz">
      <w:tblPr/>
      <w:tcPr>
        <w:shd w:val="clear" w:color="auto" w:fill="F0F3D9" w:themeFill="accent5" w:themeFillTint="33"/>
      </w:tcPr>
    </w:tblStylePr>
    <w:tblStylePr w:type="neCell">
      <w:tblPr/>
      <w:tcPr>
        <w:tcBorders>
          <w:bottom w:val="single" w:sz="4" w:space="0" w:color="D1DB8D" w:themeColor="accent5" w:themeTint="99"/>
        </w:tcBorders>
      </w:tcPr>
    </w:tblStylePr>
    <w:tblStylePr w:type="nwCell">
      <w:tblPr/>
      <w:tcPr>
        <w:tcBorders>
          <w:bottom w:val="single" w:sz="4" w:space="0" w:color="D1DB8D" w:themeColor="accent5" w:themeTint="99"/>
        </w:tcBorders>
      </w:tcPr>
    </w:tblStylePr>
    <w:tblStylePr w:type="seCell">
      <w:tblPr/>
      <w:tcPr>
        <w:tcBorders>
          <w:top w:val="single" w:sz="4" w:space="0" w:color="D1DB8D" w:themeColor="accent5" w:themeTint="99"/>
        </w:tcBorders>
      </w:tcPr>
    </w:tblStylePr>
    <w:tblStylePr w:type="swCell">
      <w:tblPr/>
      <w:tcPr>
        <w:tcBorders>
          <w:top w:val="single" w:sz="4" w:space="0" w:color="D1DB8D" w:themeColor="accent5" w:themeTint="99"/>
        </w:tcBorders>
      </w:tcPr>
    </w:tblStylePr>
  </w:style>
  <w:style w:type="character" w:styleId="Hyperlink">
    <w:name w:val="Hyperlink"/>
    <w:basedOn w:val="DefaultParagraphFont"/>
    <w:uiPriority w:val="99"/>
    <w:unhideWhenUsed/>
    <w:rsid w:val="0015302B"/>
    <w:rPr>
      <w:color w:val="0000FF" w:themeColor="hyperlink"/>
      <w:u w:val="single"/>
    </w:rPr>
  </w:style>
  <w:style w:type="character" w:styleId="UnresolvedMention">
    <w:name w:val="Unresolved Mention"/>
    <w:basedOn w:val="DefaultParagraphFont"/>
    <w:uiPriority w:val="99"/>
    <w:semiHidden/>
    <w:unhideWhenUsed/>
    <w:rsid w:val="0015302B"/>
    <w:rPr>
      <w:color w:val="605E5C"/>
      <w:shd w:val="clear" w:color="auto" w:fill="E1DFDD"/>
    </w:rPr>
  </w:style>
  <w:style w:type="character" w:styleId="CommentReference">
    <w:name w:val="annotation reference"/>
    <w:basedOn w:val="DefaultParagraphFont"/>
    <w:uiPriority w:val="99"/>
    <w:semiHidden/>
    <w:unhideWhenUsed/>
    <w:rsid w:val="0015302B"/>
    <w:rPr>
      <w:sz w:val="16"/>
      <w:szCs w:val="16"/>
    </w:rPr>
  </w:style>
  <w:style w:type="paragraph" w:styleId="CommentText">
    <w:name w:val="annotation text"/>
    <w:basedOn w:val="Normal"/>
    <w:link w:val="CommentTextChar"/>
    <w:uiPriority w:val="99"/>
    <w:semiHidden/>
    <w:unhideWhenUsed/>
    <w:rsid w:val="0015302B"/>
    <w:pPr>
      <w:spacing w:line="240" w:lineRule="auto"/>
    </w:pPr>
    <w:rPr>
      <w:sz w:val="20"/>
      <w:szCs w:val="20"/>
    </w:rPr>
  </w:style>
  <w:style w:type="character" w:customStyle="1" w:styleId="CommentTextChar">
    <w:name w:val="Comment Text Char"/>
    <w:basedOn w:val="DefaultParagraphFont"/>
    <w:link w:val="CommentText"/>
    <w:uiPriority w:val="99"/>
    <w:semiHidden/>
    <w:rsid w:val="0015302B"/>
    <w:rPr>
      <w:sz w:val="20"/>
      <w:szCs w:val="20"/>
    </w:rPr>
  </w:style>
  <w:style w:type="paragraph" w:styleId="CommentSubject">
    <w:name w:val="annotation subject"/>
    <w:basedOn w:val="CommentText"/>
    <w:next w:val="CommentText"/>
    <w:link w:val="CommentSubjectChar"/>
    <w:uiPriority w:val="99"/>
    <w:semiHidden/>
    <w:unhideWhenUsed/>
    <w:rsid w:val="0015302B"/>
    <w:rPr>
      <w:b/>
      <w:bCs/>
    </w:rPr>
  </w:style>
  <w:style w:type="character" w:customStyle="1" w:styleId="CommentSubjectChar">
    <w:name w:val="Comment Subject Char"/>
    <w:basedOn w:val="CommentTextChar"/>
    <w:link w:val="CommentSubject"/>
    <w:uiPriority w:val="99"/>
    <w:semiHidden/>
    <w:rsid w:val="00153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909">
      <w:bodyDiv w:val="1"/>
      <w:marLeft w:val="0"/>
      <w:marRight w:val="0"/>
      <w:marTop w:val="0"/>
      <w:marBottom w:val="0"/>
      <w:divBdr>
        <w:top w:val="none" w:sz="0" w:space="0" w:color="auto"/>
        <w:left w:val="none" w:sz="0" w:space="0" w:color="auto"/>
        <w:bottom w:val="none" w:sz="0" w:space="0" w:color="auto"/>
        <w:right w:val="none" w:sz="0" w:space="0" w:color="auto"/>
      </w:divBdr>
    </w:div>
    <w:div w:id="27264671">
      <w:bodyDiv w:val="1"/>
      <w:marLeft w:val="0"/>
      <w:marRight w:val="0"/>
      <w:marTop w:val="0"/>
      <w:marBottom w:val="0"/>
      <w:divBdr>
        <w:top w:val="none" w:sz="0" w:space="0" w:color="auto"/>
        <w:left w:val="none" w:sz="0" w:space="0" w:color="auto"/>
        <w:bottom w:val="none" w:sz="0" w:space="0" w:color="auto"/>
        <w:right w:val="none" w:sz="0" w:space="0" w:color="auto"/>
      </w:divBdr>
    </w:div>
    <w:div w:id="37825073">
      <w:bodyDiv w:val="1"/>
      <w:marLeft w:val="0"/>
      <w:marRight w:val="0"/>
      <w:marTop w:val="0"/>
      <w:marBottom w:val="0"/>
      <w:divBdr>
        <w:top w:val="none" w:sz="0" w:space="0" w:color="auto"/>
        <w:left w:val="none" w:sz="0" w:space="0" w:color="auto"/>
        <w:bottom w:val="none" w:sz="0" w:space="0" w:color="auto"/>
        <w:right w:val="none" w:sz="0" w:space="0" w:color="auto"/>
      </w:divBdr>
      <w:divsChild>
        <w:div w:id="230964375">
          <w:marLeft w:val="0"/>
          <w:marRight w:val="0"/>
          <w:marTop w:val="0"/>
          <w:marBottom w:val="0"/>
          <w:divBdr>
            <w:top w:val="none" w:sz="0" w:space="0" w:color="auto"/>
            <w:left w:val="none" w:sz="0" w:space="0" w:color="auto"/>
            <w:bottom w:val="none" w:sz="0" w:space="0" w:color="auto"/>
            <w:right w:val="none" w:sz="0" w:space="0" w:color="auto"/>
          </w:divBdr>
        </w:div>
      </w:divsChild>
    </w:div>
    <w:div w:id="192303776">
      <w:bodyDiv w:val="1"/>
      <w:marLeft w:val="0"/>
      <w:marRight w:val="0"/>
      <w:marTop w:val="0"/>
      <w:marBottom w:val="0"/>
      <w:divBdr>
        <w:top w:val="none" w:sz="0" w:space="0" w:color="auto"/>
        <w:left w:val="none" w:sz="0" w:space="0" w:color="auto"/>
        <w:bottom w:val="none" w:sz="0" w:space="0" w:color="auto"/>
        <w:right w:val="none" w:sz="0" w:space="0" w:color="auto"/>
      </w:divBdr>
      <w:divsChild>
        <w:div w:id="1258561795">
          <w:marLeft w:val="0"/>
          <w:marRight w:val="0"/>
          <w:marTop w:val="0"/>
          <w:marBottom w:val="0"/>
          <w:divBdr>
            <w:top w:val="none" w:sz="0" w:space="0" w:color="auto"/>
            <w:left w:val="none" w:sz="0" w:space="0" w:color="auto"/>
            <w:bottom w:val="none" w:sz="0" w:space="0" w:color="auto"/>
            <w:right w:val="none" w:sz="0" w:space="0" w:color="auto"/>
          </w:divBdr>
        </w:div>
      </w:divsChild>
    </w:div>
    <w:div w:id="330522061">
      <w:bodyDiv w:val="1"/>
      <w:marLeft w:val="0"/>
      <w:marRight w:val="0"/>
      <w:marTop w:val="0"/>
      <w:marBottom w:val="0"/>
      <w:divBdr>
        <w:top w:val="none" w:sz="0" w:space="0" w:color="auto"/>
        <w:left w:val="none" w:sz="0" w:space="0" w:color="auto"/>
        <w:bottom w:val="none" w:sz="0" w:space="0" w:color="auto"/>
        <w:right w:val="none" w:sz="0" w:space="0" w:color="auto"/>
      </w:divBdr>
      <w:divsChild>
        <w:div w:id="1448508462">
          <w:marLeft w:val="0"/>
          <w:marRight w:val="0"/>
          <w:marTop w:val="0"/>
          <w:marBottom w:val="0"/>
          <w:divBdr>
            <w:top w:val="none" w:sz="0" w:space="0" w:color="auto"/>
            <w:left w:val="none" w:sz="0" w:space="0" w:color="auto"/>
            <w:bottom w:val="none" w:sz="0" w:space="0" w:color="auto"/>
            <w:right w:val="none" w:sz="0" w:space="0" w:color="auto"/>
          </w:divBdr>
        </w:div>
      </w:divsChild>
    </w:div>
    <w:div w:id="340356000">
      <w:bodyDiv w:val="1"/>
      <w:marLeft w:val="0"/>
      <w:marRight w:val="0"/>
      <w:marTop w:val="0"/>
      <w:marBottom w:val="0"/>
      <w:divBdr>
        <w:top w:val="none" w:sz="0" w:space="0" w:color="auto"/>
        <w:left w:val="none" w:sz="0" w:space="0" w:color="auto"/>
        <w:bottom w:val="none" w:sz="0" w:space="0" w:color="auto"/>
        <w:right w:val="none" w:sz="0" w:space="0" w:color="auto"/>
      </w:divBdr>
    </w:div>
    <w:div w:id="340468458">
      <w:bodyDiv w:val="1"/>
      <w:marLeft w:val="0"/>
      <w:marRight w:val="0"/>
      <w:marTop w:val="0"/>
      <w:marBottom w:val="0"/>
      <w:divBdr>
        <w:top w:val="none" w:sz="0" w:space="0" w:color="auto"/>
        <w:left w:val="none" w:sz="0" w:space="0" w:color="auto"/>
        <w:bottom w:val="none" w:sz="0" w:space="0" w:color="auto"/>
        <w:right w:val="none" w:sz="0" w:space="0" w:color="auto"/>
      </w:divBdr>
      <w:divsChild>
        <w:div w:id="397284697">
          <w:marLeft w:val="0"/>
          <w:marRight w:val="0"/>
          <w:marTop w:val="0"/>
          <w:marBottom w:val="0"/>
          <w:divBdr>
            <w:top w:val="none" w:sz="0" w:space="0" w:color="auto"/>
            <w:left w:val="none" w:sz="0" w:space="0" w:color="auto"/>
            <w:bottom w:val="none" w:sz="0" w:space="0" w:color="auto"/>
            <w:right w:val="none" w:sz="0" w:space="0" w:color="auto"/>
          </w:divBdr>
        </w:div>
      </w:divsChild>
    </w:div>
    <w:div w:id="414985337">
      <w:bodyDiv w:val="1"/>
      <w:marLeft w:val="0"/>
      <w:marRight w:val="0"/>
      <w:marTop w:val="0"/>
      <w:marBottom w:val="0"/>
      <w:divBdr>
        <w:top w:val="none" w:sz="0" w:space="0" w:color="auto"/>
        <w:left w:val="none" w:sz="0" w:space="0" w:color="auto"/>
        <w:bottom w:val="none" w:sz="0" w:space="0" w:color="auto"/>
        <w:right w:val="none" w:sz="0" w:space="0" w:color="auto"/>
      </w:divBdr>
    </w:div>
    <w:div w:id="424964454">
      <w:bodyDiv w:val="1"/>
      <w:marLeft w:val="0"/>
      <w:marRight w:val="0"/>
      <w:marTop w:val="0"/>
      <w:marBottom w:val="0"/>
      <w:divBdr>
        <w:top w:val="none" w:sz="0" w:space="0" w:color="auto"/>
        <w:left w:val="none" w:sz="0" w:space="0" w:color="auto"/>
        <w:bottom w:val="none" w:sz="0" w:space="0" w:color="auto"/>
        <w:right w:val="none" w:sz="0" w:space="0" w:color="auto"/>
      </w:divBdr>
      <w:divsChild>
        <w:div w:id="457647577">
          <w:marLeft w:val="0"/>
          <w:marRight w:val="0"/>
          <w:marTop w:val="0"/>
          <w:marBottom w:val="0"/>
          <w:divBdr>
            <w:top w:val="none" w:sz="0" w:space="0" w:color="auto"/>
            <w:left w:val="none" w:sz="0" w:space="0" w:color="auto"/>
            <w:bottom w:val="none" w:sz="0" w:space="0" w:color="auto"/>
            <w:right w:val="none" w:sz="0" w:space="0" w:color="auto"/>
          </w:divBdr>
        </w:div>
      </w:divsChild>
    </w:div>
    <w:div w:id="489716970">
      <w:bodyDiv w:val="1"/>
      <w:marLeft w:val="0"/>
      <w:marRight w:val="0"/>
      <w:marTop w:val="0"/>
      <w:marBottom w:val="0"/>
      <w:divBdr>
        <w:top w:val="none" w:sz="0" w:space="0" w:color="auto"/>
        <w:left w:val="none" w:sz="0" w:space="0" w:color="auto"/>
        <w:bottom w:val="none" w:sz="0" w:space="0" w:color="auto"/>
        <w:right w:val="none" w:sz="0" w:space="0" w:color="auto"/>
      </w:divBdr>
      <w:divsChild>
        <w:div w:id="1106385903">
          <w:marLeft w:val="0"/>
          <w:marRight w:val="0"/>
          <w:marTop w:val="0"/>
          <w:marBottom w:val="0"/>
          <w:divBdr>
            <w:top w:val="none" w:sz="0" w:space="0" w:color="auto"/>
            <w:left w:val="none" w:sz="0" w:space="0" w:color="auto"/>
            <w:bottom w:val="none" w:sz="0" w:space="0" w:color="auto"/>
            <w:right w:val="none" w:sz="0" w:space="0" w:color="auto"/>
          </w:divBdr>
        </w:div>
      </w:divsChild>
    </w:div>
    <w:div w:id="604311787">
      <w:bodyDiv w:val="1"/>
      <w:marLeft w:val="0"/>
      <w:marRight w:val="0"/>
      <w:marTop w:val="0"/>
      <w:marBottom w:val="0"/>
      <w:divBdr>
        <w:top w:val="none" w:sz="0" w:space="0" w:color="auto"/>
        <w:left w:val="none" w:sz="0" w:space="0" w:color="auto"/>
        <w:bottom w:val="none" w:sz="0" w:space="0" w:color="auto"/>
        <w:right w:val="none" w:sz="0" w:space="0" w:color="auto"/>
      </w:divBdr>
      <w:divsChild>
        <w:div w:id="1839541369">
          <w:marLeft w:val="0"/>
          <w:marRight w:val="0"/>
          <w:marTop w:val="0"/>
          <w:marBottom w:val="0"/>
          <w:divBdr>
            <w:top w:val="none" w:sz="0" w:space="0" w:color="auto"/>
            <w:left w:val="none" w:sz="0" w:space="0" w:color="auto"/>
            <w:bottom w:val="none" w:sz="0" w:space="0" w:color="auto"/>
            <w:right w:val="none" w:sz="0" w:space="0" w:color="auto"/>
          </w:divBdr>
        </w:div>
      </w:divsChild>
    </w:div>
    <w:div w:id="632374201">
      <w:bodyDiv w:val="1"/>
      <w:marLeft w:val="0"/>
      <w:marRight w:val="0"/>
      <w:marTop w:val="0"/>
      <w:marBottom w:val="0"/>
      <w:divBdr>
        <w:top w:val="none" w:sz="0" w:space="0" w:color="auto"/>
        <w:left w:val="none" w:sz="0" w:space="0" w:color="auto"/>
        <w:bottom w:val="none" w:sz="0" w:space="0" w:color="auto"/>
        <w:right w:val="none" w:sz="0" w:space="0" w:color="auto"/>
      </w:divBdr>
      <w:divsChild>
        <w:div w:id="1510213910">
          <w:marLeft w:val="0"/>
          <w:marRight w:val="0"/>
          <w:marTop w:val="0"/>
          <w:marBottom w:val="0"/>
          <w:divBdr>
            <w:top w:val="none" w:sz="0" w:space="0" w:color="auto"/>
            <w:left w:val="none" w:sz="0" w:space="0" w:color="auto"/>
            <w:bottom w:val="none" w:sz="0" w:space="0" w:color="auto"/>
            <w:right w:val="none" w:sz="0" w:space="0" w:color="auto"/>
          </w:divBdr>
        </w:div>
      </w:divsChild>
    </w:div>
    <w:div w:id="784539680">
      <w:bodyDiv w:val="1"/>
      <w:marLeft w:val="0"/>
      <w:marRight w:val="0"/>
      <w:marTop w:val="0"/>
      <w:marBottom w:val="0"/>
      <w:divBdr>
        <w:top w:val="none" w:sz="0" w:space="0" w:color="auto"/>
        <w:left w:val="none" w:sz="0" w:space="0" w:color="auto"/>
        <w:bottom w:val="none" w:sz="0" w:space="0" w:color="auto"/>
        <w:right w:val="none" w:sz="0" w:space="0" w:color="auto"/>
      </w:divBdr>
      <w:divsChild>
        <w:div w:id="654185191">
          <w:marLeft w:val="0"/>
          <w:marRight w:val="0"/>
          <w:marTop w:val="0"/>
          <w:marBottom w:val="0"/>
          <w:divBdr>
            <w:top w:val="none" w:sz="0" w:space="0" w:color="auto"/>
            <w:left w:val="none" w:sz="0" w:space="0" w:color="auto"/>
            <w:bottom w:val="none" w:sz="0" w:space="0" w:color="auto"/>
            <w:right w:val="none" w:sz="0" w:space="0" w:color="auto"/>
          </w:divBdr>
        </w:div>
      </w:divsChild>
    </w:div>
    <w:div w:id="864712804">
      <w:bodyDiv w:val="1"/>
      <w:marLeft w:val="0"/>
      <w:marRight w:val="0"/>
      <w:marTop w:val="0"/>
      <w:marBottom w:val="0"/>
      <w:divBdr>
        <w:top w:val="none" w:sz="0" w:space="0" w:color="auto"/>
        <w:left w:val="none" w:sz="0" w:space="0" w:color="auto"/>
        <w:bottom w:val="none" w:sz="0" w:space="0" w:color="auto"/>
        <w:right w:val="none" w:sz="0" w:space="0" w:color="auto"/>
      </w:divBdr>
      <w:divsChild>
        <w:div w:id="2049333539">
          <w:marLeft w:val="0"/>
          <w:marRight w:val="0"/>
          <w:marTop w:val="0"/>
          <w:marBottom w:val="0"/>
          <w:divBdr>
            <w:top w:val="none" w:sz="0" w:space="0" w:color="auto"/>
            <w:left w:val="none" w:sz="0" w:space="0" w:color="auto"/>
            <w:bottom w:val="none" w:sz="0" w:space="0" w:color="auto"/>
            <w:right w:val="none" w:sz="0" w:space="0" w:color="auto"/>
          </w:divBdr>
        </w:div>
      </w:divsChild>
    </w:div>
    <w:div w:id="878512255">
      <w:bodyDiv w:val="1"/>
      <w:marLeft w:val="0"/>
      <w:marRight w:val="0"/>
      <w:marTop w:val="0"/>
      <w:marBottom w:val="0"/>
      <w:divBdr>
        <w:top w:val="none" w:sz="0" w:space="0" w:color="auto"/>
        <w:left w:val="none" w:sz="0" w:space="0" w:color="auto"/>
        <w:bottom w:val="none" w:sz="0" w:space="0" w:color="auto"/>
        <w:right w:val="none" w:sz="0" w:space="0" w:color="auto"/>
      </w:divBdr>
      <w:divsChild>
        <w:div w:id="963317048">
          <w:marLeft w:val="0"/>
          <w:marRight w:val="0"/>
          <w:marTop w:val="0"/>
          <w:marBottom w:val="0"/>
          <w:divBdr>
            <w:top w:val="none" w:sz="0" w:space="0" w:color="auto"/>
            <w:left w:val="none" w:sz="0" w:space="0" w:color="auto"/>
            <w:bottom w:val="none" w:sz="0" w:space="0" w:color="auto"/>
            <w:right w:val="none" w:sz="0" w:space="0" w:color="auto"/>
          </w:divBdr>
        </w:div>
      </w:divsChild>
    </w:div>
    <w:div w:id="878931921">
      <w:bodyDiv w:val="1"/>
      <w:marLeft w:val="0"/>
      <w:marRight w:val="0"/>
      <w:marTop w:val="0"/>
      <w:marBottom w:val="0"/>
      <w:divBdr>
        <w:top w:val="none" w:sz="0" w:space="0" w:color="auto"/>
        <w:left w:val="none" w:sz="0" w:space="0" w:color="auto"/>
        <w:bottom w:val="none" w:sz="0" w:space="0" w:color="auto"/>
        <w:right w:val="none" w:sz="0" w:space="0" w:color="auto"/>
      </w:divBdr>
      <w:divsChild>
        <w:div w:id="2034500553">
          <w:marLeft w:val="0"/>
          <w:marRight w:val="0"/>
          <w:marTop w:val="0"/>
          <w:marBottom w:val="0"/>
          <w:divBdr>
            <w:top w:val="none" w:sz="0" w:space="0" w:color="auto"/>
            <w:left w:val="none" w:sz="0" w:space="0" w:color="auto"/>
            <w:bottom w:val="none" w:sz="0" w:space="0" w:color="auto"/>
            <w:right w:val="none" w:sz="0" w:space="0" w:color="auto"/>
          </w:divBdr>
        </w:div>
      </w:divsChild>
    </w:div>
    <w:div w:id="946887378">
      <w:bodyDiv w:val="1"/>
      <w:marLeft w:val="0"/>
      <w:marRight w:val="0"/>
      <w:marTop w:val="0"/>
      <w:marBottom w:val="0"/>
      <w:divBdr>
        <w:top w:val="none" w:sz="0" w:space="0" w:color="auto"/>
        <w:left w:val="none" w:sz="0" w:space="0" w:color="auto"/>
        <w:bottom w:val="none" w:sz="0" w:space="0" w:color="auto"/>
        <w:right w:val="none" w:sz="0" w:space="0" w:color="auto"/>
      </w:divBdr>
      <w:divsChild>
        <w:div w:id="272521944">
          <w:marLeft w:val="0"/>
          <w:marRight w:val="0"/>
          <w:marTop w:val="0"/>
          <w:marBottom w:val="0"/>
          <w:divBdr>
            <w:top w:val="none" w:sz="0" w:space="0" w:color="auto"/>
            <w:left w:val="none" w:sz="0" w:space="0" w:color="auto"/>
            <w:bottom w:val="none" w:sz="0" w:space="0" w:color="auto"/>
            <w:right w:val="none" w:sz="0" w:space="0" w:color="auto"/>
          </w:divBdr>
        </w:div>
      </w:divsChild>
    </w:div>
    <w:div w:id="1034500655">
      <w:bodyDiv w:val="1"/>
      <w:marLeft w:val="0"/>
      <w:marRight w:val="0"/>
      <w:marTop w:val="0"/>
      <w:marBottom w:val="0"/>
      <w:divBdr>
        <w:top w:val="none" w:sz="0" w:space="0" w:color="auto"/>
        <w:left w:val="none" w:sz="0" w:space="0" w:color="auto"/>
        <w:bottom w:val="none" w:sz="0" w:space="0" w:color="auto"/>
        <w:right w:val="none" w:sz="0" w:space="0" w:color="auto"/>
      </w:divBdr>
      <w:divsChild>
        <w:div w:id="1155686375">
          <w:marLeft w:val="0"/>
          <w:marRight w:val="0"/>
          <w:marTop w:val="0"/>
          <w:marBottom w:val="0"/>
          <w:divBdr>
            <w:top w:val="none" w:sz="0" w:space="0" w:color="auto"/>
            <w:left w:val="none" w:sz="0" w:space="0" w:color="auto"/>
            <w:bottom w:val="none" w:sz="0" w:space="0" w:color="auto"/>
            <w:right w:val="none" w:sz="0" w:space="0" w:color="auto"/>
          </w:divBdr>
        </w:div>
      </w:divsChild>
    </w:div>
    <w:div w:id="1070542771">
      <w:bodyDiv w:val="1"/>
      <w:marLeft w:val="0"/>
      <w:marRight w:val="0"/>
      <w:marTop w:val="0"/>
      <w:marBottom w:val="0"/>
      <w:divBdr>
        <w:top w:val="none" w:sz="0" w:space="0" w:color="auto"/>
        <w:left w:val="none" w:sz="0" w:space="0" w:color="auto"/>
        <w:bottom w:val="none" w:sz="0" w:space="0" w:color="auto"/>
        <w:right w:val="none" w:sz="0" w:space="0" w:color="auto"/>
      </w:divBdr>
      <w:divsChild>
        <w:div w:id="1711763362">
          <w:marLeft w:val="0"/>
          <w:marRight w:val="0"/>
          <w:marTop w:val="0"/>
          <w:marBottom w:val="0"/>
          <w:divBdr>
            <w:top w:val="none" w:sz="0" w:space="0" w:color="auto"/>
            <w:left w:val="none" w:sz="0" w:space="0" w:color="auto"/>
            <w:bottom w:val="none" w:sz="0" w:space="0" w:color="auto"/>
            <w:right w:val="none" w:sz="0" w:space="0" w:color="auto"/>
          </w:divBdr>
        </w:div>
      </w:divsChild>
    </w:div>
    <w:div w:id="1138306651">
      <w:bodyDiv w:val="1"/>
      <w:marLeft w:val="0"/>
      <w:marRight w:val="0"/>
      <w:marTop w:val="0"/>
      <w:marBottom w:val="0"/>
      <w:divBdr>
        <w:top w:val="none" w:sz="0" w:space="0" w:color="auto"/>
        <w:left w:val="none" w:sz="0" w:space="0" w:color="auto"/>
        <w:bottom w:val="none" w:sz="0" w:space="0" w:color="auto"/>
        <w:right w:val="none" w:sz="0" w:space="0" w:color="auto"/>
      </w:divBdr>
    </w:div>
    <w:div w:id="1167939000">
      <w:bodyDiv w:val="1"/>
      <w:marLeft w:val="0"/>
      <w:marRight w:val="0"/>
      <w:marTop w:val="0"/>
      <w:marBottom w:val="0"/>
      <w:divBdr>
        <w:top w:val="none" w:sz="0" w:space="0" w:color="auto"/>
        <w:left w:val="none" w:sz="0" w:space="0" w:color="auto"/>
        <w:bottom w:val="none" w:sz="0" w:space="0" w:color="auto"/>
        <w:right w:val="none" w:sz="0" w:space="0" w:color="auto"/>
      </w:divBdr>
      <w:divsChild>
        <w:div w:id="1651640766">
          <w:marLeft w:val="0"/>
          <w:marRight w:val="0"/>
          <w:marTop w:val="0"/>
          <w:marBottom w:val="0"/>
          <w:divBdr>
            <w:top w:val="none" w:sz="0" w:space="0" w:color="auto"/>
            <w:left w:val="none" w:sz="0" w:space="0" w:color="auto"/>
            <w:bottom w:val="none" w:sz="0" w:space="0" w:color="auto"/>
            <w:right w:val="none" w:sz="0" w:space="0" w:color="auto"/>
          </w:divBdr>
        </w:div>
      </w:divsChild>
    </w:div>
    <w:div w:id="1230535895">
      <w:bodyDiv w:val="1"/>
      <w:marLeft w:val="0"/>
      <w:marRight w:val="0"/>
      <w:marTop w:val="0"/>
      <w:marBottom w:val="0"/>
      <w:divBdr>
        <w:top w:val="none" w:sz="0" w:space="0" w:color="auto"/>
        <w:left w:val="none" w:sz="0" w:space="0" w:color="auto"/>
        <w:bottom w:val="none" w:sz="0" w:space="0" w:color="auto"/>
        <w:right w:val="none" w:sz="0" w:space="0" w:color="auto"/>
      </w:divBdr>
    </w:div>
    <w:div w:id="1272860532">
      <w:bodyDiv w:val="1"/>
      <w:marLeft w:val="0"/>
      <w:marRight w:val="0"/>
      <w:marTop w:val="0"/>
      <w:marBottom w:val="0"/>
      <w:divBdr>
        <w:top w:val="none" w:sz="0" w:space="0" w:color="auto"/>
        <w:left w:val="none" w:sz="0" w:space="0" w:color="auto"/>
        <w:bottom w:val="none" w:sz="0" w:space="0" w:color="auto"/>
        <w:right w:val="none" w:sz="0" w:space="0" w:color="auto"/>
      </w:divBdr>
      <w:divsChild>
        <w:div w:id="958492858">
          <w:marLeft w:val="0"/>
          <w:marRight w:val="0"/>
          <w:marTop w:val="0"/>
          <w:marBottom w:val="0"/>
          <w:divBdr>
            <w:top w:val="none" w:sz="0" w:space="0" w:color="auto"/>
            <w:left w:val="none" w:sz="0" w:space="0" w:color="auto"/>
            <w:bottom w:val="none" w:sz="0" w:space="0" w:color="auto"/>
            <w:right w:val="none" w:sz="0" w:space="0" w:color="auto"/>
          </w:divBdr>
        </w:div>
      </w:divsChild>
    </w:div>
    <w:div w:id="1319378468">
      <w:bodyDiv w:val="1"/>
      <w:marLeft w:val="0"/>
      <w:marRight w:val="0"/>
      <w:marTop w:val="0"/>
      <w:marBottom w:val="0"/>
      <w:divBdr>
        <w:top w:val="none" w:sz="0" w:space="0" w:color="auto"/>
        <w:left w:val="none" w:sz="0" w:space="0" w:color="auto"/>
        <w:bottom w:val="none" w:sz="0" w:space="0" w:color="auto"/>
        <w:right w:val="none" w:sz="0" w:space="0" w:color="auto"/>
      </w:divBdr>
      <w:divsChild>
        <w:div w:id="1454590146">
          <w:marLeft w:val="0"/>
          <w:marRight w:val="0"/>
          <w:marTop w:val="0"/>
          <w:marBottom w:val="0"/>
          <w:divBdr>
            <w:top w:val="none" w:sz="0" w:space="0" w:color="auto"/>
            <w:left w:val="none" w:sz="0" w:space="0" w:color="auto"/>
            <w:bottom w:val="none" w:sz="0" w:space="0" w:color="auto"/>
            <w:right w:val="none" w:sz="0" w:space="0" w:color="auto"/>
          </w:divBdr>
        </w:div>
      </w:divsChild>
    </w:div>
    <w:div w:id="1338852040">
      <w:bodyDiv w:val="1"/>
      <w:marLeft w:val="0"/>
      <w:marRight w:val="0"/>
      <w:marTop w:val="0"/>
      <w:marBottom w:val="0"/>
      <w:divBdr>
        <w:top w:val="none" w:sz="0" w:space="0" w:color="auto"/>
        <w:left w:val="none" w:sz="0" w:space="0" w:color="auto"/>
        <w:bottom w:val="none" w:sz="0" w:space="0" w:color="auto"/>
        <w:right w:val="none" w:sz="0" w:space="0" w:color="auto"/>
      </w:divBdr>
      <w:divsChild>
        <w:div w:id="2060476858">
          <w:marLeft w:val="0"/>
          <w:marRight w:val="0"/>
          <w:marTop w:val="0"/>
          <w:marBottom w:val="0"/>
          <w:divBdr>
            <w:top w:val="none" w:sz="0" w:space="0" w:color="auto"/>
            <w:left w:val="none" w:sz="0" w:space="0" w:color="auto"/>
            <w:bottom w:val="none" w:sz="0" w:space="0" w:color="auto"/>
            <w:right w:val="none" w:sz="0" w:space="0" w:color="auto"/>
          </w:divBdr>
        </w:div>
      </w:divsChild>
    </w:div>
    <w:div w:id="1354847555">
      <w:bodyDiv w:val="1"/>
      <w:marLeft w:val="0"/>
      <w:marRight w:val="0"/>
      <w:marTop w:val="0"/>
      <w:marBottom w:val="0"/>
      <w:divBdr>
        <w:top w:val="none" w:sz="0" w:space="0" w:color="auto"/>
        <w:left w:val="none" w:sz="0" w:space="0" w:color="auto"/>
        <w:bottom w:val="none" w:sz="0" w:space="0" w:color="auto"/>
        <w:right w:val="none" w:sz="0" w:space="0" w:color="auto"/>
      </w:divBdr>
    </w:div>
    <w:div w:id="1377201237">
      <w:bodyDiv w:val="1"/>
      <w:marLeft w:val="0"/>
      <w:marRight w:val="0"/>
      <w:marTop w:val="0"/>
      <w:marBottom w:val="0"/>
      <w:divBdr>
        <w:top w:val="none" w:sz="0" w:space="0" w:color="auto"/>
        <w:left w:val="none" w:sz="0" w:space="0" w:color="auto"/>
        <w:bottom w:val="none" w:sz="0" w:space="0" w:color="auto"/>
        <w:right w:val="none" w:sz="0" w:space="0" w:color="auto"/>
      </w:divBdr>
      <w:divsChild>
        <w:div w:id="753430218">
          <w:marLeft w:val="0"/>
          <w:marRight w:val="0"/>
          <w:marTop w:val="0"/>
          <w:marBottom w:val="0"/>
          <w:divBdr>
            <w:top w:val="none" w:sz="0" w:space="0" w:color="auto"/>
            <w:left w:val="none" w:sz="0" w:space="0" w:color="auto"/>
            <w:bottom w:val="none" w:sz="0" w:space="0" w:color="auto"/>
            <w:right w:val="none" w:sz="0" w:space="0" w:color="auto"/>
          </w:divBdr>
        </w:div>
      </w:divsChild>
    </w:div>
    <w:div w:id="1533609350">
      <w:bodyDiv w:val="1"/>
      <w:marLeft w:val="0"/>
      <w:marRight w:val="0"/>
      <w:marTop w:val="0"/>
      <w:marBottom w:val="0"/>
      <w:divBdr>
        <w:top w:val="none" w:sz="0" w:space="0" w:color="auto"/>
        <w:left w:val="none" w:sz="0" w:space="0" w:color="auto"/>
        <w:bottom w:val="none" w:sz="0" w:space="0" w:color="auto"/>
        <w:right w:val="none" w:sz="0" w:space="0" w:color="auto"/>
      </w:divBdr>
      <w:divsChild>
        <w:div w:id="397553977">
          <w:marLeft w:val="0"/>
          <w:marRight w:val="0"/>
          <w:marTop w:val="0"/>
          <w:marBottom w:val="0"/>
          <w:divBdr>
            <w:top w:val="none" w:sz="0" w:space="0" w:color="auto"/>
            <w:left w:val="none" w:sz="0" w:space="0" w:color="auto"/>
            <w:bottom w:val="none" w:sz="0" w:space="0" w:color="auto"/>
            <w:right w:val="none" w:sz="0" w:space="0" w:color="auto"/>
          </w:divBdr>
        </w:div>
      </w:divsChild>
    </w:div>
    <w:div w:id="1652977134">
      <w:bodyDiv w:val="1"/>
      <w:marLeft w:val="0"/>
      <w:marRight w:val="0"/>
      <w:marTop w:val="0"/>
      <w:marBottom w:val="0"/>
      <w:divBdr>
        <w:top w:val="none" w:sz="0" w:space="0" w:color="auto"/>
        <w:left w:val="none" w:sz="0" w:space="0" w:color="auto"/>
        <w:bottom w:val="none" w:sz="0" w:space="0" w:color="auto"/>
        <w:right w:val="none" w:sz="0" w:space="0" w:color="auto"/>
      </w:divBdr>
      <w:divsChild>
        <w:div w:id="2043243880">
          <w:marLeft w:val="0"/>
          <w:marRight w:val="0"/>
          <w:marTop w:val="0"/>
          <w:marBottom w:val="0"/>
          <w:divBdr>
            <w:top w:val="none" w:sz="0" w:space="0" w:color="auto"/>
            <w:left w:val="none" w:sz="0" w:space="0" w:color="auto"/>
            <w:bottom w:val="none" w:sz="0" w:space="0" w:color="auto"/>
            <w:right w:val="none" w:sz="0" w:space="0" w:color="auto"/>
          </w:divBdr>
        </w:div>
      </w:divsChild>
    </w:div>
    <w:div w:id="1721709732">
      <w:bodyDiv w:val="1"/>
      <w:marLeft w:val="0"/>
      <w:marRight w:val="0"/>
      <w:marTop w:val="0"/>
      <w:marBottom w:val="0"/>
      <w:divBdr>
        <w:top w:val="none" w:sz="0" w:space="0" w:color="auto"/>
        <w:left w:val="none" w:sz="0" w:space="0" w:color="auto"/>
        <w:bottom w:val="none" w:sz="0" w:space="0" w:color="auto"/>
        <w:right w:val="none" w:sz="0" w:space="0" w:color="auto"/>
      </w:divBdr>
    </w:div>
    <w:div w:id="1789809803">
      <w:bodyDiv w:val="1"/>
      <w:marLeft w:val="0"/>
      <w:marRight w:val="0"/>
      <w:marTop w:val="0"/>
      <w:marBottom w:val="0"/>
      <w:divBdr>
        <w:top w:val="none" w:sz="0" w:space="0" w:color="auto"/>
        <w:left w:val="none" w:sz="0" w:space="0" w:color="auto"/>
        <w:bottom w:val="none" w:sz="0" w:space="0" w:color="auto"/>
        <w:right w:val="none" w:sz="0" w:space="0" w:color="auto"/>
      </w:divBdr>
      <w:divsChild>
        <w:div w:id="1240218180">
          <w:marLeft w:val="0"/>
          <w:marRight w:val="0"/>
          <w:marTop w:val="0"/>
          <w:marBottom w:val="0"/>
          <w:divBdr>
            <w:top w:val="none" w:sz="0" w:space="0" w:color="auto"/>
            <w:left w:val="none" w:sz="0" w:space="0" w:color="auto"/>
            <w:bottom w:val="none" w:sz="0" w:space="0" w:color="auto"/>
            <w:right w:val="none" w:sz="0" w:space="0" w:color="auto"/>
          </w:divBdr>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sChild>
        <w:div w:id="413865638">
          <w:marLeft w:val="0"/>
          <w:marRight w:val="0"/>
          <w:marTop w:val="0"/>
          <w:marBottom w:val="0"/>
          <w:divBdr>
            <w:top w:val="none" w:sz="0" w:space="0" w:color="auto"/>
            <w:left w:val="none" w:sz="0" w:space="0" w:color="auto"/>
            <w:bottom w:val="none" w:sz="0" w:space="0" w:color="auto"/>
            <w:right w:val="none" w:sz="0" w:space="0" w:color="auto"/>
          </w:divBdr>
        </w:div>
      </w:divsChild>
    </w:div>
    <w:div w:id="1852255676">
      <w:bodyDiv w:val="1"/>
      <w:marLeft w:val="0"/>
      <w:marRight w:val="0"/>
      <w:marTop w:val="0"/>
      <w:marBottom w:val="0"/>
      <w:divBdr>
        <w:top w:val="none" w:sz="0" w:space="0" w:color="auto"/>
        <w:left w:val="none" w:sz="0" w:space="0" w:color="auto"/>
        <w:bottom w:val="none" w:sz="0" w:space="0" w:color="auto"/>
        <w:right w:val="none" w:sz="0" w:space="0" w:color="auto"/>
      </w:divBdr>
      <w:divsChild>
        <w:div w:id="1129855199">
          <w:marLeft w:val="0"/>
          <w:marRight w:val="0"/>
          <w:marTop w:val="0"/>
          <w:marBottom w:val="0"/>
          <w:divBdr>
            <w:top w:val="none" w:sz="0" w:space="0" w:color="auto"/>
            <w:left w:val="none" w:sz="0" w:space="0" w:color="auto"/>
            <w:bottom w:val="none" w:sz="0" w:space="0" w:color="auto"/>
            <w:right w:val="none" w:sz="0" w:space="0" w:color="auto"/>
          </w:divBdr>
        </w:div>
      </w:divsChild>
    </w:div>
    <w:div w:id="1861553447">
      <w:bodyDiv w:val="1"/>
      <w:marLeft w:val="0"/>
      <w:marRight w:val="0"/>
      <w:marTop w:val="0"/>
      <w:marBottom w:val="0"/>
      <w:divBdr>
        <w:top w:val="none" w:sz="0" w:space="0" w:color="auto"/>
        <w:left w:val="none" w:sz="0" w:space="0" w:color="auto"/>
        <w:bottom w:val="none" w:sz="0" w:space="0" w:color="auto"/>
        <w:right w:val="none" w:sz="0" w:space="0" w:color="auto"/>
      </w:divBdr>
      <w:divsChild>
        <w:div w:id="1138843597">
          <w:marLeft w:val="0"/>
          <w:marRight w:val="0"/>
          <w:marTop w:val="0"/>
          <w:marBottom w:val="0"/>
          <w:divBdr>
            <w:top w:val="none" w:sz="0" w:space="0" w:color="auto"/>
            <w:left w:val="none" w:sz="0" w:space="0" w:color="auto"/>
            <w:bottom w:val="none" w:sz="0" w:space="0" w:color="auto"/>
            <w:right w:val="none" w:sz="0" w:space="0" w:color="auto"/>
          </w:divBdr>
        </w:div>
      </w:divsChild>
    </w:div>
    <w:div w:id="1878812554">
      <w:bodyDiv w:val="1"/>
      <w:marLeft w:val="0"/>
      <w:marRight w:val="0"/>
      <w:marTop w:val="0"/>
      <w:marBottom w:val="0"/>
      <w:divBdr>
        <w:top w:val="none" w:sz="0" w:space="0" w:color="auto"/>
        <w:left w:val="none" w:sz="0" w:space="0" w:color="auto"/>
        <w:bottom w:val="none" w:sz="0" w:space="0" w:color="auto"/>
        <w:right w:val="none" w:sz="0" w:space="0" w:color="auto"/>
      </w:divBdr>
      <w:divsChild>
        <w:div w:id="2116821995">
          <w:marLeft w:val="0"/>
          <w:marRight w:val="0"/>
          <w:marTop w:val="0"/>
          <w:marBottom w:val="0"/>
          <w:divBdr>
            <w:top w:val="none" w:sz="0" w:space="0" w:color="auto"/>
            <w:left w:val="none" w:sz="0" w:space="0" w:color="auto"/>
            <w:bottom w:val="none" w:sz="0" w:space="0" w:color="auto"/>
            <w:right w:val="none" w:sz="0" w:space="0" w:color="auto"/>
          </w:divBdr>
        </w:div>
      </w:divsChild>
    </w:div>
    <w:div w:id="1922333100">
      <w:bodyDiv w:val="1"/>
      <w:marLeft w:val="0"/>
      <w:marRight w:val="0"/>
      <w:marTop w:val="0"/>
      <w:marBottom w:val="0"/>
      <w:divBdr>
        <w:top w:val="none" w:sz="0" w:space="0" w:color="auto"/>
        <w:left w:val="none" w:sz="0" w:space="0" w:color="auto"/>
        <w:bottom w:val="none" w:sz="0" w:space="0" w:color="auto"/>
        <w:right w:val="none" w:sz="0" w:space="0" w:color="auto"/>
      </w:divBdr>
      <w:divsChild>
        <w:div w:id="255938682">
          <w:marLeft w:val="0"/>
          <w:marRight w:val="0"/>
          <w:marTop w:val="0"/>
          <w:marBottom w:val="0"/>
          <w:divBdr>
            <w:top w:val="none" w:sz="0" w:space="0" w:color="auto"/>
            <w:left w:val="none" w:sz="0" w:space="0" w:color="auto"/>
            <w:bottom w:val="none" w:sz="0" w:space="0" w:color="auto"/>
            <w:right w:val="none" w:sz="0" w:space="0" w:color="auto"/>
          </w:divBdr>
        </w:div>
      </w:divsChild>
    </w:div>
    <w:div w:id="1933853384">
      <w:bodyDiv w:val="1"/>
      <w:marLeft w:val="0"/>
      <w:marRight w:val="0"/>
      <w:marTop w:val="0"/>
      <w:marBottom w:val="0"/>
      <w:divBdr>
        <w:top w:val="none" w:sz="0" w:space="0" w:color="auto"/>
        <w:left w:val="none" w:sz="0" w:space="0" w:color="auto"/>
        <w:bottom w:val="none" w:sz="0" w:space="0" w:color="auto"/>
        <w:right w:val="none" w:sz="0" w:space="0" w:color="auto"/>
      </w:divBdr>
      <w:divsChild>
        <w:div w:id="1463231847">
          <w:marLeft w:val="0"/>
          <w:marRight w:val="0"/>
          <w:marTop w:val="0"/>
          <w:marBottom w:val="0"/>
          <w:divBdr>
            <w:top w:val="none" w:sz="0" w:space="0" w:color="auto"/>
            <w:left w:val="none" w:sz="0" w:space="0" w:color="auto"/>
            <w:bottom w:val="none" w:sz="0" w:space="0" w:color="auto"/>
            <w:right w:val="none" w:sz="0" w:space="0" w:color="auto"/>
          </w:divBdr>
        </w:div>
      </w:divsChild>
    </w:div>
    <w:div w:id="1986549691">
      <w:bodyDiv w:val="1"/>
      <w:marLeft w:val="0"/>
      <w:marRight w:val="0"/>
      <w:marTop w:val="0"/>
      <w:marBottom w:val="0"/>
      <w:divBdr>
        <w:top w:val="none" w:sz="0" w:space="0" w:color="auto"/>
        <w:left w:val="none" w:sz="0" w:space="0" w:color="auto"/>
        <w:bottom w:val="none" w:sz="0" w:space="0" w:color="auto"/>
        <w:right w:val="none" w:sz="0" w:space="0" w:color="auto"/>
      </w:divBdr>
      <w:divsChild>
        <w:div w:id="163211114">
          <w:marLeft w:val="0"/>
          <w:marRight w:val="0"/>
          <w:marTop w:val="0"/>
          <w:marBottom w:val="0"/>
          <w:divBdr>
            <w:top w:val="none" w:sz="0" w:space="0" w:color="auto"/>
            <w:left w:val="none" w:sz="0" w:space="0" w:color="auto"/>
            <w:bottom w:val="none" w:sz="0" w:space="0" w:color="auto"/>
            <w:right w:val="none" w:sz="0" w:space="0" w:color="auto"/>
          </w:divBdr>
        </w:div>
      </w:divsChild>
    </w:div>
    <w:div w:id="2069263979">
      <w:bodyDiv w:val="1"/>
      <w:marLeft w:val="0"/>
      <w:marRight w:val="0"/>
      <w:marTop w:val="0"/>
      <w:marBottom w:val="0"/>
      <w:divBdr>
        <w:top w:val="none" w:sz="0" w:space="0" w:color="auto"/>
        <w:left w:val="none" w:sz="0" w:space="0" w:color="auto"/>
        <w:bottom w:val="none" w:sz="0" w:space="0" w:color="auto"/>
        <w:right w:val="none" w:sz="0" w:space="0" w:color="auto"/>
      </w:divBdr>
      <w:divsChild>
        <w:div w:id="11831261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hcd.ca.gov/regional-housing-needs-alloc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HCD Colors">
      <a:dk1>
        <a:sysClr val="windowText" lastClr="000000"/>
      </a:dk1>
      <a:lt1>
        <a:sysClr val="window" lastClr="FFFFFF"/>
      </a:lt1>
      <a:dk2>
        <a:srgbClr val="F69B11"/>
      </a:dk2>
      <a:lt2>
        <a:srgbClr val="F8F518"/>
      </a:lt2>
      <a:accent1>
        <a:srgbClr val="1A468C"/>
      </a:accent1>
      <a:accent2>
        <a:srgbClr val="D0E8DF"/>
      </a:accent2>
      <a:accent3>
        <a:srgbClr val="44A92E"/>
      </a:accent3>
      <a:accent4>
        <a:srgbClr val="3396C0"/>
      </a:accent4>
      <a:accent5>
        <a:srgbClr val="B4C442"/>
      </a:accent5>
      <a:accent6>
        <a:srgbClr val="EA1011"/>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25A579DD0DD64697FE92E791F0169B" ma:contentTypeVersion="12" ma:contentTypeDescription="Create a new document." ma:contentTypeScope="" ma:versionID="651670cb9e65dc2163280d45de60ab72">
  <xsd:schema xmlns:xsd="http://www.w3.org/2001/XMLSchema" xmlns:xs="http://www.w3.org/2001/XMLSchema" xmlns:p="http://schemas.microsoft.com/office/2006/metadata/properties" xmlns:ns1="http://schemas.microsoft.com/sharepoint/v3" xmlns:ns2="56f86dfb-0c3e-412c-b1de-2371881b2615" xmlns:ns3="e11c43c0-8d31-40f5-8902-66de722b7b52" targetNamespace="http://schemas.microsoft.com/office/2006/metadata/properties" ma:root="true" ma:fieldsID="85267b8ec685ad1147859ed7e7966ee3" ns1:_="" ns2:_="" ns3:_="">
    <xsd:import namespace="http://schemas.microsoft.com/sharepoint/v3"/>
    <xsd:import namespace="56f86dfb-0c3e-412c-b1de-2371881b2615"/>
    <xsd:import namespace="e11c43c0-8d31-40f5-8902-66de722b7b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f86dfb-0c3e-412c-b1de-2371881b26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1c43c0-8d31-40f5-8902-66de722b7b5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A6A88D-3660-4ABE-ADCC-9227E98B4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f86dfb-0c3e-412c-b1de-2371881b2615"/>
    <ds:schemaRef ds:uri="e11c43c0-8d31-40f5-8902-66de722b7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CE6FFB-F173-4263-A4CC-B1B7359888A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35B5209-C364-4858-BFEA-3BD1AFF52B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Bennet, Sydney@HCD</cp:lastModifiedBy>
  <cp:revision>63</cp:revision>
  <dcterms:created xsi:type="dcterms:W3CDTF">2022-07-21T17:39:00Z</dcterms:created>
  <dcterms:modified xsi:type="dcterms:W3CDTF">2022-07-28T22:25:00Z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0x010100B425A579DD0DD64697FE92E791F0169B</vt:lpwstr>
  </property>
</Properties>
</file>