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Necessidades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n01-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Controlar produção de máquinas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n02-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Controlar manutenção de máquinas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15"/>
        <w:gridCol w:w="4125"/>
        <w:gridCol w:w="1515"/>
        <w:gridCol w:w="1515"/>
      </w:tblGrid>
      <w:tr>
        <w:trPr>
          <w:trHeight w:val="1" w:hRule="atLeast"/>
          <w:jc w:val="left"/>
        </w:trPr>
        <w:tc>
          <w:tcPr>
            <w:tcW w:w="151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9900" w:val="clear"/>
            <w:tcMar>
              <w:left w:w="0" w:type="dxa"/>
              <w:right w:w="0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4125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2"/>
            </w:tcBorders>
            <w:shd w:color="000000" w:fill="ff9900" w:val="clear"/>
            <w:tcMar>
              <w:left w:w="0" w:type="dxa"/>
              <w:right w:w="0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Caracteristica</w:t>
            </w: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2"/>
            </w:tcBorders>
            <w:shd w:color="000000" w:fill="ff9900" w:val="clear"/>
            <w:tcMar>
              <w:left w:w="0" w:type="dxa"/>
              <w:right w:w="0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n01</w:t>
            </w: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2"/>
            </w:tcBorders>
            <w:shd w:color="000000" w:fill="ff9900" w:val="clear"/>
            <w:tcMar>
              <w:left w:w="0" w:type="dxa"/>
              <w:right w:w="0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n02</w:t>
            </w:r>
          </w:p>
        </w:tc>
      </w:tr>
      <w:tr>
        <w:trPr>
          <w:trHeight w:val="1" w:hRule="atLeast"/>
          <w:jc w:val="left"/>
        </w:trPr>
        <w:tc>
          <w:tcPr>
            <w:tcW w:w="1515" w:type="dxa"/>
            <w:tcBorders>
              <w:top w:val="single" w:color="000000" w:sz="0"/>
              <w:left w:val="single" w:color="ff9900" w:sz="2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125" w:type="dxa"/>
            <w:tcBorders>
              <w:top w:val="single" w:color="000000" w:sz="0"/>
              <w:left w:val="single" w:color="000000" w:sz="0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Planejar Produção</w:t>
            </w: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15" w:type="dxa"/>
            <w:tcBorders>
              <w:top w:val="single" w:color="000000" w:sz="0"/>
              <w:left w:val="single" w:color="ff9900" w:sz="2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125" w:type="dxa"/>
            <w:tcBorders>
              <w:top w:val="single" w:color="000000" w:sz="0"/>
              <w:left w:val="single" w:color="000000" w:sz="0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Priorizar Pedido</w:t>
            </w: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1515" w:type="dxa"/>
            <w:tcBorders>
              <w:top w:val="single" w:color="000000" w:sz="0"/>
              <w:left w:val="single" w:color="ff9900" w:sz="2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125" w:type="dxa"/>
            <w:tcBorders>
              <w:top w:val="single" w:color="000000" w:sz="0"/>
              <w:left w:val="single" w:color="000000" w:sz="0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Consultar Pedido</w:t>
            </w: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15" w:type="dxa"/>
            <w:tcBorders>
              <w:top w:val="single" w:color="000000" w:sz="0"/>
              <w:left w:val="single" w:color="ff9900" w:sz="2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125" w:type="dxa"/>
            <w:tcBorders>
              <w:top w:val="single" w:color="000000" w:sz="0"/>
              <w:left w:val="single" w:color="000000" w:sz="0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Alterar status do pedido</w:t>
            </w: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645" w:hRule="auto"/>
          <w:jc w:val="left"/>
        </w:trPr>
        <w:tc>
          <w:tcPr>
            <w:tcW w:w="1515" w:type="dxa"/>
            <w:tcBorders>
              <w:top w:val="single" w:color="000000" w:sz="0"/>
              <w:left w:val="single" w:color="ff9900" w:sz="2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125" w:type="dxa"/>
            <w:tcBorders>
              <w:top w:val="single" w:color="000000" w:sz="0"/>
              <w:left w:val="single" w:color="000000" w:sz="0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Alterar status do subcomponente não testado</w:t>
            </w: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1515" w:type="dxa"/>
            <w:tcBorders>
              <w:top w:val="single" w:color="000000" w:sz="0"/>
              <w:left w:val="single" w:color="ff9900" w:sz="2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4125" w:type="dxa"/>
            <w:tcBorders>
              <w:top w:val="single" w:color="000000" w:sz="0"/>
              <w:left w:val="single" w:color="000000" w:sz="0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Alterar status da máquina</w:t>
            </w: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ff9900" w:sz="2"/>
              <w:right w:val="single" w:color="ff9900" w:sz="2"/>
            </w:tcBorders>
            <w:shd w:color="000000" w:fill="fff2cc" w:val="clear"/>
            <w:tcMar>
              <w:left w:w="22" w:type="dxa"/>
              <w:right w:w="22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widowControl w:val="fals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