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9900"/>
          <w:sz w:val="22"/>
        </w:rPr>
        <w:t>商品培训课件模板｜业务 Word 真实样本</w:t>
      </w:r>
    </w:p>
    <w:p>
      <w:pPr>
        <w:pStyle w:val="CoursewareIgnore"/>
        <w:spacing w:after="80"/>
      </w:pPr>
      <w:r>
        <w:rPr>
          <w:rFonts w:ascii="Source Han Sans SC" w:hAnsi="Source Han Sans SC" w:eastAsia="Source Han Sans SC"/>
          <w:b/>
          <w:i w:val="0"/>
          <w:color w:val="006B3C"/>
          <w:sz w:val="50"/>
        </w:rPr>
        <w:t>穿心莲内酯滴丸</w:t>
      </w:r>
    </w:p>
    <w:p>
      <w:pPr>
        <w:pStyle w:val="CoursewareIgnore"/>
        <w:spacing w:after="200"/>
      </w:pPr>
      <w:r>
        <w:rPr>
          <w:rFonts w:ascii="Source Han Sans SC" w:hAnsi="Source Han Sans SC" w:eastAsia="Source Han Sans SC"/>
          <w:b/>
          <w:i w:val="0"/>
          <w:color w:val="66736B"/>
          <w:sz w:val="28"/>
        </w:rPr>
        <w:t>风热证商品培训课件｜业务已填内容范本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填写提示｜这是一份“照着改就能用”的真实内容样本。绿色填写说明不会进入课件；正式提交时，只替换正文和图片即可。医学、功效、用法、数据和销售话术必须使用公司审核终稿。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28"/>
        </w:rPr>
        <w:t>3 分钟完成一个商品</w:t>
      </w:r>
    </w:p>
    <w:p>
      <w:pPr>
        <w:pStyle w:val="ListNumber"/>
        <w:numPr>
          <w:ilvl w:val="0"/>
          <w:numId w:val="10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复制本 Word，文件名改成“商品名称_版本日期.docx”。</w:t>
      </w:r>
    </w:p>
    <w:p>
      <w:pPr>
        <w:pStyle w:val="ListNumber"/>
        <w:numPr>
          <w:ilvl w:val="0"/>
          <w:numId w:val="10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保留栏目标题，把本样本正文替换成新商品的审核内容；没有的栏目直接留空。</w:t>
      </w:r>
    </w:p>
    <w:p>
      <w:pPr>
        <w:pStyle w:val="ListNumber"/>
        <w:numPr>
          <w:ilvl w:val="0"/>
          <w:numId w:val="10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真实包装、说明书和证据图直接粘贴授权原图；需要辅助插画时只填写图片主题。</w:t>
      </w:r>
    </w:p>
    <w:p>
      <w:pPr>
        <w:pStyle w:val="ListNumber"/>
        <w:numPr>
          <w:ilvl w:val="0"/>
          <w:numId w:val="10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完成后把多份 Word 放进同一个文件夹，整批交给课件项目生成 PPTX/PDF。</w:t>
      </w:r>
    </w:p>
    <w:p>
      <w:pPr>
        <w:pStyle w:val="CoursewareIgnore"/>
        <w:spacing w:after="8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24"/>
        </w:rPr>
        <w:t>批量文件夹示例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8110"/>
      </w:tblGrid>
      <w:tr>
        <w:trPr/>
        <w:tc>
          <w:tcPr>
            <w:tcW w:type="dxa" w:w="125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01</w:t>
            </w:r>
          </w:p>
        </w:tc>
        <w:tc>
          <w:tcPr>
            <w:tcW w:type="dxa" w:w="8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穿心莲内酯滴丸_20260730.docx</w:t>
            </w:r>
          </w:p>
        </w:tc>
      </w:tr>
      <w:tr>
        <w:trPr/>
        <w:tc>
          <w:tcPr>
            <w:tcW w:type="dxa" w:w="125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02</w:t>
            </w:r>
          </w:p>
        </w:tc>
        <w:tc>
          <w:tcPr>
            <w:tcW w:type="dxa" w:w="8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商品B_20260730.docx</w:t>
            </w:r>
          </w:p>
        </w:tc>
      </w:tr>
      <w:tr>
        <w:trPr/>
        <w:tc>
          <w:tcPr>
            <w:tcW w:type="dxa" w:w="125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03</w:t>
            </w:r>
          </w:p>
        </w:tc>
        <w:tc>
          <w:tcPr>
            <w:tcW w:type="dxa" w:w="8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商品C_20260730.docx</w:t>
            </w:r>
          </w:p>
        </w:tc>
      </w:tr>
      <w:tr>
        <w:trPr/>
        <w:tc>
          <w:tcPr>
            <w:tcW w:type="dxa" w:w="125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输出</w:t>
            </w:r>
          </w:p>
        </w:tc>
        <w:tc>
          <w:tcPr>
            <w:tcW w:type="dxa" w:w="8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系统逐份生成同品牌模板 PPTX/PDF；失败文件单独返修</w:t>
            </w:r>
          </w:p>
        </w:tc>
      </w:tr>
    </w:tbl>
    <w:p>
      <w:pPr>
        <w:pStyle w:val="CoursewareIgnore"/>
        <w:spacing w:after="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18"/>
        </w:rPr>
        <w:t>模板规则｜公司封面/封底锁定；缺失栏目留空；内容超出一页时自动复制同版式续页；业务不需要设置字体、字号、颜色或页面坐标。</w:t>
      </w:r>
    </w:p>
    <w:p>
      <w:r>
        <w:br w:type="page"/>
      </w:r>
    </w:p>
    <w:p>
      <w:pPr>
        <w:pStyle w:val="Heading1"/>
      </w:pPr>
      <w:r>
        <w:t>课程基本信息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填写提示｜课程标题和章节数量可以调整。下列内容来自本次内部课件样本，用于展示真实整理方式，不代表跳过正式药学与合规审核。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/>
        <w:tc>
          <w:tcPr>
            <w:tcW w:type="dxa" w:w="22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课程标题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清热泻火，专攻风热诸证</w:t>
            </w:r>
          </w:p>
        </w:tc>
      </w:tr>
      <w:tr>
        <w:trPr/>
        <w:tc>
          <w:tcPr>
            <w:tcW w:type="dxa" w:w="22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疾病主题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风热证</w:t>
            </w:r>
          </w:p>
        </w:tc>
      </w:tr>
      <w:tr>
        <w:trPr/>
        <w:tc>
          <w:tcPr>
            <w:tcW w:type="dxa" w:w="22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主推商品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穿心莲内酯滴丸</w:t>
            </w:r>
          </w:p>
        </w:tc>
      </w:tr>
      <w:tr>
        <w:trPr/>
        <w:tc>
          <w:tcPr>
            <w:tcW w:type="dxa" w:w="22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培训对象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门店员工（内部学习）</w:t>
            </w:r>
          </w:p>
        </w:tc>
      </w:tr>
      <w:tr>
        <w:trPr/>
        <w:tc>
          <w:tcPr>
            <w:tcW w:type="dxa" w:w="22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一句话导语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9"/>
              </w:rPr>
              <w:t>精准辨证是中医临床的基石。</w:t>
            </w:r>
          </w:p>
        </w:tc>
      </w:tr>
    </w:tbl>
    <w:p>
      <w:pPr>
        <w:pStyle w:val="Heading1"/>
      </w:pPr>
      <w:r>
        <w:t>一、疾病篇</w:t>
      </w:r>
    </w:p>
    <w:p>
      <w:pPr>
        <w:pStyle w:val="Heading2"/>
      </w:pPr>
      <w:r>
        <w:t>什么是风热证？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b/>
          <w:i w:val="0"/>
          <w:color w:val="1B2E24"/>
          <w:sz w:val="22"/>
        </w:rPr>
        <w:t>定义：</w:t>
      </w:r>
      <w:r>
        <w:rPr>
          <w:rFonts w:ascii="Source Han Sans SC" w:hAnsi="Source Han Sans SC" w:eastAsia="Source Han Sans SC"/>
          <w:b w:val="0"/>
          <w:i w:val="0"/>
          <w:color w:val="1B2E24"/>
          <w:sz w:val="22"/>
        </w:rPr>
        <w:t>指风热之邪侵袭人体肌表，导致卫气被遏、肺失宣肃所表现出的证候。通俗而言，即身体受到“热风”侵袭，引发发热、咽痛、口干等一系列“热”性症状，是中医外感表证中常见的证型之一。</w:t>
      </w:r>
    </w:p>
    <w:p>
      <w:pPr>
        <w:spacing w:after="120" w:line="300" w:lineRule="auto"/>
      </w:pPr>
      <w:r>
        <w:rPr>
          <w:rFonts w:ascii="Source Han Sans SC" w:hAnsi="Source Han Sans SC" w:eastAsia="Source Han Sans SC"/>
          <w:b/>
          <w:i w:val="0"/>
          <w:color w:val="1B2E24"/>
          <w:sz w:val="22"/>
        </w:rPr>
        <w:t>主要辨证要点：</w:t>
      </w:r>
      <w:r>
        <w:rPr>
          <w:rFonts w:ascii="Source Han Sans SC" w:hAnsi="Source Han Sans SC" w:eastAsia="Source Han Sans SC"/>
          <w:b w:val="0"/>
          <w:i w:val="0"/>
          <w:color w:val="1B2E24"/>
          <w:sz w:val="22"/>
        </w:rPr>
        <w:t>发热重、恶寒轻、咽痛、口渴、苔薄黄。</w:t>
      </w:r>
    </w:p>
    <w:p>
      <w:pPr>
        <w:pStyle w:val="Heading2"/>
      </w:pPr>
      <w:r>
        <w:t>治疗原则与警示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核心原则：辛凉解表、清热解毒。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课件原文警示：风热证为“阳热”之证，绝对禁用麻黄、桂枝等辛温发汗药。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兼证处理：临床多见风热夹湿等兼证，需辨明主次兼证。</w:t>
      </w:r>
    </w:p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来源说明｜内部课件第 1.1、1.4 页；正式课件以公司药师审核终稿为准。</w:t>
      </w:r>
    </w:p>
    <w:p>
      <w:r>
        <w:br w:type="page"/>
      </w:r>
    </w:p>
    <w:p>
      <w:pPr>
        <w:pStyle w:val="Heading1"/>
      </w:pPr>
      <w:r>
        <w:t>二、商品介绍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填写提示｜这一页直接放药品基础资料。标签可以增删；没有可靠资料的字段留空，系统不会补写。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/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drawing>
                <wp:inline xmlns:a="http://schemas.openxmlformats.org/drawingml/2006/main" xmlns:pic="http://schemas.openxmlformats.org/drawingml/2006/picture">
                  <wp:extent cx="1828800" cy="1838876"/>
                  <wp:docPr id="1" name="Picture 1" descr="穿心莲内酯滴丸包装，裁自用户提供的内部 PD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09-packsh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38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内部 PDF 复用素材｜正式生产优先替换高清授权原图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商品名称：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穿心莲内酯滴丸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成份：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穿心莲内酯（纯度高达97%以上）；辅料为聚乙二醇、薄膜包衣预混剂。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性状：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黄色包衣滴丸，除去包衣后显类白色；味苦。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功能主治：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清热解毒，抗菌消炎。用于上呼吸道感染风热证所致的咽痛。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规格：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每袋含穿心莲内酯0.15g。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用法用量：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口服，一次1袋，一日3次。（课件原文另含首次服用建议，须经内部复核）</w:t>
            </w:r>
          </w:p>
          <w:p>
            <w:pPr>
              <w:spacing w:after="0" w:before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禁忌：</w:t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对本品过敏者禁用。</w:t>
            </w:r>
          </w:p>
        </w:tc>
      </w:tr>
    </w:tbl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来源说明｜商品文字与包装图来自内部课件第 2.1 页；不得据此替代说明书或正式审核。</w:t>
      </w:r>
    </w:p>
    <w:p>
      <w:r>
        <w:br w:type="page"/>
      </w:r>
    </w:p>
    <w:p>
      <w:pPr>
        <w:pStyle w:val="Heading1"/>
      </w:pPr>
      <w:r>
        <w:t>三、核心卖点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填写提示｜一条卖点写一行。条数少就少展示，条数多则自动生成同版式续页；关键数据必须保留依据，并经内部复核。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1900"/>
        <w:gridCol w:w="5710"/>
      </w:tblGrid>
      <w:tr>
        <w:trPr>
          <w:tblHeader w:val="true"/>
        </w:trPr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卖点分组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卖点名称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支撑内容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剂型优势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全国独家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全国唯一穿心莲内酯滴丸剂型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剂型优势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起效更快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5–10分钟内全部崩解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剂型优势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易携带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独立包装，方便携带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工艺优势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纯度高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穿心莲内酯纯度高达97%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工艺优势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稳定性强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高速滴丸机，含量均匀度高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工艺优势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安全保证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0糖0添加，纯中药制剂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组方优势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植物单体制剂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经典老药，植物单体制剂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组方优势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功能全面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清热解毒＋抗菌消炎</w:t>
            </w:r>
          </w:p>
        </w:tc>
      </w:tr>
      <w:tr>
        <w:trPr/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组方优势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疗效显著</w:t>
            </w:r>
          </w:p>
        </w:tc>
        <w:tc>
          <w:tcPr>
            <w:tcW w:type="dxa" w:w="5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课件原文含总有效率95%表述，正式使用前须补齐依据并审核</w:t>
            </w:r>
          </w:p>
        </w:tc>
      </w:tr>
    </w:tbl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来源说明｜内部课件第 2.3 页；涉及唯一性、纯度、崩解时间和有效率的数据必须完成证据审核。</w:t>
      </w:r>
    </w:p>
    <w:p>
      <w:r>
        <w:br w:type="page"/>
      </w:r>
    </w:p>
    <w:p>
      <w:pPr>
        <w:pStyle w:val="Heading1"/>
      </w:pPr>
      <w:r>
        <w:t>四、适宜人群与推荐场景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填写提示｜按“人群—典型场景—需求说明”填写，不需要控制每组字数完全相同。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3050"/>
        <w:gridCol w:w="4860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人群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典型场景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需求说明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儿童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学校感冒交叉感染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课件原文含送服建议，正式使用前须药师复核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中青年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办公室白领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办公室空调干燥易咽痛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中青年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商旅人士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出差出行劳累，抵抗力低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中青年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老师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课堂授课，易咽炎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中青年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全职妈妈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换季更新药箱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老年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冬日晨起锻炼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秋冬呼吸疾病高发，易感冒</w:t>
            </w:r>
          </w:p>
        </w:tc>
      </w:tr>
      <w:tr>
        <w:trPr/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老年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北方暖气环境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7"/>
              </w:rPr>
              <w:t>空气干燥，提前备药</w:t>
            </w:r>
          </w:p>
        </w:tc>
      </w:tr>
    </w:tbl>
    <w:p>
      <w:pPr>
        <w:pStyle w:val="Heading2"/>
      </w:pPr>
      <w:r>
        <w:t>望闻问切沟通框架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望：观察顾客神态、面色与精神状态，初步判断体质倾向。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闻：耐心倾听身体不适与核心诉求，捕捉深层痛点。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问：询问饮食、作息、既往病史等细节，厘清证型。</w:t>
      </w:r>
    </w:p>
    <w:p>
      <w:pPr>
        <w:pStyle w:val="ListBullet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</w: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切：结合辨证结果，匹配产品与服务并解释益处。</w:t>
      </w:r>
    </w:p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来源说明｜内部课件第 3.1、3.2 页。</w:t>
      </w:r>
    </w:p>
    <w:p>
      <w:r>
        <w:br w:type="page"/>
      </w:r>
    </w:p>
    <w:p>
      <w:pPr>
        <w:pStyle w:val="Heading1"/>
      </w:pPr>
      <w:r>
        <w:t>五、场景方案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填写提示｜每个场景按同样的四块填写。新增场景时复制整块；联合用药和话术必须使用审核原文。</w:t>
      </w:r>
    </w:p>
    <w:p>
      <w:pPr>
        <w:pStyle w:val="Heading2"/>
      </w:pPr>
      <w:r>
        <w:t>场景 1｜顾客主诉“喉咙痛”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辨证沟通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询问是否觉得身上热，用于区分课件中的风热型与风寒型表述。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核心用药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主推穿心莲内酯滴丸；强调课件中的清热解毒、抗菌消炎及滴丸剂型卖点。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关联服务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课件原文关联熊胆薄荷含片，并给出多饮温水、忌辛辣刺激等建议。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服务要点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辨证精准是前提，剂型优势是卖点，关联用药是增值，健康叮嘱是保障。</w:t>
            </w:r>
          </w:p>
        </w:tc>
      </w:tr>
    </w:tbl>
    <w:p>
      <w:pPr>
        <w:pStyle w:val="Heading2"/>
      </w:pPr>
      <w:r>
        <w:t>场景 2｜顾客主诉“感冒了，发烧，有黄痰”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症状辨析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课件样本描述：发烧38℃以上、自觉身热不恶寒、咳嗽伴黄痰。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核心推荐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课件样本推荐穿心莲内酯滴丸，并强调清热解毒、药力集中与起效快。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联合用药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课件原文涉及复方氨酚烷胺片联用；必须经公司药师审核后使用。</w:t>
            </w:r>
          </w:p>
        </w:tc>
      </w:tr>
      <w:tr>
        <w:trPr/>
        <w:tc>
          <w:tcPr>
            <w:tcW w:type="dxa" w:w="1900"/>
            <w:shd w:fill="F3F8F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关键话术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8"/>
              </w:rPr>
              <w:t>课件原文含“治标＋治本”销售话术；正式课件应粘贴最终审核版本。</w:t>
            </w:r>
          </w:p>
        </w:tc>
      </w:tr>
    </w:tbl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来源说明｜内部课件第 3.3、3.4 页；温度、证型、联合用药和话术均需正式审核。</w:t>
      </w:r>
    </w:p>
    <w:p>
      <w:r>
        <w:br w:type="page"/>
      </w:r>
    </w:p>
    <w:p>
      <w:pPr>
        <w:pStyle w:val="Heading1"/>
      </w:pPr>
      <w:r>
        <w:t>六、注意事项与日常关怀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填写提示｜每条建议独立填写。药品禁忌优先来自说明书；生活建议也应经内部审核。</w:t>
      </w:r>
    </w:p>
    <w:p>
      <w:pPr>
        <w:pStyle w:val="ListNumber"/>
        <w:numPr>
          <w:ilvl w:val="0"/>
          <w:numId w:val="11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饮食之宜：日常多喝水；课件样本列有菊花茶、绿豆汤及梨、西瓜、苦瓜等。</w:t>
      </w:r>
    </w:p>
    <w:p>
      <w:pPr>
        <w:pStyle w:val="ListNumber"/>
        <w:numPr>
          <w:ilvl w:val="0"/>
          <w:numId w:val="11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饮食之忌：避免辛辣刺激、油腻煎炸食物，并慎食课件中列举的温补食材。</w:t>
      </w:r>
    </w:p>
    <w:p>
      <w:pPr>
        <w:pStyle w:val="ListNumber"/>
        <w:numPr>
          <w:ilvl w:val="0"/>
          <w:numId w:val="11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保证充足休息：建议保证7–8小时高质量睡眠，避免熬夜。</w:t>
      </w:r>
    </w:p>
    <w:p>
      <w:pPr>
        <w:pStyle w:val="ListNumber"/>
        <w:numPr>
          <w:ilvl w:val="0"/>
          <w:numId w:val="11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保持室内通风：课件样本建议每日开窗通风2–3次，每次30分钟。</w:t>
      </w:r>
    </w:p>
    <w:p>
      <w:pPr>
        <w:pStyle w:val="ListNumber"/>
        <w:numPr>
          <w:ilvl w:val="0"/>
          <w:numId w:val="11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减少过度用嗓：少说话，避免大声喊叫或长时间交谈，让咽喉和声带休息。</w:t>
      </w:r>
    </w:p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来源说明｜内部课件第 4.1 页；时长、频次和饮食建议需由审核人员确认。</w:t>
      </w:r>
    </w:p>
    <w:p>
      <w:pPr>
        <w:pStyle w:val="Heading1"/>
      </w:pPr>
      <w:r>
        <w:t>七、其他内容（可留空）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填写提示｜不知道应放在哪个栏目时，把原文放在这里。系统会列入待确认，不会擅自丢弃或改写。</w:t>
      </w:r>
    </w:p>
    <w:p>
      <w:pPr>
        <w:spacing w:after="60"/>
      </w:pPr>
      <w:r>
        <w:rPr>
          <w:rFonts w:ascii="Source Han Sans SC" w:hAnsi="Source Han Sans SC" w:eastAsia="Source Han Sans SC"/>
          <w:b w:val="0"/>
          <w:i/>
          <w:color w:val="66736B"/>
          <w:sz w:val="19"/>
        </w:rPr>
        <w:t>本样本无其他待归类内容。</w:t>
      </w:r>
    </w:p>
    <w:p>
      <w:r>
        <w:br w:type="page"/>
      </w:r>
    </w:p>
    <w:p>
      <w:pPr>
        <w:pStyle w:val="CoursewareIgnore"/>
        <w:spacing w:after="12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36"/>
        </w:rPr>
        <w:t>图片准备｜两种方式都支持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填写提示｜A. 有授权图片：直接粘贴；B. 没有插画：填写一句“图片主题”，项目自动生成候选或输出提示词。真实包装、说明书、检测报告、处方和品牌证据禁止 AI 仿造。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550"/>
        <w:gridCol w:w="4100"/>
        <w:gridCol w:w="221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课件位置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处理方式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业务提交内容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  <w:shd w:fill="009900"/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/>
                <w:i w:val="0"/>
                <w:color w:val="FFFFFF"/>
                <w:sz w:val="19"/>
              </w:rPr>
              <w:t>直观示例</w:t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02 商品展示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授权原图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粘贴高清商品包装图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822960" cy="827494"/>
                  <wp:docPr id="2" name="Picture 2" descr="内部 PDF 商品包装裁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lide09-packsho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74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04 日常关怀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AI 辅助插画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t>图片主题：药师提醒成年患者清淡饮食，餐桌上有蔬菜和清淡食物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tcBorders>
              <w:top w:val="single" w:sz="6" w:color="C7D8C2"/>
              <w:left w:val="single" w:sz="6" w:color="C7D8C2"/>
              <w:bottom w:val="single" w:sz="6" w:color="C7D8C2"/>
              <w:right w:val="single" w:sz="6" w:color="C7D8C2"/>
              <w:insideH w:val="single" w:sz="6" w:color="C7D8C2"/>
              <w:insideV w:val="single" w:sz="6" w:color="C7D8C2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</w:r>
            <w:r>
              <w:rPr>
                <w:rFonts w:ascii="Source Han Sans SC" w:hAnsi="Source Han Sans SC" w:eastAsia="Source Han Sans SC"/>
                <w:b w:val="0"/>
                <w:i w:val="0"/>
                <w:color w:val="1B2E24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822960" cy="822960"/>
                  <wp:docPr id="3" name="Picture 3" descr="清淡饮食候选插画，非医学证据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ght-diet-dashenlin-v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oursewareIgnore"/>
        <w:spacing w:after="8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24"/>
        </w:rPr>
        <w:t>插画质量要求</w:t>
      </w:r>
    </w:p>
    <w:p>
      <w:pPr>
        <w:pStyle w:val="CoursewareIgnore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• 浅色背景、品牌绿色主线、柔和扁平医药科普插画；人物与医疗物件自然。</w:t>
      </w:r>
    </w:p>
    <w:p>
      <w:pPr>
        <w:pStyle w:val="CoursewareIgnore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• 图片本身不生成文字、药名、剂量、Logo、水印或新的医学结论。</w:t>
      </w:r>
    </w:p>
    <w:p>
      <w:pPr>
        <w:pStyle w:val="CoursewareIgnore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• 建议方形高清 PNG，不低于 1536×1536；四周留安全区，便于课件裁切。</w:t>
      </w:r>
    </w:p>
    <w:p>
      <w:pPr>
        <w:pStyle w:val="CoursewareIgnore"/>
        <w:spacing w:after="60"/>
        <w:ind w:left="403" w:hanging="230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• AI 图只作辅助候选，必须经过药师和视觉复核后再进入正式 PPTX。</w:t>
      </w:r>
    </w:p>
    <w:p>
      <w:pPr>
        <w:pStyle w:val="CoursewareIgnore"/>
        <w:spacing w:after="6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6"/>
        </w:rPr>
        <w:t>来源说明｜商品包装示例裁自用户提供的内部 PDF；清淡饮食图为候选风格示意、非医学证据图。</w:t>
      </w:r>
    </w:p>
    <w:p>
      <w:r>
        <w:br w:type="page"/>
      </w:r>
    </w:p>
    <w:p>
      <w:pPr>
        <w:pStyle w:val="CoursewareIgnore"/>
        <w:spacing w:after="14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36"/>
        </w:rPr>
        <w:t>提交前 1 分钟自查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一份 Word 只写一个商品；批量时复制成多份文件。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商品名称和课程主题已替换；没有资料的栏目已留空，而不是自行补写。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功效、用法用量、禁忌、数据、联合用药和销售话术均为内部审核终稿。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真实包装、说明书和证据资料均使用公司授权原图。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需要 AI 插画的位置只填写了图片主题，且没有要求生成药名、剂量、Logo 或包装。</w:t>
      </w:r>
    </w:p>
    <w:p>
      <w:pPr>
        <w:pStyle w:val="CoursewareIgnore"/>
        <w:spacing w:after="10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1B2E24"/>
          <w:sz w:val="20"/>
        </w:rPr>
        <w:t>□ 文件名使用“商品名称_版本日期.docx”，多份 Word 已放入同一文件夹。</w:t>
      </w:r>
    </w:p>
    <w:p>
      <w:pPr>
        <w:pStyle w:val="填写提示"/>
        <w:spacing w:before="40" w:after="120" w:line="288" w:lineRule="auto"/>
        <w:ind w:left="144" w:right="144"/>
        <w:shd w:fill="E7F3E2"/>
        <w:pBdr>
          <w:left w:val="single" w:sz="18" w:space="8" w:color="009900"/>
        </w:pBdr>
      </w:pPr>
      <w:r>
        <w:rPr>
          <w:rFonts w:ascii="Source Han Sans SC" w:hAnsi="Source Han Sans SC" w:eastAsia="Source Han Sans SC"/>
          <w:b w:val="0"/>
          <w:i w:val="0"/>
          <w:color w:val="006B3C"/>
          <w:sz w:val="19"/>
        </w:rPr>
        <w:t>填写提示｜系统会自动识别栏目、生成同品牌版式，并把缺失项保留为空；生成后的 PPTX 仍可继续补文字和粘贴最终图片。正式发布前必须完成内容与素材审核。</w:t>
      </w:r>
    </w:p>
    <w:p>
      <w:pPr>
        <w:pStyle w:val="CoursewareIgnore"/>
        <w:spacing w:after="80" w:line="288" w:lineRule="auto"/>
        <w:jc w:val="left"/>
      </w:pPr>
      <w:r>
        <w:rPr>
          <w:rFonts w:ascii="Source Han Sans SC" w:hAnsi="Source Han Sans SC" w:eastAsia="Source Han Sans SC"/>
          <w:b/>
          <w:i w:val="0"/>
          <w:color w:val="006B3C"/>
          <w:sz w:val="26"/>
        </w:rPr>
        <w:t>这份真实样本怎么复用</w:t>
      </w:r>
    </w:p>
    <w:p>
      <w:pPr>
        <w:pStyle w:val="ListNumber"/>
        <w:numPr>
          <w:ilvl w:val="0"/>
          <w:numId w:val="12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保留各级栏目标题。</w:t>
      </w:r>
    </w:p>
    <w:p>
      <w:pPr>
        <w:pStyle w:val="ListNumber"/>
        <w:numPr>
          <w:ilvl w:val="0"/>
          <w:numId w:val="12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删除本商品正文，粘贴新商品的审核内容。</w:t>
      </w:r>
    </w:p>
    <w:p>
      <w:pPr>
        <w:pStyle w:val="ListNumber"/>
        <w:numPr>
          <w:ilvl w:val="0"/>
          <w:numId w:val="12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按需要增删条目；不要为了凑页数编写内容。</w:t>
      </w:r>
    </w:p>
    <w:p>
      <w:pPr>
        <w:pStyle w:val="ListNumber"/>
        <w:numPr>
          <w:ilvl w:val="0"/>
          <w:numId w:val="12"/>
        </w:numPr>
        <w:spacing w:after="80"/>
        <w:ind w:left="504" w:hanging="259"/>
      </w:pPr>
      <w:r>
        <w:rPr>
          <w:rFonts w:ascii="Source Han Sans SC" w:hAnsi="Source Han Sans SC" w:eastAsia="Source Han Sans SC"/>
          <w:b w:val="0"/>
          <w:i w:val="0"/>
          <w:color w:val="1B2E24"/>
          <w:sz w:val="19"/>
        </w:rPr>
        <w:t>保存为新文件，继续复制下一商品。</w:t>
      </w:r>
    </w:p>
    <w:p>
      <w:pPr>
        <w:pStyle w:val="CoursewareIgnore"/>
        <w:spacing w:after="0" w:line="288" w:lineRule="auto"/>
        <w:jc w:val="left"/>
      </w:pPr>
      <w:r>
        <w:rPr>
          <w:rFonts w:ascii="Source Han Sans SC" w:hAnsi="Source Han Sans SC" w:eastAsia="Source Han Sans SC"/>
          <w:b w:val="0"/>
          <w:i w:val="0"/>
          <w:color w:val="66736B"/>
          <w:sz w:val="17"/>
        </w:rPr>
        <w:t>合规声明｜本样本内容来自用户提供的内部课件，仅用于展示业务资料整理和模板生成方法；它不替代药品说明书、公司药师审核、数据证据审核或合规法务确认。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123" w:left="1123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urce Han Sans SC" w:hAnsi="Source Han Sans SC" w:eastAsia="Source Han Sans SC"/>
        <w:b w:val="0"/>
        <w:i w:val="0"/>
        <w:color w:val="66736B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Source Han Sans SC" w:hAnsi="Source Han Sans SC" w:eastAsia="Source Han Sans SC"/>
        <w:b w:val="0"/>
        <w:i w:val="0"/>
        <w:color w:val="66736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left"/>
      </w:tabs>
    </w:pPr>
    <w:r>
      <w:rPr>
        <w:rFonts w:ascii="Source Han Sans SC" w:hAnsi="Source Han Sans SC" w:eastAsia="Source Han Sans SC"/>
        <w:b/>
        <w:i w:val="0"/>
        <w:color w:val="006B3C"/>
        <w:sz w:val="17"/>
      </w:rPr>
      <w:t>大参林｜商品培训课件批量生成</w:t>
    </w:r>
    <w:r>
      <w:tab/>
    </w:r>
    <w:r>
      <w:rPr>
        <w:rFonts w:ascii="Source Han Sans SC" w:hAnsi="Source Han Sans SC" w:eastAsia="Source Han Sans SC"/>
        <w:b w:val="0"/>
        <w:i w:val="0"/>
        <w:color w:val="66736B"/>
        <w:sz w:val="17"/>
      </w:rPr>
      <w:t>真实内容填写范本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Source Han Sans SC" w:hAnsi="Source Han Sans SC" w:eastAsia="Source Han Sans SC"/>
      <w:color w:val="1B2E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06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06B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Source Han Sans SC" w:hAnsi="Source Han Sans SC" w:eastAsia="Source Han Sans SC"/>
      <w:b/>
      <w:bCs/>
      <w:color w:val="006B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ursewareIgnore">
    <w:name w:val="Courseware Ignore"/>
    <w:basedOn w:val="Normal"/>
  </w:style>
  <w:style w:type="paragraph" w:customStyle="1" w:styleId="填写提示">
    <w:name w:val="填写提示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穿心莲内酯滴丸商品培训课件业务真实内容样本</dc:title>
  <dc:subject>商品培训课件批量生成业务输入范本</dc:subject>
  <dc:creator>大参林医药集团</dc:creator>
  <cp:keywords/>
  <dc:description>内容来自用户提供的内部课件复刻样本；正式生产仍须使用公司药师、数据与合规法务确认后的最终原文和授权素材。</dc:description>
  <cp:lastModifiedBy/>
  <cp:revision>1</cp:revision>
  <dcterms:created xsi:type="dcterms:W3CDTF">2026-07-30T00:00:00Z</dcterms:created>
  <dcterms:modified xsi:type="dcterms:W3CDTF">2026-07-30T00:00:00Z</dcterms:modified>
  <cp:category/>
</cp:coreProperties>
</file>