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D5C2" w14:textId="2FD15F49" w:rsidR="005525CC" w:rsidRDefault="005525CC" w:rsidP="00052230">
      <w:pPr>
        <w:widowControl/>
        <w:shd w:val="clear" w:color="auto" w:fill="FFFFFF"/>
        <w:spacing w:before="360" w:after="240" w:line="360" w:lineRule="auto"/>
        <w:jc w:val="left"/>
        <w:outlineLvl w:val="0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bookmarkStart w:id="0" w:name="_Hlk159251559"/>
      <w:bookmarkEnd w:id="0"/>
      <w:r w:rsidRPr="00594031">
        <w:rPr>
          <w:rFonts w:ascii="Times New Roman" w:eastAsia="Times New Roman,Bold" w:hAnsi="Times New Roman" w:cs="Times New Roman" w:hint="eastAsia"/>
          <w:b/>
          <w:bCs/>
          <w:kern w:val="0"/>
          <w:sz w:val="36"/>
          <w:szCs w:val="36"/>
        </w:rPr>
        <w:t>U</w:t>
      </w:r>
      <w:r w:rsidRPr="00594031">
        <w:rPr>
          <w:rFonts w:ascii="Times New Roman" w:eastAsia="Times New Roman,Bold" w:hAnsi="Times New Roman" w:cs="Times New Roman"/>
          <w:b/>
          <w:bCs/>
          <w:kern w:val="0"/>
          <w:sz w:val="36"/>
          <w:szCs w:val="36"/>
        </w:rPr>
        <w:t>ser guide</w:t>
      </w:r>
    </w:p>
    <w:p w14:paraId="0E41451F" w14:textId="75F38A8B" w:rsidR="005525CC" w:rsidRPr="005525CC" w:rsidRDefault="005525CC" w:rsidP="00052230">
      <w:pPr>
        <w:widowControl/>
        <w:shd w:val="clear" w:color="auto" w:fill="FFFFFF"/>
        <w:spacing w:before="360" w:after="240" w:line="360" w:lineRule="auto"/>
        <w:jc w:val="left"/>
        <w:outlineLvl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5525CC"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D</w:t>
      </w:r>
      <w:r w:rsidRPr="005525CC">
        <w:rPr>
          <w:rFonts w:ascii="Times New Roman" w:hAnsi="Times New Roman" w:cs="Times New Roman"/>
          <w:b/>
          <w:bCs/>
          <w:kern w:val="0"/>
          <w:sz w:val="28"/>
          <w:szCs w:val="28"/>
        </w:rPr>
        <w:t>ependency</w:t>
      </w:r>
    </w:p>
    <w:p w14:paraId="25421534" w14:textId="309B3105" w:rsidR="005525CC" w:rsidRDefault="005525CC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25CC">
        <w:rPr>
          <w:rFonts w:ascii="Times New Roman" w:hAnsi="Times New Roman" w:cs="Times New Roman"/>
          <w:sz w:val="24"/>
          <w:szCs w:val="24"/>
        </w:rPr>
        <w:t>The following software and packages are required</w:t>
      </w:r>
      <w:r w:rsidR="00950FCB">
        <w:rPr>
          <w:rFonts w:ascii="Times New Roman" w:hAnsi="Times New Roman" w:cs="Times New Roman"/>
          <w:sz w:val="24"/>
          <w:szCs w:val="24"/>
        </w:rPr>
        <w:t>:</w:t>
      </w:r>
    </w:p>
    <w:p w14:paraId="4CB456C5" w14:textId="7C49EDCC" w:rsidR="00950FCB" w:rsidRDefault="00950FCB" w:rsidP="0005223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(</w:t>
      </w:r>
      <w:r w:rsidRPr="00950FCB">
        <w:rPr>
          <w:rFonts w:ascii="Times New Roman" w:hAnsi="Times New Roman" w:cs="Times New Roman"/>
          <w:sz w:val="24"/>
          <w:szCs w:val="24"/>
        </w:rPr>
        <w:t>version 3.</w:t>
      </w:r>
      <w:r w:rsidR="00FF5053">
        <w:rPr>
          <w:rFonts w:ascii="Times New Roman" w:hAnsi="Times New Roman" w:cs="Times New Roman"/>
          <w:sz w:val="24"/>
          <w:szCs w:val="24"/>
        </w:rPr>
        <w:t>9</w:t>
      </w:r>
      <w:r w:rsidRPr="00950FCB">
        <w:rPr>
          <w:rFonts w:ascii="Times New Roman" w:hAnsi="Times New Roman" w:cs="Times New Roman"/>
          <w:sz w:val="24"/>
          <w:szCs w:val="24"/>
        </w:rPr>
        <w:t xml:space="preserve"> </w:t>
      </w:r>
      <w:r w:rsidR="00FB2170">
        <w:rPr>
          <w:rFonts w:ascii="Times New Roman" w:hAnsi="Times New Roman" w:cs="Times New Roman"/>
          <w:sz w:val="24"/>
          <w:szCs w:val="24"/>
        </w:rPr>
        <w:t>or later</w:t>
      </w:r>
      <w:r w:rsidRPr="00950FCB">
        <w:rPr>
          <w:rFonts w:ascii="Times New Roman" w:hAnsi="Times New Roman" w:cs="Times New Roman"/>
          <w:sz w:val="24"/>
          <w:szCs w:val="24"/>
        </w:rPr>
        <w:t>, Anaconda distribution is recommended)</w:t>
      </w:r>
    </w:p>
    <w:p w14:paraId="2C1A91A2" w14:textId="003EF5A1" w:rsidR="00FF5053" w:rsidRDefault="00FB2170" w:rsidP="0005223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ensorFlow (version 2.0 or later)</w:t>
      </w:r>
    </w:p>
    <w:p w14:paraId="0A61C3A4" w14:textId="72741C52" w:rsidR="00FB2170" w:rsidRDefault="00FB2170" w:rsidP="0005223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FB217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B2170">
        <w:rPr>
          <w:rFonts w:ascii="Times New Roman" w:hAnsi="Times New Roman" w:cs="Times New Roman"/>
          <w:sz w:val="24"/>
          <w:szCs w:val="24"/>
        </w:rPr>
        <w:t xml:space="preserve"> (packaged with TensorFlow)</w:t>
      </w:r>
    </w:p>
    <w:p w14:paraId="6B6F7457" w14:textId="29C884EE" w:rsidR="00FB2170" w:rsidRDefault="00FB2170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063FF" w14:textId="2214D374" w:rsidR="00FB2170" w:rsidRDefault="00FB2170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Python packages </w:t>
      </w:r>
      <w:r w:rsidRPr="005525CC">
        <w:rPr>
          <w:rFonts w:ascii="Times New Roman" w:hAnsi="Times New Roman" w:cs="Times New Roman"/>
          <w:sz w:val="24"/>
          <w:szCs w:val="24"/>
        </w:rPr>
        <w:t>are required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00DBCA" w14:textId="4BBF887B" w:rsidR="00FB2170" w:rsidRDefault="005243FB" w:rsidP="0005223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F60C1C">
        <w:rPr>
          <w:rFonts w:ascii="Times New Roman" w:hAnsi="Times New Roman" w:cs="Times New Roman"/>
          <w:sz w:val="24"/>
          <w:szCs w:val="24"/>
        </w:rPr>
        <w:t xml:space="preserve"> (</w:t>
      </w:r>
      <w:r w:rsidR="00F60C1C" w:rsidRPr="00F60C1C">
        <w:rPr>
          <w:rFonts w:ascii="Times New Roman" w:hAnsi="Times New Roman" w:cs="Times New Roman"/>
          <w:sz w:val="24"/>
          <w:szCs w:val="24"/>
        </w:rPr>
        <w:t>version</w:t>
      </w:r>
      <w:r w:rsidR="00F60C1C">
        <w:rPr>
          <w:rFonts w:ascii="Times New Roman" w:hAnsi="Times New Roman" w:cs="Times New Roman"/>
          <w:sz w:val="24"/>
          <w:szCs w:val="24"/>
        </w:rPr>
        <w:t xml:space="preserve"> 1.20.3)</w:t>
      </w:r>
    </w:p>
    <w:p w14:paraId="5337FE6F" w14:textId="7EA5AB6A" w:rsidR="005243FB" w:rsidRDefault="005243FB" w:rsidP="0005223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andas</w:t>
      </w:r>
      <w:r w:rsidR="00F60C1C">
        <w:rPr>
          <w:rFonts w:ascii="Times New Roman" w:hAnsi="Times New Roman" w:cs="Times New Roman"/>
          <w:sz w:val="24"/>
          <w:szCs w:val="24"/>
        </w:rPr>
        <w:t xml:space="preserve"> (</w:t>
      </w:r>
      <w:r w:rsidR="00F60C1C" w:rsidRPr="00F60C1C">
        <w:rPr>
          <w:rFonts w:ascii="Times New Roman" w:hAnsi="Times New Roman" w:cs="Times New Roman"/>
          <w:sz w:val="24"/>
          <w:szCs w:val="24"/>
        </w:rPr>
        <w:t>version</w:t>
      </w:r>
      <w:r w:rsidR="00F60C1C">
        <w:rPr>
          <w:rFonts w:ascii="Times New Roman" w:hAnsi="Times New Roman" w:cs="Times New Roman"/>
          <w:sz w:val="24"/>
          <w:szCs w:val="24"/>
        </w:rPr>
        <w:t xml:space="preserve"> 1.</w:t>
      </w:r>
      <w:r w:rsidR="00BD1D80">
        <w:rPr>
          <w:rFonts w:ascii="Times New Roman" w:hAnsi="Times New Roman" w:cs="Times New Roman"/>
          <w:sz w:val="24"/>
          <w:szCs w:val="24"/>
        </w:rPr>
        <w:t>3</w:t>
      </w:r>
      <w:r w:rsidR="00F60C1C">
        <w:rPr>
          <w:rFonts w:ascii="Times New Roman" w:hAnsi="Times New Roman" w:cs="Times New Roman"/>
          <w:sz w:val="24"/>
          <w:szCs w:val="24"/>
        </w:rPr>
        <w:t>.</w:t>
      </w:r>
      <w:r w:rsidR="00BD1D80">
        <w:rPr>
          <w:rFonts w:ascii="Times New Roman" w:hAnsi="Times New Roman" w:cs="Times New Roman"/>
          <w:sz w:val="24"/>
          <w:szCs w:val="24"/>
        </w:rPr>
        <w:t>4</w:t>
      </w:r>
      <w:r w:rsidR="00F60C1C">
        <w:rPr>
          <w:rFonts w:ascii="Times New Roman" w:hAnsi="Times New Roman" w:cs="Times New Roman"/>
          <w:sz w:val="24"/>
          <w:szCs w:val="24"/>
        </w:rPr>
        <w:t>)</w:t>
      </w:r>
    </w:p>
    <w:p w14:paraId="027975D1" w14:textId="752C5BC9" w:rsidR="005243FB" w:rsidRDefault="005243FB" w:rsidP="0005223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klearn</w:t>
      </w:r>
      <w:proofErr w:type="spellEnd"/>
      <w:r w:rsidR="00BD1D80">
        <w:rPr>
          <w:rFonts w:ascii="Times New Roman" w:hAnsi="Times New Roman" w:cs="Times New Roman"/>
          <w:sz w:val="24"/>
          <w:szCs w:val="24"/>
        </w:rPr>
        <w:t xml:space="preserve"> (version 0.24.2)</w:t>
      </w:r>
    </w:p>
    <w:p w14:paraId="41CA1FD6" w14:textId="48436FAA" w:rsidR="00BD1D80" w:rsidRDefault="00BD1D80" w:rsidP="0005223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(version 1.7.1)</w:t>
      </w:r>
    </w:p>
    <w:p w14:paraId="383839B3" w14:textId="3D0E9092" w:rsidR="005525CC" w:rsidRDefault="005525CC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A653C3" w14:textId="4524EA22" w:rsidR="00BD1D80" w:rsidRPr="005525CC" w:rsidRDefault="00BD1D80" w:rsidP="00052230">
      <w:pPr>
        <w:widowControl/>
        <w:shd w:val="clear" w:color="auto" w:fill="FFFFFF"/>
        <w:spacing w:before="360" w:after="240" w:line="360" w:lineRule="auto"/>
        <w:jc w:val="left"/>
        <w:outlineLvl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nstallation</w:t>
      </w:r>
    </w:p>
    <w:p w14:paraId="72CCF37F" w14:textId="0C511C54" w:rsidR="00BD1D80" w:rsidRDefault="00BD1D80" w:rsidP="0005223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nstall Python (Anaconda)</w:t>
      </w:r>
    </w:p>
    <w:p w14:paraId="1EB868CE" w14:textId="73DD1325" w:rsidR="00BD1D80" w:rsidRDefault="00BD1D80" w:rsidP="0005223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nstall TensorFlow (</w:t>
      </w:r>
      <w:r w:rsidR="00BD6F6F">
        <w:rPr>
          <w:rFonts w:ascii="Times New Roman" w:hAnsi="Times New Roman" w:cs="Times New Roman"/>
          <w:sz w:val="24"/>
          <w:szCs w:val="24"/>
        </w:rPr>
        <w:t xml:space="preserve">TensorFlow is utilized in deep learning for predicting </w:t>
      </w:r>
      <w:proofErr w:type="spellStart"/>
      <w:r w:rsidR="00BD6F6F">
        <w:rPr>
          <w:rFonts w:ascii="Times New Roman" w:hAnsi="Times New Roman" w:cs="Times New Roman"/>
          <w:sz w:val="24"/>
          <w:szCs w:val="24"/>
        </w:rPr>
        <w:t>iRT</w:t>
      </w:r>
      <w:proofErr w:type="spellEnd"/>
      <w:r w:rsidR="00BD6F6F">
        <w:rPr>
          <w:rFonts w:ascii="Times New Roman" w:hAnsi="Times New Roman" w:cs="Times New Roman"/>
          <w:sz w:val="24"/>
          <w:szCs w:val="24"/>
        </w:rPr>
        <w:t>, ion mobility and detectability. This step can be skipped if a database is already available.)</w:t>
      </w:r>
    </w:p>
    <w:p w14:paraId="29183DD0" w14:textId="5E420704" w:rsidR="00F8510F" w:rsidRPr="00F8510F" w:rsidRDefault="00F8510F" w:rsidP="00052230">
      <w:pPr>
        <w:widowControl/>
        <w:shd w:val="clear" w:color="auto" w:fill="FFFFFF"/>
        <w:spacing w:before="360" w:after="240" w:line="360" w:lineRule="auto"/>
        <w:jc w:val="left"/>
        <w:outlineLvl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Getting Started</w:t>
      </w:r>
    </w:p>
    <w:p w14:paraId="2B673C1D" w14:textId="03B5388B" w:rsidR="004A02E2" w:rsidRDefault="00EE3ED4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3ED4">
        <w:rPr>
          <w:rFonts w:ascii="Times New Roman" w:hAnsi="Times New Roman" w:cs="Times New Roman"/>
          <w:sz w:val="24"/>
          <w:szCs w:val="24"/>
        </w:rPr>
        <w:t xml:space="preserve">The </w:t>
      </w:r>
      <w:r w:rsidR="003A718C" w:rsidRPr="003A718C">
        <w:rPr>
          <w:rFonts w:ascii="Times New Roman" w:hAnsi="Times New Roman" w:cs="Times New Roman"/>
          <w:sz w:val="24"/>
          <w:szCs w:val="24"/>
        </w:rPr>
        <w:t>Mono</w:t>
      </w:r>
      <w:r w:rsidRPr="00EE3ED4">
        <w:rPr>
          <w:rFonts w:ascii="Times New Roman" w:hAnsi="Times New Roman" w:cs="Times New Roman"/>
          <w:sz w:val="24"/>
          <w:szCs w:val="24"/>
        </w:rPr>
        <w:t xml:space="preserve">MS1 code primarily consists of three steps. It should be run in a folder containing MS2 data, MS1 features, and the corresponding database. Step 1 is executed for data preprocessing, which includes format adjustment and data calibration. Step 2 is carried out for the initial matching with a </w:t>
      </w:r>
      <w:proofErr w:type="gramStart"/>
      <w:r w:rsidRPr="00EE3ED4">
        <w:rPr>
          <w:rFonts w:ascii="Times New Roman" w:hAnsi="Times New Roman" w:cs="Times New Roman"/>
          <w:sz w:val="24"/>
          <w:szCs w:val="24"/>
        </w:rPr>
        <w:t>15 ppm</w:t>
      </w:r>
      <w:proofErr w:type="gramEnd"/>
      <w:r w:rsidRPr="00EE3ED4">
        <w:rPr>
          <w:rFonts w:ascii="Times New Roman" w:hAnsi="Times New Roman" w:cs="Times New Roman"/>
          <w:sz w:val="24"/>
          <w:szCs w:val="24"/>
        </w:rPr>
        <w:t xml:space="preserve"> mass tolerance and training of the linear regression model. Finally, step 3 is performed for protein scoring and FDR </w:t>
      </w:r>
      <w:r w:rsidRPr="00EE3ED4">
        <w:rPr>
          <w:rFonts w:ascii="Times New Roman" w:hAnsi="Times New Roman" w:cs="Times New Roman"/>
          <w:sz w:val="24"/>
          <w:szCs w:val="24"/>
        </w:rPr>
        <w:lastRenderedPageBreak/>
        <w:t>filtering to obtain the final results.</w:t>
      </w:r>
    </w:p>
    <w:p w14:paraId="3F957C33" w14:textId="3CAA489A" w:rsidR="00EE3ED4" w:rsidRDefault="00EE3ED4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FFF61" w14:textId="57A668ED" w:rsidR="00CE0D8B" w:rsidRDefault="00CE0D8B" w:rsidP="0005223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E0D8B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CE0D8B">
        <w:rPr>
          <w:rFonts w:ascii="Times New Roman" w:hAnsi="Times New Roman" w:cs="Times New Roman"/>
          <w:b/>
          <w:bCs/>
          <w:sz w:val="24"/>
          <w:szCs w:val="24"/>
        </w:rPr>
        <w:t>repare a Database</w:t>
      </w:r>
    </w:p>
    <w:p w14:paraId="261441E3" w14:textId="01B4D54F" w:rsidR="00B228C9" w:rsidRPr="00132F7C" w:rsidRDefault="00B228C9" w:rsidP="0005223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2F7C">
        <w:rPr>
          <w:rFonts w:ascii="Times New Roman" w:hAnsi="Times New Roman" w:cs="Times New Roman"/>
          <w:sz w:val="24"/>
          <w:szCs w:val="24"/>
        </w:rPr>
        <w:t>A peptide list</w:t>
      </w:r>
      <w:r w:rsidR="00132F7C">
        <w:rPr>
          <w:rFonts w:ascii="Times New Roman" w:hAnsi="Times New Roman" w:cs="Times New Roman"/>
          <w:sz w:val="24"/>
          <w:szCs w:val="24"/>
        </w:rPr>
        <w:t xml:space="preserve"> containing both target and decoy sequences</w:t>
      </w:r>
      <w:r w:rsidRPr="00132F7C">
        <w:rPr>
          <w:rFonts w:ascii="Times New Roman" w:hAnsi="Times New Roman" w:cs="Times New Roman"/>
          <w:sz w:val="24"/>
          <w:szCs w:val="24"/>
        </w:rPr>
        <w:t xml:space="preserve"> is stored in a comma-separated values (CSV) file including columns named protein and sequence.</w:t>
      </w:r>
    </w:p>
    <w:p w14:paraId="1DC4E8C2" w14:textId="7DE29AE7" w:rsidR="00132F7C" w:rsidRDefault="00132F7C" w:rsidP="0005223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iRT</w:t>
      </w:r>
      <w:proofErr w:type="spellEnd"/>
      <w:r>
        <w:rPr>
          <w:rFonts w:ascii="Times New Roman" w:hAnsi="Times New Roman" w:cs="Times New Roman"/>
          <w:sz w:val="24"/>
          <w:szCs w:val="24"/>
        </w:rPr>
        <w:t>, ion mobility and detectability of peptides are predicted by deep learning models</w:t>
      </w:r>
      <w:r w:rsidR="00A041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041EC">
        <w:rPr>
          <w:rFonts w:ascii="Times New Roman" w:hAnsi="Times New Roman" w:cs="Times New Roman"/>
          <w:sz w:val="24"/>
          <w:szCs w:val="24"/>
        </w:rPr>
        <w:t>DeepDIA</w:t>
      </w:r>
      <w:proofErr w:type="spellEnd"/>
      <w:r w:rsidR="00A041EC">
        <w:rPr>
          <w:rFonts w:ascii="Times New Roman" w:hAnsi="Times New Roman" w:cs="Times New Roman"/>
          <w:sz w:val="24"/>
          <w:szCs w:val="24"/>
        </w:rPr>
        <w:t>).</w:t>
      </w:r>
    </w:p>
    <w:p w14:paraId="795D7EA9" w14:textId="3BC4F4A5" w:rsidR="00A041EC" w:rsidRDefault="00A041EC" w:rsidP="0005223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should also include molecular weight and protein group information.</w:t>
      </w:r>
    </w:p>
    <w:p w14:paraId="0DEA1F0F" w14:textId="4F6ECEB5" w:rsidR="00A041EC" w:rsidRDefault="00A041EC" w:rsidP="0005223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xample data could be found in the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E.coli</w:t>
      </w:r>
      <w:proofErr w:type="gramEnd"/>
      <w:r>
        <w:rPr>
          <w:rFonts w:ascii="Times New Roman" w:hAnsi="Times New Roman" w:cs="Times New Roman"/>
          <w:sz w:val="24"/>
          <w:szCs w:val="24"/>
        </w:rPr>
        <w:t>_data</w:t>
      </w:r>
      <w:proofErr w:type="spellEnd"/>
      <w:r>
        <w:rPr>
          <w:rFonts w:ascii="Times New Roman" w:hAnsi="Times New Roman" w:cs="Times New Roman"/>
          <w:sz w:val="24"/>
          <w:szCs w:val="24"/>
        </w:rPr>
        <w:t>” folder.</w:t>
      </w:r>
    </w:p>
    <w:p w14:paraId="54B311D8" w14:textId="77777777" w:rsidR="00A041EC" w:rsidRPr="00132F7C" w:rsidRDefault="00A041EC" w:rsidP="00052230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953E33C" w14:textId="27E7444A" w:rsidR="00CE0D8B" w:rsidRDefault="00CE0D8B" w:rsidP="0005223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tep1_calibration</w:t>
      </w:r>
    </w:p>
    <w:p w14:paraId="6E339270" w14:textId="2FDB0B62" w:rsidR="001627E1" w:rsidRDefault="001627E1" w:rsidP="0005223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627E1">
        <w:rPr>
          <w:rFonts w:ascii="Times New Roman" w:hAnsi="Times New Roman" w:cs="Times New Roman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the “Anaconda Prompt (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)”</w:t>
      </w:r>
    </w:p>
    <w:p w14:paraId="01507E8E" w14:textId="7EA8EACA" w:rsidR="001627E1" w:rsidRDefault="00210F63" w:rsidP="0005223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Entry to the folder including </w:t>
      </w:r>
      <w:r w:rsidRPr="00EE3ED4">
        <w:rPr>
          <w:rFonts w:ascii="Times New Roman" w:hAnsi="Times New Roman" w:cs="Times New Roman"/>
          <w:sz w:val="24"/>
          <w:szCs w:val="24"/>
        </w:rPr>
        <w:t>MS2 data</w:t>
      </w:r>
      <w:r>
        <w:rPr>
          <w:rFonts w:ascii="Times New Roman" w:hAnsi="Times New Roman" w:cs="Times New Roman"/>
          <w:sz w:val="24"/>
          <w:szCs w:val="24"/>
        </w:rPr>
        <w:t xml:space="preserve"> (DB search psm.csv)</w:t>
      </w:r>
      <w:r w:rsidRPr="00EE3ED4">
        <w:rPr>
          <w:rFonts w:ascii="Times New Roman" w:hAnsi="Times New Roman" w:cs="Times New Roman"/>
          <w:sz w:val="24"/>
          <w:szCs w:val="24"/>
        </w:rPr>
        <w:t>, MS1 features</w:t>
      </w:r>
      <w:r>
        <w:rPr>
          <w:rFonts w:ascii="Times New Roman" w:hAnsi="Times New Roman" w:cs="Times New Roman"/>
          <w:sz w:val="24"/>
          <w:szCs w:val="24"/>
        </w:rPr>
        <w:t xml:space="preserve"> (peptide features.csv)</w:t>
      </w:r>
      <w:r w:rsidRPr="00EE3ED4">
        <w:rPr>
          <w:rFonts w:ascii="Times New Roman" w:hAnsi="Times New Roman" w:cs="Times New Roman"/>
          <w:sz w:val="24"/>
          <w:szCs w:val="24"/>
        </w:rPr>
        <w:t>, and the corresponding database</w:t>
      </w:r>
      <w:r>
        <w:rPr>
          <w:rFonts w:ascii="Times New Roman" w:hAnsi="Times New Roman" w:cs="Times New Roman"/>
          <w:sz w:val="24"/>
          <w:szCs w:val="24"/>
        </w:rPr>
        <w:t xml:space="preserve"> (database.csv)</w:t>
      </w:r>
      <w:r w:rsidRPr="00EE3ED4">
        <w:rPr>
          <w:rFonts w:ascii="Times New Roman" w:hAnsi="Times New Roman" w:cs="Times New Roman"/>
          <w:sz w:val="24"/>
          <w:szCs w:val="24"/>
        </w:rPr>
        <w:t>.</w:t>
      </w:r>
    </w:p>
    <w:p w14:paraId="31444F01" w14:textId="78A55BEE" w:rsidR="006D6293" w:rsidRDefault="0021366B" w:rsidP="0005223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 the step1_calibration.py</w:t>
      </w:r>
    </w:p>
    <w:p w14:paraId="1D991A60" w14:textId="3F5AD47E" w:rsidR="00856983" w:rsidRDefault="00856983" w:rsidP="0005223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</w:t>
      </w:r>
      <w:r w:rsidRPr="00856983">
        <w:rPr>
          <w:rFonts w:ascii="Times New Roman" w:hAnsi="Times New Roman" w:cs="Times New Roman"/>
          <w:sz w:val="24"/>
          <w:szCs w:val="24"/>
        </w:rPr>
        <w:t>tep is executed for data preprocessing, which includes format adjustment and data calibration.</w:t>
      </w:r>
    </w:p>
    <w:p w14:paraId="1A96CE87" w14:textId="77777777" w:rsidR="00CB4574" w:rsidRPr="001627E1" w:rsidRDefault="00CB4574" w:rsidP="00CB4574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2F267DA" w14:textId="7C996362" w:rsidR="00CE0D8B" w:rsidRDefault="00CE0D8B" w:rsidP="000522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A0002E" wp14:editId="503FEC58">
            <wp:extent cx="5989471" cy="1021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9148" cy="10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9FB0" w14:textId="267DC1F9" w:rsidR="006D6293" w:rsidRDefault="00CB4574" w:rsidP="000522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4EA329" wp14:editId="6ED5FD89">
            <wp:extent cx="3019425" cy="1114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3863" w14:textId="77777777" w:rsidR="00CB4574" w:rsidRPr="00CE0D8B" w:rsidRDefault="00CB4574" w:rsidP="000522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8599C" w14:textId="4CC54884" w:rsidR="00CE0D8B" w:rsidRDefault="00CE0D8B" w:rsidP="0005223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Step2_train</w:t>
      </w:r>
    </w:p>
    <w:p w14:paraId="608CBC77" w14:textId="3C89D103" w:rsidR="00F85125" w:rsidRDefault="00F85125" w:rsidP="0005223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5125">
        <w:rPr>
          <w:rFonts w:ascii="Times New Roman" w:hAnsi="Times New Roman" w:cs="Times New Roman"/>
          <w:sz w:val="24"/>
          <w:szCs w:val="24"/>
        </w:rPr>
        <w:t>Run the step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512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train</w:t>
      </w:r>
      <w:r w:rsidRPr="00F85125">
        <w:rPr>
          <w:rFonts w:ascii="Times New Roman" w:hAnsi="Times New Roman" w:cs="Times New Roman"/>
          <w:sz w:val="24"/>
          <w:szCs w:val="24"/>
        </w:rPr>
        <w:t>.py</w:t>
      </w:r>
    </w:p>
    <w:p w14:paraId="0E2432BD" w14:textId="565BCD33" w:rsidR="00CB4574" w:rsidRPr="00CB4574" w:rsidRDefault="00CB4574" w:rsidP="00CB457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</w:t>
      </w:r>
      <w:r w:rsidRPr="00EE3ED4">
        <w:rPr>
          <w:rFonts w:ascii="Times New Roman" w:hAnsi="Times New Roman" w:cs="Times New Roman"/>
          <w:sz w:val="24"/>
          <w:szCs w:val="24"/>
        </w:rPr>
        <w:t xml:space="preserve">tep is carried out for the initial matching with a </w:t>
      </w:r>
      <w:proofErr w:type="gramStart"/>
      <w:r w:rsidRPr="00EE3ED4">
        <w:rPr>
          <w:rFonts w:ascii="Times New Roman" w:hAnsi="Times New Roman" w:cs="Times New Roman"/>
          <w:sz w:val="24"/>
          <w:szCs w:val="24"/>
        </w:rPr>
        <w:t>15 ppm</w:t>
      </w:r>
      <w:proofErr w:type="gramEnd"/>
      <w:r w:rsidRPr="00EE3ED4">
        <w:rPr>
          <w:rFonts w:ascii="Times New Roman" w:hAnsi="Times New Roman" w:cs="Times New Roman"/>
          <w:sz w:val="24"/>
          <w:szCs w:val="24"/>
        </w:rPr>
        <w:t xml:space="preserve"> mass tolerance and </w:t>
      </w:r>
      <w:r w:rsidRPr="00EE3ED4">
        <w:rPr>
          <w:rFonts w:ascii="Times New Roman" w:hAnsi="Times New Roman" w:cs="Times New Roman"/>
          <w:sz w:val="24"/>
          <w:szCs w:val="24"/>
        </w:rPr>
        <w:lastRenderedPageBreak/>
        <w:t>training of the linear regression model.</w:t>
      </w:r>
    </w:p>
    <w:p w14:paraId="125F7672" w14:textId="7972DAA1" w:rsidR="00566179" w:rsidRDefault="00566179" w:rsidP="0005223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files include the result of both doubly and triply charged precursors (“result_charge2.csv” and result_charge3.csv”)</w:t>
      </w:r>
      <w:r w:rsidR="002737EE">
        <w:rPr>
          <w:rFonts w:ascii="Times New Roman" w:hAnsi="Times New Roman" w:cs="Times New Roman"/>
          <w:sz w:val="24"/>
          <w:szCs w:val="24"/>
        </w:rPr>
        <w:t>.</w:t>
      </w:r>
    </w:p>
    <w:p w14:paraId="463A596F" w14:textId="77777777" w:rsidR="00CB4574" w:rsidRPr="00F85125" w:rsidRDefault="00CB4574" w:rsidP="00CB4574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00748FE" w14:textId="48543F0A" w:rsidR="00CE0D8B" w:rsidRDefault="00CE0D8B" w:rsidP="000522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19AF94" wp14:editId="5EE668ED">
            <wp:extent cx="6035040" cy="4718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2999" cy="47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2E89" w14:textId="4785D668" w:rsidR="00CB4574" w:rsidRDefault="00CB4574" w:rsidP="000522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7BFADA" wp14:editId="3F534B0C">
            <wp:extent cx="3019425" cy="914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40E0" w14:textId="77777777" w:rsidR="00CB4574" w:rsidRPr="00CE0D8B" w:rsidRDefault="00CB4574" w:rsidP="000522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F85C3" w14:textId="3F828F28" w:rsidR="00CE0D8B" w:rsidRDefault="00CE0D8B" w:rsidP="0005223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tep3_final</w:t>
      </w:r>
    </w:p>
    <w:p w14:paraId="20AF2988" w14:textId="22244275" w:rsidR="00BB49D2" w:rsidRDefault="00BB49D2" w:rsidP="00BB49D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B49D2">
        <w:rPr>
          <w:rFonts w:ascii="Times New Roman" w:hAnsi="Times New Roman" w:cs="Times New Roman"/>
          <w:sz w:val="24"/>
          <w:szCs w:val="24"/>
        </w:rPr>
        <w:t>Run the step</w:t>
      </w:r>
      <w:r w:rsidR="00CB4574">
        <w:rPr>
          <w:rFonts w:ascii="Times New Roman" w:hAnsi="Times New Roman" w:cs="Times New Roman"/>
          <w:sz w:val="24"/>
          <w:szCs w:val="24"/>
        </w:rPr>
        <w:t>3</w:t>
      </w:r>
      <w:r w:rsidRPr="00BB49D2">
        <w:rPr>
          <w:rFonts w:ascii="Times New Roman" w:hAnsi="Times New Roman" w:cs="Times New Roman"/>
          <w:sz w:val="24"/>
          <w:szCs w:val="24"/>
        </w:rPr>
        <w:t>_</w:t>
      </w:r>
      <w:r w:rsidR="00CB4574">
        <w:rPr>
          <w:rFonts w:ascii="Times New Roman" w:hAnsi="Times New Roman" w:cs="Times New Roman"/>
          <w:sz w:val="24"/>
          <w:szCs w:val="24"/>
        </w:rPr>
        <w:t>final</w:t>
      </w:r>
      <w:r w:rsidRPr="00BB49D2">
        <w:rPr>
          <w:rFonts w:ascii="Times New Roman" w:hAnsi="Times New Roman" w:cs="Times New Roman"/>
          <w:sz w:val="24"/>
          <w:szCs w:val="24"/>
        </w:rPr>
        <w:t>.py</w:t>
      </w:r>
    </w:p>
    <w:p w14:paraId="641654EC" w14:textId="623EEA53" w:rsidR="00CB4574" w:rsidRPr="00BB49D2" w:rsidRDefault="00CB4574" w:rsidP="00BB49D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CB4574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74">
        <w:rPr>
          <w:rFonts w:ascii="Times New Roman" w:hAnsi="Times New Roman" w:cs="Times New Roman"/>
          <w:sz w:val="24"/>
          <w:szCs w:val="24"/>
        </w:rPr>
        <w:t>is performed for protein scoring and FDR filtering to obtain the final results.</w:t>
      </w:r>
    </w:p>
    <w:p w14:paraId="64B88EE5" w14:textId="1D1AD82F" w:rsidR="00CB4574" w:rsidRPr="00F85125" w:rsidRDefault="00CB4574" w:rsidP="00CB457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files include the </w:t>
      </w:r>
      <w:r w:rsidR="00BA099B">
        <w:rPr>
          <w:rFonts w:ascii="Times New Roman" w:hAnsi="Times New Roman" w:cs="Times New Roman"/>
          <w:sz w:val="24"/>
          <w:szCs w:val="24"/>
        </w:rPr>
        <w:t xml:space="preserve">final </w:t>
      </w:r>
      <w:r w:rsidR="000F0DFF">
        <w:rPr>
          <w:rFonts w:ascii="Times New Roman" w:hAnsi="Times New Roman" w:cs="Times New Roman"/>
          <w:sz w:val="24"/>
          <w:szCs w:val="24"/>
        </w:rPr>
        <w:t>identification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DFF">
        <w:rPr>
          <w:rFonts w:ascii="Times New Roman" w:hAnsi="Times New Roman" w:cs="Times New Roman"/>
          <w:sz w:val="24"/>
          <w:szCs w:val="24"/>
        </w:rPr>
        <w:t>with a 5% peptide-level FDR</w:t>
      </w:r>
      <w:r>
        <w:rPr>
          <w:rFonts w:ascii="Times New Roman" w:hAnsi="Times New Roman" w:cs="Times New Roman"/>
          <w:sz w:val="24"/>
          <w:szCs w:val="24"/>
        </w:rPr>
        <w:t xml:space="preserve"> (“</w:t>
      </w:r>
      <w:r w:rsidR="000F0DFF">
        <w:rPr>
          <w:rFonts w:ascii="Times New Roman" w:hAnsi="Times New Roman" w:cs="Times New Roman"/>
          <w:sz w:val="24"/>
          <w:szCs w:val="24"/>
        </w:rPr>
        <w:t>0.95-result_final</w:t>
      </w:r>
      <w:r>
        <w:rPr>
          <w:rFonts w:ascii="Times New Roman" w:hAnsi="Times New Roman" w:cs="Times New Roman"/>
          <w:sz w:val="24"/>
          <w:szCs w:val="24"/>
        </w:rPr>
        <w:t>.csv”</w:t>
      </w:r>
      <w:r w:rsidR="000F0D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F0DFF">
        <w:rPr>
          <w:rFonts w:ascii="Times New Roman" w:hAnsi="Times New Roman" w:cs="Times New Roman"/>
          <w:sz w:val="24"/>
          <w:szCs w:val="24"/>
        </w:rPr>
        <w:t>a 1% peptide-level FDR (0.99-result_final</w:t>
      </w:r>
      <w:r>
        <w:rPr>
          <w:rFonts w:ascii="Times New Roman" w:hAnsi="Times New Roman" w:cs="Times New Roman"/>
          <w:sz w:val="24"/>
          <w:szCs w:val="24"/>
        </w:rPr>
        <w:t>.csv”).</w:t>
      </w:r>
    </w:p>
    <w:p w14:paraId="0EBAD590" w14:textId="77777777" w:rsidR="00BB49D2" w:rsidRPr="00CB4574" w:rsidRDefault="00BB49D2" w:rsidP="00BB49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601DC" w14:textId="6FA37FCE" w:rsidR="00100CF2" w:rsidRDefault="00CE0D8B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6AEF14" wp14:editId="1C315FCB">
            <wp:extent cx="6057900" cy="43432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270" cy="43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F0D1" w14:textId="3B7E092E" w:rsidR="00100CF2" w:rsidRDefault="00CB4574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32EA5F" wp14:editId="55563559">
            <wp:extent cx="3095625" cy="895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FA65" w14:textId="19E3D194" w:rsidR="00100CF2" w:rsidRPr="00EE3ED4" w:rsidRDefault="00100CF2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00CF2" w:rsidRPr="00EE3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,Bold">
    <w:altName w:val="DengXian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0B6"/>
    <w:multiLevelType w:val="hybridMultilevel"/>
    <w:tmpl w:val="73E0C9C6"/>
    <w:lvl w:ilvl="0" w:tplc="70E46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DE3C2C"/>
    <w:multiLevelType w:val="hybridMultilevel"/>
    <w:tmpl w:val="47C252A2"/>
    <w:lvl w:ilvl="0" w:tplc="70E46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2105DF"/>
    <w:multiLevelType w:val="hybridMultilevel"/>
    <w:tmpl w:val="3712FE7C"/>
    <w:lvl w:ilvl="0" w:tplc="70E46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E444E3"/>
    <w:multiLevelType w:val="hybridMultilevel"/>
    <w:tmpl w:val="105C1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A54259"/>
    <w:multiLevelType w:val="hybridMultilevel"/>
    <w:tmpl w:val="8528C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D0B0A"/>
    <w:multiLevelType w:val="hybridMultilevel"/>
    <w:tmpl w:val="77E28566"/>
    <w:lvl w:ilvl="0" w:tplc="70E46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3876FD"/>
    <w:multiLevelType w:val="hybridMultilevel"/>
    <w:tmpl w:val="2E4C92E4"/>
    <w:lvl w:ilvl="0" w:tplc="70E46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BB61C2"/>
    <w:multiLevelType w:val="hybridMultilevel"/>
    <w:tmpl w:val="58343084"/>
    <w:lvl w:ilvl="0" w:tplc="70E46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FB17F7"/>
    <w:multiLevelType w:val="hybridMultilevel"/>
    <w:tmpl w:val="0F9071E4"/>
    <w:lvl w:ilvl="0" w:tplc="70E46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2NLc0NzYwNza2NLZU0lEKTi0uzszPAykwrgUAbAC2/iwAAAA="/>
  </w:docVars>
  <w:rsids>
    <w:rsidRoot w:val="00EE3ED4"/>
    <w:rsid w:val="00045FD9"/>
    <w:rsid w:val="00052230"/>
    <w:rsid w:val="000F0DFF"/>
    <w:rsid w:val="00100CF2"/>
    <w:rsid w:val="00132F7C"/>
    <w:rsid w:val="001627E1"/>
    <w:rsid w:val="00210F63"/>
    <w:rsid w:val="0021366B"/>
    <w:rsid w:val="002737EE"/>
    <w:rsid w:val="003A718C"/>
    <w:rsid w:val="005243FB"/>
    <w:rsid w:val="005525CC"/>
    <w:rsid w:val="00566179"/>
    <w:rsid w:val="006D6293"/>
    <w:rsid w:val="00856983"/>
    <w:rsid w:val="00950FCB"/>
    <w:rsid w:val="00A041EC"/>
    <w:rsid w:val="00B228C9"/>
    <w:rsid w:val="00BA099B"/>
    <w:rsid w:val="00BB49D2"/>
    <w:rsid w:val="00BD1D80"/>
    <w:rsid w:val="00BD6F6F"/>
    <w:rsid w:val="00CB4574"/>
    <w:rsid w:val="00CE0D8B"/>
    <w:rsid w:val="00E4503A"/>
    <w:rsid w:val="00EE3ED4"/>
    <w:rsid w:val="00F60C1C"/>
    <w:rsid w:val="00F8510F"/>
    <w:rsid w:val="00F85125"/>
    <w:rsid w:val="00FB2170"/>
    <w:rsid w:val="00FF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7A7E"/>
  <w15:chartTrackingRefBased/>
  <w15:docId w15:val="{E33CBB4F-DD44-481A-8087-213750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5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mond</dc:creator>
  <cp:keywords/>
  <dc:description/>
  <cp:lastModifiedBy>dia mond</cp:lastModifiedBy>
  <cp:revision>2</cp:revision>
  <dcterms:created xsi:type="dcterms:W3CDTF">2024-05-12T14:08:00Z</dcterms:created>
  <dcterms:modified xsi:type="dcterms:W3CDTF">2024-05-12T14:08:00Z</dcterms:modified>
</cp:coreProperties>
</file>