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首先网络层面：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减少dns查询次数，减少域名数，dns预获取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减少http请求数，比如css雪碧图，降低资源大小，资源进行压缩，图片压缩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利用http缓存，缓存可缓存的静态资源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Tcp开启keep-alive保持连接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Cdn缓存分发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服务端接口合并，一个页面接口太多，合并成一个接口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渲染层面：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Css、js文件加载顺序，css放头部，js放底部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避免图片空src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图片懒加载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组件库按需加载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减少js动画使用，或使用css3动画代替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Webpack优化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利用externals外部扩展，排除将import引入的第三方包打包到bundle中，在runtime运行时，利用cdn加载，并结合html-webpack-plugin，动态注入到index.html中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利用compress-webpack-plugin，开启gzip压缩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开启tree-shaking，webpack会跟踪整个应用的import/export语句，如果发现导入的东西没有被使用，则被过滤掉。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开启babel缓存，设置cacheDirectory：true，让第二次构建读取上一个的缓存，保证构建熟读更快。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优化loader，使用include缩小loader的处理范围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0E7D0B"/>
    <w:multiLevelType w:val="singleLevel"/>
    <w:tmpl w:val="B10E7D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44CE5"/>
    <w:rsid w:val="442F5BDB"/>
    <w:rsid w:val="6ECA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2022-02-09T01:18:01Z</dcterms:created>
  <dc:creator>mingtai.liu</dc:creator>
  <cp:lastModifiedBy>泰嘻嘻</cp:lastModifiedBy>
  <dcterms:modified xsi:type="dcterms:W3CDTF">2022-02-09T06:04:04Z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1601CBC62974471AA1E3F966C92C3719</vt:lpwstr>
  </property>
</Properties>
</file>