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color w:val="00546c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color w:val="00546c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color w:val="00546c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color w:val="00546c"/>
          <w:sz w:val="76"/>
          <w:szCs w:val="76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6"/>
          <w:szCs w:val="76"/>
          <w:rtl w:val="0"/>
        </w:rPr>
        <w:t xml:space="preserve">OLED Circuit Diagram Worksheet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32"/>
          <w:szCs w:val="32"/>
          <w:rtl w:val="0"/>
        </w:rPr>
        <w:t xml:space="preserve">Wiring the OLED</w:t>
        <w:tab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32"/>
          <w:szCs w:val="32"/>
        </w:rPr>
        <w:drawing>
          <wp:inline distB="19050" distT="19050" distL="19050" distR="19050">
            <wp:extent cx="5142571" cy="4540207"/>
            <wp:effectExtent b="28575" l="28575" r="28575" t="28575"/>
            <wp:docPr id="20674412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2571" cy="4540207"/>
                    </a:xfrm>
                    <a:prstGeom prst="rect"/>
                    <a:ln w="28575">
                      <a:solidFill>
                        <a:srgbClr val="00546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3124200</wp:posOffset>
            </wp:positionV>
            <wp:extent cx="2039027" cy="1044380"/>
            <wp:effectExtent b="38100" l="38100" r="38100" t="38100"/>
            <wp:wrapNone/>
            <wp:docPr id="20674412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027" cy="1044380"/>
                    </a:xfrm>
                    <a:prstGeom prst="rect"/>
                    <a:ln w="38100">
                      <a:solidFill>
                        <a:srgbClr val="00546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color w:val="00546c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line="276" w:lineRule="auto"/>
      <w:rPr/>
    </w:pPr>
    <w:r w:rsidDel="00000000" w:rsidR="00000000" w:rsidRPr="00000000">
      <w:rPr>
        <w:rFonts w:ascii="Arial" w:cs="Arial" w:eastAsia="Arial" w:hAnsi="Arial"/>
        <w:sz w:val="22"/>
        <w:szCs w:val="22"/>
      </w:rPr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2067441270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           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aRIr3AOYdKkxKSOCVEaBZ0Sa/w==">CgMxLjA4AHIhMThMN2huUnRpU2V1SVNzTjc4ZkhTakI0VXQ3dnN5WGo0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7" ma:contentTypeDescription="Create a new document." ma:contentTypeScope="" ma:versionID="5c71af11ad712b43274e359be03db046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4ea580e44b846a76d7861694ea44eda3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70099E5-00F6-4456-ADC8-EF670933F515}"/>
</file>

<file path=customXML/itemProps3.xml><?xml version="1.0" encoding="utf-8"?>
<ds:datastoreItem xmlns:ds="http://schemas.openxmlformats.org/officeDocument/2006/customXml" ds:itemID="{2FD86BFF-01A4-43BC-9364-ECC252D9E49B}"/>
</file>

<file path=customXML/itemProps4.xml><?xml version="1.0" encoding="utf-8"?>
<ds:datastoreItem xmlns:ds="http://schemas.openxmlformats.org/officeDocument/2006/customXml" ds:itemID="{259B7904-58F0-493B-8CB5-20590BE06E8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2024-01-01T15:31:00Z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