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2AD1" w14:textId="28425C8C" w:rsidR="006E2E70" w:rsidRDefault="006E2E70" w:rsidP="006E2E70">
      <w:pPr>
        <w:pStyle w:val="a8"/>
        <w:ind w:firstLine="480"/>
      </w:pPr>
      <w:r w:rsidRPr="00440919">
        <w:t>2019</w:t>
      </w:r>
      <w:r w:rsidRPr="00440919">
        <w:t>年</w:t>
      </w:r>
      <w:r w:rsidRPr="00440919">
        <w:t>7</w:t>
      </w:r>
      <w:r w:rsidRPr="00440919">
        <w:t>月，我参与</w:t>
      </w:r>
      <w:r>
        <w:rPr>
          <w:rFonts w:hint="eastAsia"/>
        </w:rPr>
        <w:t>了</w:t>
      </w:r>
      <w:r w:rsidRPr="00440919">
        <w:t>某医疗信息系统</w:t>
      </w:r>
      <w:r>
        <w:rPr>
          <w:rFonts w:hint="eastAsia"/>
        </w:rPr>
        <w:t>有限公司</w:t>
      </w:r>
      <w:r w:rsidRPr="00440919">
        <w:t>移动护理</w:t>
      </w:r>
      <w:r w:rsidRPr="00440919">
        <w:rPr>
          <w:rFonts w:hint="eastAsia"/>
        </w:rPr>
        <w:t>项目</w:t>
      </w:r>
      <w:r>
        <w:rPr>
          <w:rFonts w:hint="eastAsia"/>
        </w:rPr>
        <w:t>的开发，</w:t>
      </w:r>
      <w:r w:rsidRPr="00440919">
        <w:t>担任项目技术负责人</w:t>
      </w:r>
      <w:r>
        <w:rPr>
          <w:rFonts w:hint="eastAsia"/>
        </w:rPr>
        <w:t>，负责系统整体架构设计及</w:t>
      </w:r>
      <w:r w:rsidR="002873D0">
        <w:rPr>
          <w:rFonts w:hint="eastAsia"/>
        </w:rPr>
        <w:t>开发</w:t>
      </w:r>
      <w:r>
        <w:rPr>
          <w:rFonts w:hint="eastAsia"/>
        </w:rPr>
        <w:t>工作。</w:t>
      </w:r>
      <w:r w:rsidRPr="00440919">
        <w:t>该系统</w:t>
      </w:r>
      <w:r>
        <w:rPr>
          <w:rFonts w:hint="eastAsia"/>
        </w:rPr>
        <w:t>主要包含</w:t>
      </w:r>
      <w:r w:rsidRPr="00440919">
        <w:t>患者信息</w:t>
      </w:r>
      <w:r w:rsidRPr="00440919">
        <w:rPr>
          <w:rFonts w:hint="eastAsia"/>
        </w:rPr>
        <w:t>查对</w:t>
      </w:r>
      <w:r w:rsidRPr="00440919">
        <w:t>，医嘱执行，体征</w:t>
      </w:r>
      <w:r w:rsidRPr="00440919">
        <w:rPr>
          <w:rFonts w:hint="eastAsia"/>
        </w:rPr>
        <w:t>数据</w:t>
      </w:r>
      <w:r w:rsidRPr="00440919">
        <w:t>采集，护理文书</w:t>
      </w:r>
      <w:r w:rsidRPr="00440919">
        <w:rPr>
          <w:rFonts w:hint="eastAsia"/>
        </w:rPr>
        <w:t>管理</w:t>
      </w:r>
      <w:r w:rsidRPr="00440919">
        <w:t>等功能</w:t>
      </w:r>
      <w:r w:rsidR="0022563F">
        <w:rPr>
          <w:rFonts w:hint="eastAsia"/>
        </w:rPr>
        <w:t>。</w:t>
      </w:r>
      <w:r w:rsidRPr="00440919">
        <w:t>本文以移动护理</w:t>
      </w:r>
      <w:r>
        <w:rPr>
          <w:rFonts w:hint="eastAsia"/>
        </w:rPr>
        <w:t>项目</w:t>
      </w:r>
      <w:r w:rsidRPr="00440919">
        <w:t>为例，</w:t>
      </w:r>
      <w:r w:rsidRPr="00440919">
        <w:rPr>
          <w:rFonts w:hint="eastAsia"/>
        </w:rPr>
        <w:t>介绍了</w:t>
      </w:r>
      <w:r w:rsidR="00096E98">
        <w:rPr>
          <w:rFonts w:hint="eastAsia"/>
        </w:rPr>
        <w:t>微服务架构</w:t>
      </w:r>
      <w:r w:rsidRPr="00440919">
        <w:rPr>
          <w:rFonts w:hint="eastAsia"/>
        </w:rPr>
        <w:t>在项目中的</w:t>
      </w:r>
      <w:r w:rsidR="00096E98">
        <w:rPr>
          <w:rFonts w:hint="eastAsia"/>
        </w:rPr>
        <w:t>具体</w:t>
      </w:r>
      <w:r w:rsidRPr="00440919">
        <w:t>应用</w:t>
      </w:r>
      <w:r w:rsidR="0022563F">
        <w:rPr>
          <w:rFonts w:hint="eastAsia"/>
        </w:rPr>
        <w:t>。</w:t>
      </w:r>
      <w:r w:rsidR="00096E98" w:rsidRPr="009552AC">
        <w:rPr>
          <w:rFonts w:hint="eastAsia"/>
        </w:rPr>
        <w:t>在服务分层设计阶段，以客户需求为依据，对系统功能进行总体服务分层架构设计，各层各施其职。在服务开发阶段，对较粗粒度的服务进一步细化成粒度更小微服务，并采用开源组件框架进行有效组装，完成项目微服务化开发。在部署阶段，采用容器化技术，完成微服务的容器化部署和集群管理</w:t>
      </w:r>
      <w:r w:rsidR="00EC014B">
        <w:rPr>
          <w:rFonts w:hint="eastAsia"/>
        </w:rPr>
        <w:t>。</w:t>
      </w:r>
      <w:r w:rsidRPr="00440919">
        <w:t>通过</w:t>
      </w:r>
      <w:r>
        <w:rPr>
          <w:rFonts w:hint="eastAsia"/>
        </w:rPr>
        <w:t>以上</w:t>
      </w:r>
      <w:r w:rsidR="00096E98">
        <w:rPr>
          <w:rFonts w:hint="eastAsia"/>
        </w:rPr>
        <w:t>阶段</w:t>
      </w:r>
      <w:r w:rsidR="00EC014B">
        <w:rPr>
          <w:rFonts w:hint="eastAsia"/>
        </w:rPr>
        <w:t>的</w:t>
      </w:r>
      <w:r w:rsidR="00096E98">
        <w:rPr>
          <w:rFonts w:hint="eastAsia"/>
        </w:rPr>
        <w:t>实施</w:t>
      </w:r>
      <w:r w:rsidRPr="00440919">
        <w:rPr>
          <w:rFonts w:hint="eastAsia"/>
        </w:rPr>
        <w:t>，我们</w:t>
      </w:r>
      <w:r>
        <w:rPr>
          <w:rFonts w:hint="eastAsia"/>
        </w:rPr>
        <w:t>完成了</w:t>
      </w:r>
      <w:r w:rsidRPr="00440919">
        <w:rPr>
          <w:rFonts w:hint="eastAsia"/>
        </w:rPr>
        <w:t>软件</w:t>
      </w:r>
      <w:r w:rsidR="002873D0">
        <w:rPr>
          <w:rFonts w:hint="eastAsia"/>
        </w:rPr>
        <w:t>项目开发</w:t>
      </w:r>
      <w:r>
        <w:rPr>
          <w:rFonts w:hint="eastAsia"/>
        </w:rPr>
        <w:t>工作</w:t>
      </w:r>
      <w:r w:rsidRPr="00440919">
        <w:rPr>
          <w:rFonts w:hint="eastAsia"/>
        </w:rPr>
        <w:t>，</w:t>
      </w:r>
      <w:r w:rsidR="00096E98">
        <w:rPr>
          <w:rFonts w:hint="eastAsia"/>
        </w:rPr>
        <w:t>保证了项目质量</w:t>
      </w:r>
      <w:r w:rsidRPr="00440919">
        <w:rPr>
          <w:rFonts w:hint="eastAsia"/>
        </w:rPr>
        <w:t>。</w:t>
      </w:r>
      <w:r w:rsidRPr="00440919">
        <w:t>最终项目在</w:t>
      </w:r>
      <w:r w:rsidRPr="00440919">
        <w:rPr>
          <w:rFonts w:hint="eastAsia"/>
        </w:rPr>
        <w:t>某</w:t>
      </w:r>
      <w:r w:rsidR="00C95783">
        <w:rPr>
          <w:rFonts w:hint="eastAsia"/>
        </w:rPr>
        <w:t>省</w:t>
      </w:r>
      <w:r w:rsidRPr="00440919">
        <w:rPr>
          <w:rFonts w:hint="eastAsia"/>
        </w:rPr>
        <w:t>三甲</w:t>
      </w:r>
      <w:r w:rsidRPr="00440919">
        <w:t>医院成功落地，</w:t>
      </w:r>
      <w:r w:rsidRPr="00440919">
        <w:rPr>
          <w:rFonts w:hint="eastAsia"/>
        </w:rPr>
        <w:t>而后</w:t>
      </w:r>
      <w:r>
        <w:rPr>
          <w:rFonts w:hint="eastAsia"/>
        </w:rPr>
        <w:t>也陆</w:t>
      </w:r>
      <w:r w:rsidRPr="00440919">
        <w:rPr>
          <w:rFonts w:hint="eastAsia"/>
        </w:rPr>
        <w:t>续收到其它医院的上线申请</w:t>
      </w:r>
      <w:r>
        <w:rPr>
          <w:rFonts w:hint="eastAsia"/>
        </w:rPr>
        <w:t>。</w:t>
      </w:r>
    </w:p>
    <w:p w14:paraId="398F623A" w14:textId="77777777" w:rsidR="006E2E70" w:rsidRPr="00440919" w:rsidRDefault="006E2E70" w:rsidP="006E2E70">
      <w:pPr>
        <w:pStyle w:val="a8"/>
        <w:ind w:firstLine="480"/>
      </w:pPr>
      <w:bookmarkStart w:id="0" w:name="_GoBack"/>
      <w:r w:rsidRPr="00440919">
        <w:rPr>
          <w:rFonts w:hint="eastAsia"/>
        </w:rPr>
        <w:t>移动医疗时代的到来，为实现医疗无纸化，实现医嘱的全生命周期的跟踪，有效解决护士站到病房的＂最后１０米＂的信息延伸问题提供了更好的解决方案．最终达到改变医疗的存在方式，改善医疗业务流程，提升医疗服务质量，提高医疗安全性的目的．</w:t>
      </w:r>
    </w:p>
    <w:p w14:paraId="4CB81DCA" w14:textId="2DE81EBA" w:rsidR="006E2E70" w:rsidRDefault="006E2E70" w:rsidP="006E2E70">
      <w:pPr>
        <w:pStyle w:val="a8"/>
        <w:ind w:firstLine="480"/>
      </w:pPr>
      <w:r w:rsidRPr="00440919">
        <w:t>2019</w:t>
      </w:r>
      <w:r w:rsidRPr="00440919">
        <w:t>年７月，某医疗信息系统</w:t>
      </w:r>
      <w:r>
        <w:rPr>
          <w:rFonts w:hint="eastAsia"/>
        </w:rPr>
        <w:t>有限公司</w:t>
      </w:r>
      <w:r w:rsidRPr="00440919">
        <w:t>启动了移动护理系统项目</w:t>
      </w:r>
      <w:r w:rsidR="00366EB0">
        <w:rPr>
          <w:rFonts w:hint="eastAsia"/>
        </w:rPr>
        <w:t>。</w:t>
      </w:r>
      <w:r w:rsidRPr="00440919">
        <w:t>此系统以电子病历系统ＥＭＲ</w:t>
      </w:r>
      <w:r w:rsidR="00F77AA0">
        <w:rPr>
          <w:rFonts w:hint="eastAsia"/>
        </w:rPr>
        <w:t>和</w:t>
      </w:r>
      <w:r w:rsidRPr="00440919">
        <w:t>医嘱录入系统ＣＰＯＥ为平台，借助无线手持终端</w:t>
      </w:r>
      <w:r w:rsidR="00943013">
        <w:rPr>
          <w:rFonts w:hint="eastAsia"/>
        </w:rPr>
        <w:t>设备</w:t>
      </w:r>
      <w:r w:rsidR="00943013">
        <w:rPr>
          <w:rFonts w:hint="eastAsia"/>
        </w:rPr>
        <w:t>PDA</w:t>
      </w:r>
      <w:r w:rsidRPr="00440919">
        <w:t>进行信息的实时化传输和移动采集，实现患者信息</w:t>
      </w:r>
      <w:r w:rsidRPr="00440919">
        <w:rPr>
          <w:rFonts w:hint="eastAsia"/>
        </w:rPr>
        <w:t>查对</w:t>
      </w:r>
      <w:r w:rsidRPr="00440919">
        <w:t>，医嘱执行，体征</w:t>
      </w:r>
      <w:r w:rsidRPr="00440919">
        <w:rPr>
          <w:rFonts w:hint="eastAsia"/>
        </w:rPr>
        <w:t>数据</w:t>
      </w:r>
      <w:r w:rsidRPr="00440919">
        <w:t>采集，护理文书</w:t>
      </w:r>
      <w:r w:rsidRPr="00440919">
        <w:rPr>
          <w:rFonts w:hint="eastAsia"/>
        </w:rPr>
        <w:t>管理</w:t>
      </w:r>
      <w:r w:rsidRPr="00440919">
        <w:t>等功能．患者信息</w:t>
      </w:r>
      <w:r w:rsidRPr="00440919">
        <w:rPr>
          <w:rFonts w:hint="eastAsia"/>
        </w:rPr>
        <w:t>查对主要</w:t>
      </w:r>
      <w:r w:rsidRPr="00440919">
        <w:t>实现</w:t>
      </w:r>
      <w:r w:rsidR="00D9050A">
        <w:rPr>
          <w:rFonts w:hint="eastAsia"/>
        </w:rPr>
        <w:t>PDA</w:t>
      </w:r>
      <w:r w:rsidRPr="00440919">
        <w:rPr>
          <w:rFonts w:hint="eastAsia"/>
        </w:rPr>
        <w:t>扫描患者床头卡</w:t>
      </w:r>
      <w:r w:rsidR="00F77AA0">
        <w:rPr>
          <w:rFonts w:hint="eastAsia"/>
        </w:rPr>
        <w:t>二维码</w:t>
      </w:r>
      <w:r w:rsidRPr="00440919">
        <w:rPr>
          <w:rFonts w:hint="eastAsia"/>
        </w:rPr>
        <w:t>或患者腕带</w:t>
      </w:r>
      <w:r w:rsidR="00F77AA0">
        <w:rPr>
          <w:rFonts w:hint="eastAsia"/>
        </w:rPr>
        <w:t>条形码</w:t>
      </w:r>
      <w:r w:rsidRPr="00440919">
        <w:t>查询患者基本信息</w:t>
      </w:r>
      <w:r w:rsidRPr="00440919">
        <w:rPr>
          <w:rFonts w:hint="eastAsia"/>
        </w:rPr>
        <w:t>，</w:t>
      </w:r>
      <w:r w:rsidR="008E619A">
        <w:rPr>
          <w:rFonts w:hint="eastAsia"/>
        </w:rPr>
        <w:t>核</w:t>
      </w:r>
      <w:r w:rsidRPr="00440919">
        <w:rPr>
          <w:rFonts w:hint="eastAsia"/>
        </w:rPr>
        <w:t>对患者身份</w:t>
      </w:r>
      <w:r w:rsidRPr="00440919">
        <w:t>；医嘱执行</w:t>
      </w:r>
      <w:r w:rsidR="00D9050A">
        <w:rPr>
          <w:rFonts w:hint="eastAsia"/>
        </w:rPr>
        <w:t>主要</w:t>
      </w:r>
      <w:r w:rsidRPr="00440919">
        <w:t>实现</w:t>
      </w:r>
      <w:r w:rsidR="00D9050A">
        <w:rPr>
          <w:rFonts w:hint="eastAsia"/>
        </w:rPr>
        <w:t>P</w:t>
      </w:r>
      <w:r w:rsidR="00D9050A">
        <w:t>DA</w:t>
      </w:r>
      <w:r w:rsidRPr="00440919">
        <w:rPr>
          <w:rFonts w:hint="eastAsia"/>
        </w:rPr>
        <w:t>扫描药品信息</w:t>
      </w:r>
      <w:r w:rsidR="00D9050A">
        <w:rPr>
          <w:rFonts w:hint="eastAsia"/>
        </w:rPr>
        <w:t>二维码</w:t>
      </w:r>
      <w:r w:rsidRPr="00440919">
        <w:rPr>
          <w:rFonts w:hint="eastAsia"/>
        </w:rPr>
        <w:t>，进行</w:t>
      </w:r>
      <w:r w:rsidR="00D9050A">
        <w:rPr>
          <w:rFonts w:hint="eastAsia"/>
        </w:rPr>
        <w:t>药品领取</w:t>
      </w:r>
      <w:r w:rsidRPr="00440919">
        <w:t>核对</w:t>
      </w:r>
      <w:r w:rsidR="00D9050A">
        <w:rPr>
          <w:rFonts w:hint="eastAsia"/>
        </w:rPr>
        <w:t>、</w:t>
      </w:r>
      <w:r w:rsidRPr="00440919">
        <w:t>记录</w:t>
      </w:r>
      <w:r w:rsidR="00D9050A">
        <w:rPr>
          <w:rFonts w:hint="eastAsia"/>
        </w:rPr>
        <w:t>护士</w:t>
      </w:r>
      <w:r w:rsidRPr="00440919">
        <w:t>医嘱执行</w:t>
      </w:r>
      <w:r w:rsidR="00D9050A">
        <w:rPr>
          <w:rFonts w:hint="eastAsia"/>
        </w:rPr>
        <w:t>过程</w:t>
      </w:r>
      <w:r w:rsidRPr="00440919">
        <w:rPr>
          <w:rFonts w:hint="eastAsia"/>
        </w:rPr>
        <w:t>，完成</w:t>
      </w:r>
      <w:r w:rsidRPr="00440919">
        <w:t>皮试</w:t>
      </w:r>
      <w:r w:rsidR="00B20F67">
        <w:rPr>
          <w:rFonts w:hint="eastAsia"/>
        </w:rPr>
        <w:t>药品</w:t>
      </w:r>
      <w:r w:rsidRPr="00440919">
        <w:t>双人核对</w:t>
      </w:r>
      <w:r w:rsidRPr="00440919">
        <w:rPr>
          <w:rFonts w:hint="eastAsia"/>
        </w:rPr>
        <w:t>，</w:t>
      </w:r>
      <w:r w:rsidR="00F77AA0">
        <w:rPr>
          <w:rFonts w:hint="eastAsia"/>
        </w:rPr>
        <w:t>进行</w:t>
      </w:r>
      <w:r w:rsidRPr="00440919">
        <w:t>检验样本</w:t>
      </w:r>
      <w:r w:rsidRPr="00440919">
        <w:rPr>
          <w:rFonts w:hint="eastAsia"/>
        </w:rPr>
        <w:t>管</w:t>
      </w:r>
      <w:r w:rsidR="00AA6CD0">
        <w:rPr>
          <w:rFonts w:hint="eastAsia"/>
        </w:rPr>
        <w:t>扫码</w:t>
      </w:r>
      <w:r w:rsidRPr="00440919">
        <w:t>采集等功能</w:t>
      </w:r>
      <w:r w:rsidR="00F77AA0">
        <w:rPr>
          <w:rFonts w:hint="eastAsia"/>
        </w:rPr>
        <w:t>。</w:t>
      </w:r>
      <w:r w:rsidRPr="00440919">
        <w:t>体征</w:t>
      </w:r>
      <w:r w:rsidRPr="00440919">
        <w:rPr>
          <w:rFonts w:hint="eastAsia"/>
        </w:rPr>
        <w:t>数据</w:t>
      </w:r>
      <w:r w:rsidRPr="00440919">
        <w:t>采集主要实现体征任务提醒，患者体征数据录入存库</w:t>
      </w:r>
      <w:r w:rsidR="00F77AA0">
        <w:rPr>
          <w:rFonts w:hint="eastAsia"/>
        </w:rPr>
        <w:t>。</w:t>
      </w:r>
      <w:r w:rsidRPr="00440919">
        <w:t>护理文书</w:t>
      </w:r>
      <w:r w:rsidRPr="00440919">
        <w:rPr>
          <w:rFonts w:hint="eastAsia"/>
        </w:rPr>
        <w:t>管理</w:t>
      </w:r>
      <w:r w:rsidRPr="00440919">
        <w:t>主要实现患者量表，特护单，通用单，评估单</w:t>
      </w:r>
      <w:r w:rsidRPr="00440919">
        <w:rPr>
          <w:rFonts w:hint="eastAsia"/>
        </w:rPr>
        <w:t>等文档</w:t>
      </w:r>
      <w:r w:rsidRPr="00440919">
        <w:t>的</w:t>
      </w:r>
      <w:r w:rsidRPr="00440919">
        <w:rPr>
          <w:rFonts w:hint="eastAsia"/>
        </w:rPr>
        <w:t>编辑</w:t>
      </w:r>
      <w:r w:rsidR="00F77AA0">
        <w:rPr>
          <w:rFonts w:hint="eastAsia"/>
        </w:rPr>
        <w:t>。</w:t>
      </w:r>
      <w:r w:rsidRPr="00440919">
        <w:t>我在</w:t>
      </w:r>
      <w:r w:rsidR="00FC6475" w:rsidRPr="00440919">
        <w:t>项目</w:t>
      </w:r>
      <w:r w:rsidR="00F77AA0">
        <w:rPr>
          <w:rFonts w:hint="eastAsia"/>
        </w:rPr>
        <w:t>中</w:t>
      </w:r>
      <w:r w:rsidR="00FC6475">
        <w:rPr>
          <w:rFonts w:hint="eastAsia"/>
        </w:rPr>
        <w:t>担任</w:t>
      </w:r>
      <w:r w:rsidR="00FC6475" w:rsidRPr="00440919">
        <w:t>技术负责人</w:t>
      </w:r>
      <w:r w:rsidR="00FC6475">
        <w:rPr>
          <w:rFonts w:hint="eastAsia"/>
        </w:rPr>
        <w:t>，负责系统整体架构设计及开发工作</w:t>
      </w:r>
      <w:r w:rsidRPr="00440919">
        <w:rPr>
          <w:rFonts w:hint="eastAsia"/>
        </w:rPr>
        <w:t>，最终项目在某</w:t>
      </w:r>
      <w:r w:rsidR="00B20F67">
        <w:rPr>
          <w:rFonts w:hint="eastAsia"/>
        </w:rPr>
        <w:t>省</w:t>
      </w:r>
      <w:r w:rsidR="00B20F67" w:rsidRPr="00440919">
        <w:rPr>
          <w:rFonts w:hint="eastAsia"/>
        </w:rPr>
        <w:t>著名</w:t>
      </w:r>
      <w:r w:rsidRPr="00440919">
        <w:rPr>
          <w:rFonts w:hint="eastAsia"/>
        </w:rPr>
        <w:t>三甲医院成功落地</w:t>
      </w:r>
      <w:r w:rsidR="00F77AA0">
        <w:rPr>
          <w:rFonts w:hint="eastAsia"/>
        </w:rPr>
        <w:t>。</w:t>
      </w:r>
    </w:p>
    <w:p w14:paraId="3CEF9E83" w14:textId="1B3FD801" w:rsidR="00C6780C" w:rsidRDefault="00C6780C" w:rsidP="006E2E70">
      <w:pPr>
        <w:pStyle w:val="a8"/>
        <w:ind w:firstLine="480"/>
      </w:pPr>
      <w:r>
        <w:rPr>
          <w:rFonts w:hint="eastAsia"/>
        </w:rPr>
        <w:t>随着微服务架构的发展，越来越多的团队采用微服务架构进行项目开发。相比于单体架构，微服务架构在支持异构性、弹性、扩展性以及简化部署等方面有着得天独厚的优势。</w:t>
      </w:r>
      <w:r w:rsidR="00652EE4">
        <w:rPr>
          <w:rFonts w:hint="eastAsia"/>
        </w:rPr>
        <w:t>在支持异构性方面，微服务架构中，每个服务都是一个相对独立的个体，每个服务都可以选择适合于自身的技术来实现；在弹性方面，单体系统的一个部分出现问题，可能导致整体系统的问题。而微服务架构中，每个服务可以内置可用性的解决方案与功能降级方案，所以比单体系统强；在扩展性方面，单体系统往往是整体进行扩展，而微服务架构中，可以针对单个服务进行扩展；在简化部署方面，大型单体系统即使修改一行代码，也需要重新部署整个应用系统，影响很大、风险很高，因此不敢轻易的重新部</w:t>
      </w:r>
      <w:r w:rsidR="00652EE4">
        <w:rPr>
          <w:rFonts w:hint="eastAsia"/>
        </w:rPr>
        <w:lastRenderedPageBreak/>
        <w:t>署。而微服务架构中，每个服务的部署都是独立的，这样就可以更快地对特定部分的代码进行部署。</w:t>
      </w:r>
    </w:p>
    <w:p w14:paraId="2B8648D6" w14:textId="1EBE22F2" w:rsidR="00DB64A4" w:rsidRDefault="00652EE4" w:rsidP="00DB64A4">
      <w:pPr>
        <w:pStyle w:val="a8"/>
        <w:ind w:firstLine="480"/>
        <w:rPr>
          <w:color w:val="000000"/>
        </w:rPr>
      </w:pPr>
      <w:r>
        <w:rPr>
          <w:rFonts w:hint="eastAsia"/>
        </w:rPr>
        <w:t>综合考虑微服务架构的各方面优势，我们决定采用微服务架构开发移动护理项目</w:t>
      </w:r>
      <w:r w:rsidR="00DB64A4">
        <w:rPr>
          <w:rFonts w:hint="eastAsia"/>
        </w:rPr>
        <w:t>。下面分别从微服务分层设计、微服务开发、微服务部署三个阶段展开具体说明。</w:t>
      </w:r>
      <w:r w:rsidR="00DB64A4" w:rsidRPr="005B1AAC">
        <w:rPr>
          <w:rFonts w:hint="eastAsia"/>
          <w:color w:val="000000"/>
        </w:rPr>
        <w:br/>
        <w:t>1.</w:t>
      </w:r>
      <w:r w:rsidR="00DB64A4">
        <w:rPr>
          <w:rFonts w:hint="eastAsia"/>
          <w:color w:val="000000"/>
        </w:rPr>
        <w:t>服务分层设计</w:t>
      </w:r>
      <w:r w:rsidR="00172E68">
        <w:rPr>
          <w:rFonts w:hint="eastAsia"/>
          <w:color w:val="000000"/>
        </w:rPr>
        <w:t>阶段</w:t>
      </w:r>
    </w:p>
    <w:p w14:paraId="074CE0D1" w14:textId="79EF87D9" w:rsidR="00DB64A4" w:rsidRDefault="00A270D0" w:rsidP="00DB64A4">
      <w:pPr>
        <w:pStyle w:val="a8"/>
        <w:ind w:firstLine="480"/>
        <w:rPr>
          <w:color w:val="000000"/>
        </w:rPr>
      </w:pPr>
      <w:r>
        <w:rPr>
          <w:rFonts w:hint="eastAsia"/>
          <w:color w:val="000000"/>
        </w:rPr>
        <w:t>为了使系统</w:t>
      </w:r>
      <w:r w:rsidR="00492706">
        <w:rPr>
          <w:rFonts w:hint="eastAsia"/>
          <w:color w:val="000000"/>
        </w:rPr>
        <w:t>整体</w:t>
      </w:r>
      <w:r>
        <w:rPr>
          <w:rFonts w:hint="eastAsia"/>
          <w:color w:val="000000"/>
        </w:rPr>
        <w:t>各项职能清晰合理、便于扩展维护，我们以客户需求为依据，对系统功能进行总体服务分成架构设计</w:t>
      </w:r>
      <w:r w:rsidR="00492706">
        <w:rPr>
          <w:rFonts w:hint="eastAsia"/>
          <w:color w:val="000000"/>
        </w:rPr>
        <w:t>。</w:t>
      </w:r>
      <w:r w:rsidR="00D37140">
        <w:rPr>
          <w:rFonts w:hint="eastAsia"/>
          <w:color w:val="000000"/>
        </w:rPr>
        <w:t>首先，</w:t>
      </w:r>
      <w:r w:rsidR="00492706">
        <w:rPr>
          <w:rFonts w:hint="eastAsia"/>
          <w:color w:val="000000"/>
        </w:rPr>
        <w:t>系统管理员</w:t>
      </w:r>
      <w:r w:rsidR="00D37140">
        <w:rPr>
          <w:rFonts w:hint="eastAsia"/>
          <w:color w:val="000000"/>
        </w:rPr>
        <w:t>在后台为</w:t>
      </w:r>
      <w:r w:rsidR="00492706">
        <w:rPr>
          <w:rFonts w:hint="eastAsia"/>
          <w:color w:val="000000"/>
        </w:rPr>
        <w:t>护士分配病区功能权限、配置医嘱执行分类、安排体征采集任务</w:t>
      </w:r>
      <w:r w:rsidR="00D37140">
        <w:rPr>
          <w:rFonts w:hint="eastAsia"/>
          <w:color w:val="000000"/>
        </w:rPr>
        <w:t>；</w:t>
      </w:r>
      <w:r w:rsidR="00D37140">
        <w:rPr>
          <w:rFonts w:hint="eastAsia"/>
          <w:color w:val="000000"/>
        </w:rPr>
        <w:t>然后</w:t>
      </w:r>
      <w:r w:rsidR="00D37140">
        <w:rPr>
          <w:rFonts w:hint="eastAsia"/>
          <w:color w:val="000000"/>
        </w:rPr>
        <w:t>，护士使用</w:t>
      </w:r>
      <w:r w:rsidR="00D37140">
        <w:rPr>
          <w:rFonts w:hint="eastAsia"/>
          <w:color w:val="000000"/>
        </w:rPr>
        <w:t>PDA</w:t>
      </w:r>
      <w:r w:rsidR="00D37140">
        <w:rPr>
          <w:rFonts w:hint="eastAsia"/>
          <w:color w:val="000000"/>
        </w:rPr>
        <w:t>查对患者信息和医嘱药品信息后为患者用药，根据体征任务采集患者的体征数据并填写护理文书；最后，管理员可在后台</w:t>
      </w:r>
      <w:r w:rsidR="00C43DAA">
        <w:rPr>
          <w:rFonts w:hint="eastAsia"/>
          <w:color w:val="000000"/>
        </w:rPr>
        <w:t>查看各病区的统计信息，比如医嘱执行情况统计、护士工作量统计。通过分析客户的场景需求，</w:t>
      </w:r>
      <w:r w:rsidR="00E73144">
        <w:rPr>
          <w:rFonts w:hint="eastAsia"/>
          <w:color w:val="000000"/>
        </w:rPr>
        <w:t>我们将整个系统自上而下划分为前端应用层、</w:t>
      </w:r>
      <w:r w:rsidR="00BF5B8C">
        <w:rPr>
          <w:rFonts w:hint="eastAsia"/>
          <w:color w:val="000000"/>
        </w:rPr>
        <w:t>API</w:t>
      </w:r>
      <w:r w:rsidR="001C7160">
        <w:rPr>
          <w:rFonts w:hint="eastAsia"/>
          <w:color w:val="000000"/>
        </w:rPr>
        <w:t>网关</w:t>
      </w:r>
      <w:r w:rsidR="00764382">
        <w:rPr>
          <w:rFonts w:hint="eastAsia"/>
          <w:color w:val="000000"/>
        </w:rPr>
        <w:t>层</w:t>
      </w:r>
      <w:r w:rsidR="00E73144">
        <w:rPr>
          <w:rFonts w:hint="eastAsia"/>
          <w:color w:val="000000"/>
        </w:rPr>
        <w:t>、微服务层、数据存储层</w:t>
      </w:r>
      <w:r w:rsidR="001C7160">
        <w:rPr>
          <w:rFonts w:hint="eastAsia"/>
          <w:color w:val="000000"/>
        </w:rPr>
        <w:t>。前端</w:t>
      </w:r>
      <w:r w:rsidR="00BF5B8C">
        <w:rPr>
          <w:rFonts w:hint="eastAsia"/>
          <w:color w:val="000000"/>
        </w:rPr>
        <w:t>应用</w:t>
      </w:r>
      <w:r w:rsidR="001C7160">
        <w:rPr>
          <w:rFonts w:hint="eastAsia"/>
          <w:color w:val="000000"/>
        </w:rPr>
        <w:t>层</w:t>
      </w:r>
      <w:r w:rsidR="00BF5B8C">
        <w:rPr>
          <w:rFonts w:hint="eastAsia"/>
          <w:color w:val="000000"/>
        </w:rPr>
        <w:t>涉及</w:t>
      </w:r>
      <w:r w:rsidR="00BF5B8C">
        <w:rPr>
          <w:rFonts w:hint="eastAsia"/>
          <w:color w:val="000000"/>
        </w:rPr>
        <w:t>W</w:t>
      </w:r>
      <w:r w:rsidR="00BF5B8C">
        <w:rPr>
          <w:color w:val="000000"/>
        </w:rPr>
        <w:t>eb</w:t>
      </w:r>
      <w:r w:rsidR="00BF5B8C">
        <w:rPr>
          <w:rFonts w:hint="eastAsia"/>
          <w:color w:val="000000"/>
        </w:rPr>
        <w:t>前端、移动客户端，提高人机交互。</w:t>
      </w:r>
      <w:r w:rsidR="00BF5B8C">
        <w:rPr>
          <w:rFonts w:hint="eastAsia"/>
          <w:color w:val="000000"/>
        </w:rPr>
        <w:t>API</w:t>
      </w:r>
      <w:r w:rsidR="00BF5B8C">
        <w:rPr>
          <w:rFonts w:hint="eastAsia"/>
          <w:color w:val="000000"/>
        </w:rPr>
        <w:t>网关层实现</w:t>
      </w:r>
      <w:r w:rsidR="007B410E">
        <w:rPr>
          <w:rFonts w:hint="eastAsia"/>
          <w:color w:val="000000"/>
        </w:rPr>
        <w:t>身份验证、负载均衡、日志监控、路由等基础服务。微服务层包含患者服务、医嘱执行、体征采集、护理文书管理、工作量统计等。数据存储层包括数据库和分布式缓存。通过服务分层设计，降低了服务开发复杂度，提高了系统的可伸缩性。</w:t>
      </w:r>
      <w:r w:rsidR="00DB64A4" w:rsidRPr="005B1AAC">
        <w:rPr>
          <w:rFonts w:hint="eastAsia"/>
          <w:color w:val="000000"/>
        </w:rPr>
        <w:br/>
      </w:r>
      <w:r w:rsidR="00DB64A4">
        <w:rPr>
          <w:color w:val="000000"/>
        </w:rPr>
        <w:t>2</w:t>
      </w:r>
      <w:r w:rsidR="00DB64A4" w:rsidRPr="005B1AAC">
        <w:rPr>
          <w:rFonts w:hint="eastAsia"/>
          <w:color w:val="000000"/>
        </w:rPr>
        <w:t>.</w:t>
      </w:r>
      <w:r w:rsidR="00DB64A4">
        <w:rPr>
          <w:rFonts w:hint="eastAsia"/>
          <w:color w:val="000000"/>
        </w:rPr>
        <w:t>服务开发</w:t>
      </w:r>
      <w:r w:rsidR="00172E68">
        <w:rPr>
          <w:rFonts w:hint="eastAsia"/>
          <w:color w:val="000000"/>
        </w:rPr>
        <w:t>阶段</w:t>
      </w:r>
    </w:p>
    <w:p w14:paraId="100B7379" w14:textId="028A8923" w:rsidR="00DB64A4" w:rsidRDefault="003C0CD8" w:rsidP="00DB64A4">
      <w:pPr>
        <w:pStyle w:val="a8"/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划分好各个层次后，为了进一步明确各层次的需求功能以及团队的任务分配，我们将各层次粗粒度的服务进一步细化为粒度更小的微服务。前端应用层</w:t>
      </w:r>
      <w:r w:rsidR="00FA39C9">
        <w:rPr>
          <w:rFonts w:hint="eastAsia"/>
          <w:color w:val="000000"/>
        </w:rPr>
        <w:t>按技术细</w:t>
      </w:r>
      <w:r>
        <w:rPr>
          <w:rFonts w:hint="eastAsia"/>
          <w:color w:val="000000"/>
        </w:rPr>
        <w:t>分为</w:t>
      </w:r>
      <w:r w:rsidR="00FA39C9">
        <w:rPr>
          <w:rFonts w:hint="eastAsia"/>
          <w:color w:val="000000"/>
        </w:rPr>
        <w:t>Web</w:t>
      </w:r>
      <w:r w:rsidR="00FA39C9">
        <w:rPr>
          <w:rFonts w:hint="eastAsia"/>
          <w:color w:val="000000"/>
        </w:rPr>
        <w:t>配置管理服务、</w:t>
      </w:r>
      <w:r w:rsidR="00FA39C9">
        <w:rPr>
          <w:rFonts w:hint="eastAsia"/>
          <w:color w:val="000000"/>
        </w:rPr>
        <w:t>Android</w:t>
      </w:r>
      <w:r w:rsidR="00FA39C9">
        <w:rPr>
          <w:rFonts w:hint="eastAsia"/>
          <w:color w:val="000000"/>
        </w:rPr>
        <w:t>扫码应用服务、</w:t>
      </w:r>
      <w:r w:rsidR="00FA39C9">
        <w:rPr>
          <w:rFonts w:hint="eastAsia"/>
          <w:color w:val="000000"/>
        </w:rPr>
        <w:t>H</w:t>
      </w:r>
      <w:r w:rsidR="00FA39C9">
        <w:rPr>
          <w:color w:val="000000"/>
        </w:rPr>
        <w:t>5</w:t>
      </w:r>
      <w:r w:rsidR="00FA39C9">
        <w:rPr>
          <w:rFonts w:hint="eastAsia"/>
          <w:color w:val="000000"/>
        </w:rPr>
        <w:t>文书管理服务；微服务层按业务功能细分为患者管理、医嘱执行管理、体征采集管理、护理文书管理</w:t>
      </w:r>
      <w:r w:rsidR="00F71097">
        <w:rPr>
          <w:rFonts w:hint="eastAsia"/>
          <w:color w:val="000000"/>
        </w:rPr>
        <w:t>等</w:t>
      </w:r>
      <w:r w:rsidR="00FA39C9">
        <w:rPr>
          <w:rFonts w:hint="eastAsia"/>
          <w:color w:val="000000"/>
        </w:rPr>
        <w:t>。</w:t>
      </w:r>
      <w:r w:rsidR="00F71097">
        <w:rPr>
          <w:rFonts w:hint="eastAsia"/>
          <w:color w:val="000000"/>
        </w:rPr>
        <w:t>微服务各部分相互协作才能完成业务流程，因此需要将各个微服务有效组装起来</w:t>
      </w:r>
      <w:r w:rsidR="0049103B">
        <w:rPr>
          <w:rFonts w:hint="eastAsia"/>
          <w:color w:val="000000"/>
        </w:rPr>
        <w:t>，</w:t>
      </w:r>
      <w:r w:rsidR="00F71097">
        <w:rPr>
          <w:rFonts w:hint="eastAsia"/>
          <w:color w:val="000000"/>
        </w:rPr>
        <w:t>我们选择开源的微服务</w:t>
      </w:r>
      <w:r w:rsidR="0049103B">
        <w:rPr>
          <w:rFonts w:hint="eastAsia"/>
          <w:color w:val="000000"/>
        </w:rPr>
        <w:t>治理框架</w:t>
      </w:r>
      <w:r w:rsidR="0049103B">
        <w:rPr>
          <w:rFonts w:hint="eastAsia"/>
          <w:color w:val="000000"/>
        </w:rPr>
        <w:t>Spring</w:t>
      </w:r>
      <w:r w:rsidR="0049103B">
        <w:rPr>
          <w:color w:val="000000"/>
        </w:rPr>
        <w:t xml:space="preserve"> Cloud</w:t>
      </w:r>
      <w:r w:rsidR="0049103B">
        <w:rPr>
          <w:rFonts w:hint="eastAsia"/>
          <w:color w:val="000000"/>
        </w:rPr>
        <w:t>。服务注册中心使用</w:t>
      </w:r>
      <w:r w:rsidR="0049103B">
        <w:rPr>
          <w:rFonts w:hint="eastAsia"/>
          <w:color w:val="000000"/>
        </w:rPr>
        <w:t>E</w:t>
      </w:r>
      <w:r w:rsidR="0049103B">
        <w:rPr>
          <w:color w:val="000000"/>
        </w:rPr>
        <w:t>ureka</w:t>
      </w:r>
      <w:r w:rsidR="0049103B">
        <w:rPr>
          <w:rFonts w:hint="eastAsia"/>
          <w:color w:val="000000"/>
        </w:rPr>
        <w:t>组件，专门提供微服务的服务注册和发现功能。</w:t>
      </w:r>
      <w:r w:rsidR="00334D6B">
        <w:rPr>
          <w:rFonts w:hint="eastAsia"/>
          <w:color w:val="000000"/>
        </w:rPr>
        <w:t>路由网关使用</w:t>
      </w:r>
      <w:r w:rsidR="00334D6B">
        <w:rPr>
          <w:rFonts w:hint="eastAsia"/>
          <w:color w:val="000000"/>
        </w:rPr>
        <w:t>Z</w:t>
      </w:r>
      <w:r w:rsidR="00334D6B">
        <w:rPr>
          <w:color w:val="000000"/>
        </w:rPr>
        <w:t>uul</w:t>
      </w:r>
      <w:r w:rsidR="00334D6B">
        <w:rPr>
          <w:rFonts w:hint="eastAsia"/>
          <w:color w:val="000000"/>
        </w:rPr>
        <w:t>组件，所有前端应用调用后端</w:t>
      </w:r>
      <w:r w:rsidR="00181FE5">
        <w:rPr>
          <w:rFonts w:hint="eastAsia"/>
          <w:color w:val="000000"/>
        </w:rPr>
        <w:t>服务统一从</w:t>
      </w:r>
      <w:r w:rsidR="00181FE5">
        <w:rPr>
          <w:rFonts w:hint="eastAsia"/>
          <w:color w:val="000000"/>
        </w:rPr>
        <w:t>Z</w:t>
      </w:r>
      <w:r w:rsidR="00181FE5">
        <w:rPr>
          <w:color w:val="000000"/>
        </w:rPr>
        <w:t>uul</w:t>
      </w:r>
      <w:r w:rsidR="00181FE5">
        <w:rPr>
          <w:rFonts w:hint="eastAsia"/>
          <w:color w:val="000000"/>
        </w:rPr>
        <w:t>网关进入然后进行转发</w:t>
      </w:r>
      <w:r w:rsidR="00D569B1">
        <w:rPr>
          <w:rFonts w:hint="eastAsia"/>
          <w:color w:val="000000"/>
        </w:rPr>
        <w:t>，可以完成身份认证和熔断限流等功能</w:t>
      </w:r>
      <w:r w:rsidR="00181FE5">
        <w:rPr>
          <w:rFonts w:hint="eastAsia"/>
          <w:color w:val="000000"/>
        </w:rPr>
        <w:t>。使用</w:t>
      </w:r>
      <w:r w:rsidR="00181FE5">
        <w:rPr>
          <w:rFonts w:hint="eastAsia"/>
          <w:color w:val="000000"/>
        </w:rPr>
        <w:t>Ribb</w:t>
      </w:r>
      <w:r w:rsidR="00181FE5">
        <w:rPr>
          <w:color w:val="000000"/>
        </w:rPr>
        <w:t>on</w:t>
      </w:r>
      <w:r w:rsidR="00181FE5">
        <w:rPr>
          <w:rFonts w:hint="eastAsia"/>
          <w:color w:val="000000"/>
        </w:rPr>
        <w:t>组件</w:t>
      </w:r>
      <w:r w:rsidR="00542177">
        <w:rPr>
          <w:rFonts w:hint="eastAsia"/>
          <w:color w:val="000000"/>
        </w:rPr>
        <w:t>实现客户端</w:t>
      </w:r>
      <w:r w:rsidR="00181FE5">
        <w:rPr>
          <w:rFonts w:hint="eastAsia"/>
          <w:color w:val="000000"/>
        </w:rPr>
        <w:t>负载均衡</w:t>
      </w:r>
      <w:r w:rsidR="00325E27">
        <w:rPr>
          <w:rFonts w:hint="eastAsia"/>
          <w:color w:val="000000"/>
        </w:rPr>
        <w:t>，</w:t>
      </w:r>
      <w:r w:rsidR="00325E27">
        <w:rPr>
          <w:rFonts w:hint="eastAsia"/>
          <w:color w:val="000000"/>
        </w:rPr>
        <w:t>R</w:t>
      </w:r>
      <w:r w:rsidR="00325E27">
        <w:rPr>
          <w:color w:val="000000"/>
        </w:rPr>
        <w:t>ibbon</w:t>
      </w:r>
      <w:r w:rsidR="00325E27">
        <w:rPr>
          <w:rFonts w:hint="eastAsia"/>
          <w:color w:val="000000"/>
        </w:rPr>
        <w:t>可自定义负载均衡策略，默认情况下我们采用</w:t>
      </w:r>
      <w:r w:rsidR="00325E27">
        <w:rPr>
          <w:rFonts w:hint="eastAsia"/>
          <w:color w:val="000000"/>
        </w:rPr>
        <w:t>Be</w:t>
      </w:r>
      <w:r w:rsidR="00325E27">
        <w:rPr>
          <w:color w:val="000000"/>
        </w:rPr>
        <w:t>stAvialableRule</w:t>
      </w:r>
      <w:r w:rsidR="00325E27">
        <w:rPr>
          <w:rFonts w:hint="eastAsia"/>
          <w:color w:val="000000"/>
        </w:rPr>
        <w:t>策略，过滤掉故障的服务并选择并发量最小的服务</w:t>
      </w:r>
      <w:r w:rsidR="00D569B1">
        <w:rPr>
          <w:rFonts w:hint="eastAsia"/>
          <w:color w:val="000000"/>
        </w:rPr>
        <w:t>。</w:t>
      </w:r>
      <w:r w:rsidR="00353530">
        <w:rPr>
          <w:rFonts w:hint="eastAsia"/>
          <w:color w:val="000000"/>
        </w:rPr>
        <w:t>为了帮助系统容错限流，使用</w:t>
      </w:r>
      <w:r w:rsidR="00353530">
        <w:rPr>
          <w:rFonts w:hint="eastAsia"/>
          <w:color w:val="000000"/>
        </w:rPr>
        <w:t>H</w:t>
      </w:r>
      <w:r w:rsidR="00353530">
        <w:rPr>
          <w:color w:val="000000"/>
        </w:rPr>
        <w:t>ystrix</w:t>
      </w:r>
      <w:r w:rsidR="00353530">
        <w:rPr>
          <w:rFonts w:hint="eastAsia"/>
          <w:color w:val="000000"/>
        </w:rPr>
        <w:t>组件为系统提供保护和控制。这些功能组件和业务服务都注册到服务注册中心，实现所有微服务的整合，为整个系统提供功能完善、高可靠的服务。</w:t>
      </w:r>
      <w:r w:rsidR="00DB64A4" w:rsidRPr="005B1AAC">
        <w:rPr>
          <w:rFonts w:hint="eastAsia"/>
          <w:color w:val="000000"/>
        </w:rPr>
        <w:br/>
      </w:r>
      <w:r w:rsidR="00DB64A4">
        <w:rPr>
          <w:color w:val="000000"/>
        </w:rPr>
        <w:t>3.</w:t>
      </w:r>
      <w:r w:rsidR="00DB64A4">
        <w:rPr>
          <w:rFonts w:hint="eastAsia"/>
          <w:color w:val="000000"/>
        </w:rPr>
        <w:t>服务部署</w:t>
      </w:r>
      <w:r w:rsidR="00172E68">
        <w:rPr>
          <w:rFonts w:hint="eastAsia"/>
          <w:color w:val="000000"/>
        </w:rPr>
        <w:t>阶段</w:t>
      </w:r>
    </w:p>
    <w:p w14:paraId="513D8850" w14:textId="4423E90E" w:rsidR="00DB64A4" w:rsidRPr="00440919" w:rsidRDefault="00340675" w:rsidP="00DB64A4">
      <w:pPr>
        <w:pStyle w:val="a8"/>
        <w:ind w:firstLine="480"/>
        <w:rPr>
          <w:rFonts w:hint="eastAsia"/>
        </w:rPr>
      </w:pPr>
      <w:r>
        <w:rPr>
          <w:rFonts w:hint="eastAsia"/>
        </w:rPr>
        <w:lastRenderedPageBreak/>
        <w:t>系统采用</w:t>
      </w:r>
      <w:r w:rsidR="009F451D">
        <w:rPr>
          <w:rFonts w:hint="eastAsia"/>
        </w:rPr>
        <w:t>微服务架构设计，原本庞大、复杂的单体系统拆分成数量众多的微服务，这让系统有了更好的可用性、可扩展性、利于小团队开发等优点，但是每个服务都需要进行单独部署，极大增加了系统维护复杂性。如果进行手工部署明显工作量</w:t>
      </w:r>
      <w:r w:rsidR="00EF0682">
        <w:rPr>
          <w:rFonts w:hint="eastAsia"/>
        </w:rPr>
        <w:t>较大。为了解决这个问题，我们采用</w:t>
      </w:r>
      <w:r w:rsidR="00EF0682">
        <w:t>J</w:t>
      </w:r>
      <w:r w:rsidR="00EF0682">
        <w:rPr>
          <w:rFonts w:hint="eastAsia"/>
        </w:rPr>
        <w:t>enkins</w:t>
      </w:r>
      <w:r w:rsidR="00EF0682">
        <w:t>+Docker</w:t>
      </w:r>
      <w:r w:rsidR="00EF0682">
        <w:rPr>
          <w:rFonts w:hint="eastAsia"/>
        </w:rPr>
        <w:t>技术实现自动容器化部署。</w:t>
      </w:r>
      <w:r w:rsidR="00CA5177">
        <w:rPr>
          <w:rFonts w:hint="eastAsia"/>
        </w:rPr>
        <w:t>服务开发者将代码提交到代码管理平台，在</w:t>
      </w:r>
      <w:r w:rsidR="00CA5177">
        <w:rPr>
          <w:rFonts w:hint="eastAsia"/>
        </w:rPr>
        <w:t>J</w:t>
      </w:r>
      <w:r w:rsidR="00CA5177">
        <w:t>enkins</w:t>
      </w:r>
      <w:r w:rsidR="00CA5177">
        <w:rPr>
          <w:rFonts w:hint="eastAsia"/>
        </w:rPr>
        <w:t>平台创建自动化</w:t>
      </w:r>
      <w:r w:rsidR="004918E0">
        <w:rPr>
          <w:rFonts w:hint="eastAsia"/>
        </w:rPr>
        <w:t>流水线</w:t>
      </w:r>
      <w:r w:rsidR="00CA5177">
        <w:rPr>
          <w:rFonts w:hint="eastAsia"/>
        </w:rPr>
        <w:t>任务，拉取远程代码后自动将源代码实现打包</w:t>
      </w:r>
      <w:r w:rsidR="004918E0">
        <w:rPr>
          <w:rFonts w:hint="eastAsia"/>
        </w:rPr>
        <w:t>，生成</w:t>
      </w:r>
      <w:r w:rsidR="004918E0">
        <w:rPr>
          <w:rFonts w:hint="eastAsia"/>
        </w:rPr>
        <w:t>Docker</w:t>
      </w:r>
      <w:r w:rsidR="004918E0">
        <w:rPr>
          <w:rFonts w:hint="eastAsia"/>
        </w:rPr>
        <w:t>镜像并上传到镜像仓库中，然后将项目镜像进行部署。这样</w:t>
      </w:r>
      <w:r w:rsidR="00D3044F">
        <w:rPr>
          <w:rFonts w:hint="eastAsia"/>
        </w:rPr>
        <w:t>就</w:t>
      </w:r>
      <w:r w:rsidR="004918E0">
        <w:rPr>
          <w:rFonts w:hint="eastAsia"/>
        </w:rPr>
        <w:t>自动化部署完成，</w:t>
      </w:r>
      <w:r w:rsidR="00D3044F">
        <w:rPr>
          <w:rFonts w:hint="eastAsia"/>
        </w:rPr>
        <w:t>再</w:t>
      </w:r>
      <w:r w:rsidR="004918E0">
        <w:rPr>
          <w:rFonts w:hint="eastAsia"/>
        </w:rPr>
        <w:t>经由测试人员严格测试通过后，一键部署到生产环境中</w:t>
      </w:r>
      <w:r w:rsidR="00D3044F">
        <w:rPr>
          <w:rFonts w:hint="eastAsia"/>
        </w:rPr>
        <w:t>。通过这种自动化部署方式，很好的解决了微服务数量多，手工部署复杂繁琐和服务集群部署的问题，显著提高了开发部署效率。</w:t>
      </w:r>
    </w:p>
    <w:p w14:paraId="534F9852" w14:textId="20865768" w:rsidR="006E2E70" w:rsidRDefault="0039740F" w:rsidP="006E2E70">
      <w:pPr>
        <w:pStyle w:val="a8"/>
        <w:ind w:firstLine="480"/>
      </w:pPr>
      <w:r>
        <w:rPr>
          <w:rFonts w:hint="eastAsia"/>
        </w:rPr>
        <w:t>基于</w:t>
      </w:r>
      <w:r w:rsidR="00096E98">
        <w:rPr>
          <w:rFonts w:hint="eastAsia"/>
        </w:rPr>
        <w:t>微服务</w:t>
      </w:r>
      <w:r w:rsidR="00947070">
        <w:rPr>
          <w:rFonts w:hint="eastAsia"/>
        </w:rPr>
        <w:t>架构设计</w:t>
      </w:r>
      <w:r w:rsidR="006E2E70">
        <w:rPr>
          <w:rFonts w:hint="eastAsia"/>
        </w:rPr>
        <w:t>，项目顺利开发完成，于</w:t>
      </w:r>
      <w:r w:rsidR="006E2E70">
        <w:rPr>
          <w:rFonts w:hint="eastAsia"/>
        </w:rPr>
        <w:t>2</w:t>
      </w:r>
      <w:r w:rsidR="006E2E70">
        <w:t>021</w:t>
      </w:r>
      <w:r w:rsidR="006E2E70">
        <w:rPr>
          <w:rFonts w:hint="eastAsia"/>
        </w:rPr>
        <w:t>年</w:t>
      </w:r>
      <w:r w:rsidR="006E2E70">
        <w:rPr>
          <w:rFonts w:hint="eastAsia"/>
        </w:rPr>
        <w:t>1</w:t>
      </w:r>
      <w:r w:rsidR="006E2E70">
        <w:rPr>
          <w:rFonts w:hint="eastAsia"/>
        </w:rPr>
        <w:t>月</w:t>
      </w:r>
      <w:r w:rsidR="006E2E70" w:rsidRPr="00440919">
        <w:rPr>
          <w:rFonts w:hint="eastAsia"/>
        </w:rPr>
        <w:t>在</w:t>
      </w:r>
      <w:r w:rsidR="006E2E70">
        <w:rPr>
          <w:rFonts w:hint="eastAsia"/>
        </w:rPr>
        <w:t>某</w:t>
      </w:r>
      <w:r w:rsidR="00FC6475">
        <w:rPr>
          <w:rFonts w:hint="eastAsia"/>
        </w:rPr>
        <w:t>省</w:t>
      </w:r>
      <w:r w:rsidR="006E2E70" w:rsidRPr="00440919">
        <w:rPr>
          <w:rFonts w:hint="eastAsia"/>
        </w:rPr>
        <w:t>三甲医院的成功</w:t>
      </w:r>
      <w:r w:rsidR="006E2E70">
        <w:rPr>
          <w:rFonts w:hint="eastAsia"/>
        </w:rPr>
        <w:t>上线。项目运行期间，各项</w:t>
      </w:r>
      <w:r w:rsidR="00096E98">
        <w:rPr>
          <w:rFonts w:hint="eastAsia"/>
        </w:rPr>
        <w:t>性能</w:t>
      </w:r>
      <w:r w:rsidR="006E2E70">
        <w:rPr>
          <w:rFonts w:hint="eastAsia"/>
        </w:rPr>
        <w:t>指标均达标，系统保持</w:t>
      </w:r>
      <w:r w:rsidR="006E2E70">
        <w:rPr>
          <w:rFonts w:hint="eastAsia"/>
        </w:rPr>
        <w:t>9</w:t>
      </w:r>
      <w:r w:rsidR="006E2E70">
        <w:t>5%</w:t>
      </w:r>
      <w:r w:rsidR="006E2E70">
        <w:rPr>
          <w:rFonts w:hint="eastAsia"/>
        </w:rPr>
        <w:t>的使用率，获得患者，护士及医院领导</w:t>
      </w:r>
      <w:r w:rsidR="000B61A1">
        <w:rPr>
          <w:rFonts w:hint="eastAsia"/>
        </w:rPr>
        <w:t>的</w:t>
      </w:r>
      <w:r w:rsidR="006E2E70">
        <w:rPr>
          <w:rFonts w:hint="eastAsia"/>
        </w:rPr>
        <w:t>一致好评。</w:t>
      </w:r>
      <w:r w:rsidR="006E2E70" w:rsidRPr="00440919">
        <w:rPr>
          <w:rFonts w:hint="eastAsia"/>
        </w:rPr>
        <w:t>可以说明</w:t>
      </w:r>
      <w:r w:rsidR="00096E98">
        <w:rPr>
          <w:rFonts w:hint="eastAsia"/>
        </w:rPr>
        <w:t>微服务</w:t>
      </w:r>
      <w:r w:rsidR="00947070">
        <w:rPr>
          <w:rFonts w:hint="eastAsia"/>
        </w:rPr>
        <w:t>架构设计</w:t>
      </w:r>
      <w:r w:rsidR="006E2E70" w:rsidRPr="00440919">
        <w:rPr>
          <w:rFonts w:hint="eastAsia"/>
        </w:rPr>
        <w:t>在此项目中的运用是一次成功的实践．</w:t>
      </w:r>
      <w:r w:rsidR="002624DE">
        <w:rPr>
          <w:rFonts w:hint="eastAsia"/>
        </w:rPr>
        <w:t>为我们提供了</w:t>
      </w:r>
      <w:r w:rsidR="006E2E70" w:rsidRPr="00440919">
        <w:rPr>
          <w:rFonts w:hint="eastAsia"/>
        </w:rPr>
        <w:t>一套理论结合实践的成功经验。</w:t>
      </w:r>
    </w:p>
    <w:p w14:paraId="5F01CB75" w14:textId="3ADF0644" w:rsidR="005773AD" w:rsidRPr="006E2E70" w:rsidRDefault="00171DD9" w:rsidP="00297EDB">
      <w:pPr>
        <w:pStyle w:val="a8"/>
        <w:ind w:firstLine="480"/>
      </w:pPr>
      <w:r>
        <w:rPr>
          <w:rFonts w:hint="eastAsia"/>
        </w:rPr>
        <w:t>尽管如此，</w:t>
      </w:r>
      <w:r w:rsidR="006171A9">
        <w:rPr>
          <w:rFonts w:hint="eastAsia"/>
        </w:rPr>
        <w:t>我们为了减轻数据库服务器压力而采用了</w:t>
      </w:r>
      <w:r w:rsidR="006171A9">
        <w:rPr>
          <w:rFonts w:hint="eastAsia"/>
        </w:rPr>
        <w:t>Re</w:t>
      </w:r>
      <w:r w:rsidR="006171A9">
        <w:t>dis</w:t>
      </w:r>
      <w:r w:rsidR="006171A9">
        <w:rPr>
          <w:rFonts w:hint="eastAsia"/>
        </w:rPr>
        <w:t>缓存数据库，但</w:t>
      </w:r>
      <w:r w:rsidR="006171A9">
        <w:rPr>
          <w:rFonts w:hint="eastAsia"/>
        </w:rPr>
        <w:t>在系统运维中发现，部分针对缓存的查询，未在缓存系统中找到对应的</w:t>
      </w:r>
      <w:r w:rsidR="006171A9">
        <w:rPr>
          <w:rFonts w:hint="eastAsia"/>
        </w:rPr>
        <w:t>key</w:t>
      </w:r>
      <w:r w:rsidR="006171A9">
        <w:t>,</w:t>
      </w:r>
      <w:r w:rsidR="006171A9">
        <w:rPr>
          <w:rFonts w:hint="eastAsia"/>
        </w:rPr>
        <w:t>从而引发了大量对数据库服务器的查询请求，最严重时甚至导致了数据库服务宕机。一开始</w:t>
      </w:r>
      <w:r w:rsidR="006171A9">
        <w:rPr>
          <w:rFonts w:hint="eastAsia"/>
        </w:rPr>
        <w:t>解决方案是</w:t>
      </w:r>
      <w:r w:rsidR="006171A9">
        <w:rPr>
          <w:rFonts w:hint="eastAsia"/>
        </w:rPr>
        <w:t>在数据库中未查走到该</w:t>
      </w:r>
      <w:r w:rsidR="006171A9">
        <w:rPr>
          <w:rFonts w:hint="eastAsia"/>
        </w:rPr>
        <w:t>key</w:t>
      </w:r>
      <w:r w:rsidR="006171A9">
        <w:rPr>
          <w:rFonts w:hint="eastAsia"/>
        </w:rPr>
        <w:t>时，在缓存系统中</w:t>
      </w:r>
      <w:r w:rsidR="006171A9">
        <w:rPr>
          <w:rFonts w:hint="eastAsia"/>
        </w:rPr>
        <w:t>key</w:t>
      </w:r>
      <w:r w:rsidR="006171A9">
        <w:rPr>
          <w:rFonts w:hint="eastAsia"/>
        </w:rPr>
        <w:t>设置空值，防止对数据库服务器发起重复查询。但后面发现，缓存中有大量的</w:t>
      </w:r>
      <w:r w:rsidR="006171A9">
        <w:rPr>
          <w:rFonts w:hint="eastAsia"/>
        </w:rPr>
        <w:t>key</w:t>
      </w:r>
      <w:r w:rsidR="006171A9">
        <w:rPr>
          <w:rFonts w:hint="eastAsia"/>
        </w:rPr>
        <w:t>值都为空，消耗大量内存资源，导致系统的性能急剧下降。最终我们采用布隆过滤器，将所有可能非空数据的</w:t>
      </w:r>
      <w:r w:rsidR="006171A9">
        <w:rPr>
          <w:rFonts w:hint="eastAsia"/>
        </w:rPr>
        <w:t>key</w:t>
      </w:r>
      <w:r w:rsidR="006171A9">
        <w:rPr>
          <w:rFonts w:hint="eastAsia"/>
        </w:rPr>
        <w:t>值哈希到</w:t>
      </w:r>
      <w:r w:rsidR="006171A9">
        <w:rPr>
          <w:rFonts w:hint="eastAsia"/>
        </w:rPr>
        <w:t>bit</w:t>
      </w:r>
      <w:r w:rsidR="006171A9">
        <w:t>map</w:t>
      </w:r>
      <w:r w:rsidR="006171A9">
        <w:rPr>
          <w:rFonts w:hint="eastAsia"/>
        </w:rPr>
        <w:t>中，查询缓存之前，过滤掉不在</w:t>
      </w:r>
      <w:r w:rsidR="006171A9">
        <w:rPr>
          <w:rFonts w:hint="eastAsia"/>
        </w:rPr>
        <w:t>bit</w:t>
      </w:r>
      <w:r w:rsidR="006171A9">
        <w:t>map</w:t>
      </w:r>
      <w:r w:rsidR="006171A9">
        <w:rPr>
          <w:rFonts w:hint="eastAsia"/>
        </w:rPr>
        <w:t>中的</w:t>
      </w:r>
      <w:r w:rsidR="006171A9">
        <w:rPr>
          <w:rFonts w:hint="eastAsia"/>
        </w:rPr>
        <w:t>k</w:t>
      </w:r>
      <w:r w:rsidR="006171A9">
        <w:t>ey</w:t>
      </w:r>
      <w:r w:rsidR="006171A9">
        <w:rPr>
          <w:rFonts w:hint="eastAsia"/>
        </w:rPr>
        <w:t>值，从而避免对缓存和数据库的查询。</w:t>
      </w:r>
      <w:r w:rsidR="00BD3B1E">
        <w:rPr>
          <w:rFonts w:hint="eastAsia"/>
        </w:rPr>
        <w:t>通过这次软件开发工作，让我认识到优秀的理论知识和实践相结合才能成就好的软件项目，这敦促我在工作中也不忘</w:t>
      </w:r>
      <w:r w:rsidR="00755554">
        <w:rPr>
          <w:rFonts w:hint="eastAsia"/>
        </w:rPr>
        <w:t>提升</w:t>
      </w:r>
      <w:r w:rsidR="00BD3B1E">
        <w:rPr>
          <w:rFonts w:hint="eastAsia"/>
        </w:rPr>
        <w:t>理论知识，最终成为一名优秀的软件架构师。</w:t>
      </w:r>
      <w:bookmarkEnd w:id="0"/>
    </w:p>
    <w:sectPr w:rsidR="005773AD" w:rsidRPr="006E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031A2" w14:textId="77777777" w:rsidR="006B56B6" w:rsidRDefault="006B56B6" w:rsidP="00297EDB">
      <w:pPr>
        <w:spacing w:after="0" w:line="240" w:lineRule="auto"/>
      </w:pPr>
      <w:r>
        <w:separator/>
      </w:r>
    </w:p>
  </w:endnote>
  <w:endnote w:type="continuationSeparator" w:id="0">
    <w:p w14:paraId="07F7245C" w14:textId="77777777" w:rsidR="006B56B6" w:rsidRDefault="006B56B6" w:rsidP="0029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D7DCB" w14:textId="77777777" w:rsidR="006B56B6" w:rsidRDefault="006B56B6" w:rsidP="00297EDB">
      <w:pPr>
        <w:spacing w:after="0" w:line="240" w:lineRule="auto"/>
      </w:pPr>
      <w:r>
        <w:separator/>
      </w:r>
    </w:p>
  </w:footnote>
  <w:footnote w:type="continuationSeparator" w:id="0">
    <w:p w14:paraId="3F0802A0" w14:textId="77777777" w:rsidR="006B56B6" w:rsidRDefault="006B56B6" w:rsidP="00297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8D"/>
    <w:rsid w:val="00000AC7"/>
    <w:rsid w:val="000420FE"/>
    <w:rsid w:val="00044289"/>
    <w:rsid w:val="0005018D"/>
    <w:rsid w:val="000506FD"/>
    <w:rsid w:val="00096E98"/>
    <w:rsid w:val="000A653F"/>
    <w:rsid w:val="000B3DCC"/>
    <w:rsid w:val="000B4472"/>
    <w:rsid w:val="000B61A1"/>
    <w:rsid w:val="000C21E4"/>
    <w:rsid w:val="000C3D79"/>
    <w:rsid w:val="000C5BA7"/>
    <w:rsid w:val="000D45C0"/>
    <w:rsid w:val="00105CD0"/>
    <w:rsid w:val="00107E4A"/>
    <w:rsid w:val="001355ED"/>
    <w:rsid w:val="00156E1C"/>
    <w:rsid w:val="00171DD9"/>
    <w:rsid w:val="00172E68"/>
    <w:rsid w:val="00177F9B"/>
    <w:rsid w:val="00181FE5"/>
    <w:rsid w:val="00196585"/>
    <w:rsid w:val="001C7160"/>
    <w:rsid w:val="001D7F46"/>
    <w:rsid w:val="001E5B65"/>
    <w:rsid w:val="001E73FF"/>
    <w:rsid w:val="00212C71"/>
    <w:rsid w:val="0022563F"/>
    <w:rsid w:val="00251DE3"/>
    <w:rsid w:val="00257DF1"/>
    <w:rsid w:val="002624DE"/>
    <w:rsid w:val="0028117D"/>
    <w:rsid w:val="002873D0"/>
    <w:rsid w:val="00297EDB"/>
    <w:rsid w:val="002A2F5F"/>
    <w:rsid w:val="002B4163"/>
    <w:rsid w:val="002C129C"/>
    <w:rsid w:val="002C3355"/>
    <w:rsid w:val="002D5395"/>
    <w:rsid w:val="002E2ED1"/>
    <w:rsid w:val="002F5D74"/>
    <w:rsid w:val="003138C7"/>
    <w:rsid w:val="003258E9"/>
    <w:rsid w:val="00325E27"/>
    <w:rsid w:val="00331F00"/>
    <w:rsid w:val="00333E82"/>
    <w:rsid w:val="00334D6B"/>
    <w:rsid w:val="00340675"/>
    <w:rsid w:val="00346969"/>
    <w:rsid w:val="00346B2A"/>
    <w:rsid w:val="00353530"/>
    <w:rsid w:val="00366EB0"/>
    <w:rsid w:val="00380DD9"/>
    <w:rsid w:val="0039740F"/>
    <w:rsid w:val="00397827"/>
    <w:rsid w:val="003A50F2"/>
    <w:rsid w:val="003C0CD8"/>
    <w:rsid w:val="003C1C43"/>
    <w:rsid w:val="003C4558"/>
    <w:rsid w:val="003D055B"/>
    <w:rsid w:val="003E63A4"/>
    <w:rsid w:val="003E6F28"/>
    <w:rsid w:val="00405FE1"/>
    <w:rsid w:val="00427BCF"/>
    <w:rsid w:val="00432128"/>
    <w:rsid w:val="00436EE0"/>
    <w:rsid w:val="00440D4B"/>
    <w:rsid w:val="004519AD"/>
    <w:rsid w:val="0045212D"/>
    <w:rsid w:val="00483530"/>
    <w:rsid w:val="004878F3"/>
    <w:rsid w:val="0049103B"/>
    <w:rsid w:val="004918E0"/>
    <w:rsid w:val="0049208B"/>
    <w:rsid w:val="00492706"/>
    <w:rsid w:val="00494DBF"/>
    <w:rsid w:val="004B38E3"/>
    <w:rsid w:val="004D764E"/>
    <w:rsid w:val="00542177"/>
    <w:rsid w:val="00552105"/>
    <w:rsid w:val="00576EAE"/>
    <w:rsid w:val="005773AD"/>
    <w:rsid w:val="00582A33"/>
    <w:rsid w:val="005B48AC"/>
    <w:rsid w:val="00602D21"/>
    <w:rsid w:val="006171A9"/>
    <w:rsid w:val="00624AF3"/>
    <w:rsid w:val="00643A53"/>
    <w:rsid w:val="00652EE4"/>
    <w:rsid w:val="0066663B"/>
    <w:rsid w:val="00681C1D"/>
    <w:rsid w:val="006A7349"/>
    <w:rsid w:val="006B56B6"/>
    <w:rsid w:val="006E2E70"/>
    <w:rsid w:val="006E6720"/>
    <w:rsid w:val="00700BD2"/>
    <w:rsid w:val="0071259E"/>
    <w:rsid w:val="00716F15"/>
    <w:rsid w:val="00755554"/>
    <w:rsid w:val="00762888"/>
    <w:rsid w:val="007638FE"/>
    <w:rsid w:val="00764382"/>
    <w:rsid w:val="00773CED"/>
    <w:rsid w:val="007B410E"/>
    <w:rsid w:val="007C62A9"/>
    <w:rsid w:val="007D495B"/>
    <w:rsid w:val="007E58C1"/>
    <w:rsid w:val="0082283E"/>
    <w:rsid w:val="008614A4"/>
    <w:rsid w:val="00893EAE"/>
    <w:rsid w:val="00895C12"/>
    <w:rsid w:val="008A3A89"/>
    <w:rsid w:val="008A493C"/>
    <w:rsid w:val="008E619A"/>
    <w:rsid w:val="008F25A1"/>
    <w:rsid w:val="00943013"/>
    <w:rsid w:val="00947070"/>
    <w:rsid w:val="009509E5"/>
    <w:rsid w:val="00973FC1"/>
    <w:rsid w:val="0099381B"/>
    <w:rsid w:val="009A129D"/>
    <w:rsid w:val="009A56CF"/>
    <w:rsid w:val="009F451D"/>
    <w:rsid w:val="00A23996"/>
    <w:rsid w:val="00A270D0"/>
    <w:rsid w:val="00A32E66"/>
    <w:rsid w:val="00A34BAD"/>
    <w:rsid w:val="00AA6CD0"/>
    <w:rsid w:val="00AC2DAC"/>
    <w:rsid w:val="00AD24E0"/>
    <w:rsid w:val="00AF09B0"/>
    <w:rsid w:val="00AF130C"/>
    <w:rsid w:val="00B11852"/>
    <w:rsid w:val="00B20F67"/>
    <w:rsid w:val="00B9476E"/>
    <w:rsid w:val="00BC42EC"/>
    <w:rsid w:val="00BC46D0"/>
    <w:rsid w:val="00BD3B1E"/>
    <w:rsid w:val="00BE022D"/>
    <w:rsid w:val="00BE671E"/>
    <w:rsid w:val="00BF3369"/>
    <w:rsid w:val="00BF5B8C"/>
    <w:rsid w:val="00C07206"/>
    <w:rsid w:val="00C100AF"/>
    <w:rsid w:val="00C27C6C"/>
    <w:rsid w:val="00C34C9C"/>
    <w:rsid w:val="00C43DAA"/>
    <w:rsid w:val="00C555FD"/>
    <w:rsid w:val="00C61235"/>
    <w:rsid w:val="00C6780C"/>
    <w:rsid w:val="00C76C6A"/>
    <w:rsid w:val="00C93A15"/>
    <w:rsid w:val="00C95783"/>
    <w:rsid w:val="00C97E35"/>
    <w:rsid w:val="00CA5177"/>
    <w:rsid w:val="00CA75D1"/>
    <w:rsid w:val="00CB049D"/>
    <w:rsid w:val="00CD7E19"/>
    <w:rsid w:val="00D03EFA"/>
    <w:rsid w:val="00D3044F"/>
    <w:rsid w:val="00D37140"/>
    <w:rsid w:val="00D569B1"/>
    <w:rsid w:val="00D860D4"/>
    <w:rsid w:val="00D9050A"/>
    <w:rsid w:val="00D94B49"/>
    <w:rsid w:val="00D96341"/>
    <w:rsid w:val="00DB62B4"/>
    <w:rsid w:val="00DB64A4"/>
    <w:rsid w:val="00DC7517"/>
    <w:rsid w:val="00DD28C5"/>
    <w:rsid w:val="00DE1627"/>
    <w:rsid w:val="00DE7157"/>
    <w:rsid w:val="00DF25A4"/>
    <w:rsid w:val="00DF6E55"/>
    <w:rsid w:val="00DF78FF"/>
    <w:rsid w:val="00E435C0"/>
    <w:rsid w:val="00E66FF1"/>
    <w:rsid w:val="00E674B6"/>
    <w:rsid w:val="00E73144"/>
    <w:rsid w:val="00E80F6D"/>
    <w:rsid w:val="00EC014B"/>
    <w:rsid w:val="00EC1312"/>
    <w:rsid w:val="00EC2EE2"/>
    <w:rsid w:val="00EE2497"/>
    <w:rsid w:val="00EF0682"/>
    <w:rsid w:val="00EF0697"/>
    <w:rsid w:val="00EF12CC"/>
    <w:rsid w:val="00F65FA0"/>
    <w:rsid w:val="00F66646"/>
    <w:rsid w:val="00F66FFB"/>
    <w:rsid w:val="00F71097"/>
    <w:rsid w:val="00F77AA0"/>
    <w:rsid w:val="00FA39C9"/>
    <w:rsid w:val="00FC4480"/>
    <w:rsid w:val="00FC6475"/>
    <w:rsid w:val="00FE4323"/>
    <w:rsid w:val="00F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629F6"/>
  <w15:chartTrackingRefBased/>
  <w15:docId w15:val="{DC88DE02-DB89-4423-B43D-6FAAD72C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节标题"/>
    <w:basedOn w:val="a"/>
    <w:qFormat/>
    <w:rsid w:val="000B4472"/>
    <w:pPr>
      <w:spacing w:before="240" w:line="400" w:lineRule="exact"/>
      <w:outlineLvl w:val="2"/>
    </w:pPr>
    <w:rPr>
      <w:rFonts w:ascii="Times New Roman" w:eastAsia="黑体" w:hAnsi="Times New Roman"/>
      <w:kern w:val="0"/>
      <w:sz w:val="26"/>
    </w:rPr>
  </w:style>
  <w:style w:type="paragraph" w:customStyle="1" w:styleId="a4">
    <w:name w:val="论文三级节标题"/>
    <w:basedOn w:val="a"/>
    <w:qFormat/>
    <w:rsid w:val="000B4472"/>
    <w:pPr>
      <w:spacing w:before="240" w:after="120" w:line="400" w:lineRule="exact"/>
      <w:outlineLvl w:val="3"/>
    </w:pPr>
    <w:rPr>
      <w:rFonts w:ascii="Times New Roman" w:eastAsia="黑体" w:hAnsi="Times New Roman"/>
      <w:kern w:val="0"/>
      <w:sz w:val="24"/>
    </w:rPr>
  </w:style>
  <w:style w:type="paragraph" w:customStyle="1" w:styleId="a5">
    <w:name w:val="论文图序"/>
    <w:basedOn w:val="a"/>
    <w:qFormat/>
    <w:rsid w:val="000B4472"/>
    <w:pPr>
      <w:spacing w:before="120" w:after="240" w:line="240" w:lineRule="auto"/>
      <w:jc w:val="center"/>
    </w:pPr>
    <w:rPr>
      <w:rFonts w:ascii="Times New Roman" w:eastAsia="宋体" w:hAnsi="Times New Roman"/>
      <w:kern w:val="0"/>
    </w:rPr>
  </w:style>
  <w:style w:type="paragraph" w:customStyle="1" w:styleId="a6">
    <w:name w:val="论文一级节标题"/>
    <w:basedOn w:val="a"/>
    <w:qFormat/>
    <w:rsid w:val="000B4472"/>
    <w:pPr>
      <w:spacing w:before="480" w:after="120" w:line="400" w:lineRule="exac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a7">
    <w:name w:val="论文章标题"/>
    <w:basedOn w:val="a"/>
    <w:qFormat/>
    <w:rsid w:val="000B4472"/>
    <w:pPr>
      <w:spacing w:before="480" w:after="360" w:line="240" w:lineRule="auto"/>
      <w:jc w:val="center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8">
    <w:name w:val="论文正文"/>
    <w:basedOn w:val="a"/>
    <w:qFormat/>
    <w:rsid w:val="000B4472"/>
    <w:pPr>
      <w:spacing w:after="0" w:line="400" w:lineRule="exact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TOC1">
    <w:name w:val="toc 1"/>
    <w:aliases w:val="章目录"/>
    <w:next w:val="a"/>
    <w:autoRedefine/>
    <w:uiPriority w:val="39"/>
    <w:unhideWhenUsed/>
    <w:rsid w:val="000B4472"/>
    <w:pPr>
      <w:widowControl w:val="0"/>
      <w:tabs>
        <w:tab w:val="right" w:leader="dot" w:pos="8494"/>
      </w:tabs>
      <w:spacing w:before="120" w:after="0" w:line="400" w:lineRule="exact"/>
    </w:pPr>
    <w:rPr>
      <w:rFonts w:eastAsia="黑体" w:cs="Times New Roman"/>
      <w:kern w:val="0"/>
      <w:sz w:val="24"/>
    </w:rPr>
  </w:style>
  <w:style w:type="paragraph" w:styleId="TOC2">
    <w:name w:val="toc 2"/>
    <w:aliases w:val="节序目录"/>
    <w:next w:val="a"/>
    <w:autoRedefine/>
    <w:uiPriority w:val="39"/>
    <w:unhideWhenUsed/>
    <w:rsid w:val="000B4472"/>
    <w:pPr>
      <w:spacing w:after="0" w:line="400" w:lineRule="exact"/>
      <w:ind w:leftChars="200" w:left="200"/>
    </w:pPr>
    <w:rPr>
      <w:rFonts w:eastAsia="宋体" w:cs="Times New Roman"/>
      <w:kern w:val="0"/>
      <w:sz w:val="24"/>
    </w:rPr>
  </w:style>
  <w:style w:type="paragraph" w:styleId="TOC3">
    <w:name w:val="toc 3"/>
    <w:aliases w:val="标题目录"/>
    <w:next w:val="a"/>
    <w:autoRedefine/>
    <w:uiPriority w:val="39"/>
    <w:unhideWhenUsed/>
    <w:rsid w:val="000B4472"/>
    <w:pPr>
      <w:spacing w:after="0" w:line="400" w:lineRule="exact"/>
      <w:ind w:leftChars="400" w:left="400"/>
    </w:pPr>
    <w:rPr>
      <w:rFonts w:eastAsia="宋体" w:cs="Times New Roman"/>
      <w:kern w:val="0"/>
      <w:sz w:val="24"/>
    </w:rPr>
  </w:style>
  <w:style w:type="paragraph" w:customStyle="1" w:styleId="a9">
    <w:name w:val="论文页脚"/>
    <w:qFormat/>
    <w:rsid w:val="00BC42EC"/>
    <w:pPr>
      <w:spacing w:after="0" w:line="240" w:lineRule="auto"/>
      <w:jc w:val="center"/>
    </w:pPr>
    <w:rPr>
      <w:rFonts w:ascii="Times New Roman" w:eastAsia="Times New Roman" w:hAnsi="Times New Roman"/>
      <w:sz w:val="21"/>
      <w:szCs w:val="18"/>
    </w:rPr>
  </w:style>
  <w:style w:type="paragraph" w:customStyle="1" w:styleId="aa">
    <w:name w:val="论文页眉"/>
    <w:basedOn w:val="ab"/>
    <w:qFormat/>
    <w:rsid w:val="00BC42EC"/>
    <w:pPr>
      <w:spacing w:after="0"/>
    </w:pPr>
    <w:rPr>
      <w:rFonts w:ascii="Times New Roman" w:eastAsia="宋体" w:hAnsi="Times New Roman"/>
      <w:kern w:val="0"/>
      <w:sz w:val="21"/>
    </w:rPr>
  </w:style>
  <w:style w:type="paragraph" w:styleId="ab">
    <w:name w:val="header"/>
    <w:basedOn w:val="a"/>
    <w:link w:val="ac"/>
    <w:uiPriority w:val="99"/>
    <w:unhideWhenUsed/>
    <w:rsid w:val="00BC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C42E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97E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97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E1A7-375B-4000-A8BA-05E65DCC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13614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美祥 刘</dc:creator>
  <cp:keywords/>
  <dc:description/>
  <cp:lastModifiedBy>美祥 刘</cp:lastModifiedBy>
  <cp:revision>64</cp:revision>
  <dcterms:created xsi:type="dcterms:W3CDTF">2022-08-28T12:02:00Z</dcterms:created>
  <dcterms:modified xsi:type="dcterms:W3CDTF">2022-10-23T07:58:00Z</dcterms:modified>
</cp:coreProperties>
</file>