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2AD1" w14:textId="67EFE7B5" w:rsidR="006E2E70" w:rsidRDefault="008822E1" w:rsidP="006E2E70">
      <w:pPr>
        <w:pStyle w:val="a8"/>
        <w:ind w:firstLine="480"/>
      </w:pPr>
      <w:r w:rsidRPr="008822E1">
        <w:t>2019</w:t>
      </w:r>
      <w:r w:rsidRPr="008822E1">
        <w:t>年</w:t>
      </w:r>
      <w:r w:rsidRPr="008822E1">
        <w:t>7</w:t>
      </w:r>
      <w:r w:rsidRPr="008822E1">
        <w:t>月，我参与了某医疗信息系统有限公司移动护理项目的开发，担任项目技术负责人，负责系统整体架构设计及开发工作。该系统主要包含患者信息查对，医嘱执行，体征数据采集，护理文书管理等功能。本文以移动护理项目为例，介绍了软件系统架构风格在项目中的具体应用。在系统层次设计时，采用了层次结构风格，将系统分成持久化层、服务层、控制层以及表示层。在系统通知提醒功能设计时，采用隐式调用风格，降低了系统之间的耦合度。在医嘱扫码执行功能设计时，采用解释器风格，实现了医嘱条码规则的自定义。通过以上架构风格的使用，我们完成了</w:t>
      </w:r>
      <w:r w:rsidRPr="008822E1">
        <w:rPr>
          <w:rFonts w:hint="eastAsia"/>
        </w:rPr>
        <w:t>软件项目开发工作，保证了项目质量。最终项目在某省三甲医院成功落地，而后也陆续收到其它医院的上线申请。</w:t>
      </w:r>
    </w:p>
    <w:p w14:paraId="398F623A" w14:textId="77777777" w:rsidR="006E2E70" w:rsidRPr="00440919" w:rsidRDefault="006E2E70" w:rsidP="006E2E70">
      <w:pPr>
        <w:pStyle w:val="a8"/>
        <w:ind w:firstLine="480"/>
      </w:pPr>
      <w:bookmarkStart w:id="0" w:name="_GoBack"/>
      <w:r w:rsidRPr="00440919">
        <w:rPr>
          <w:rFonts w:hint="eastAsia"/>
        </w:rPr>
        <w:t>移动医疗时代的到来，为实现医疗无纸化，实现医嘱的全生命周期的跟踪，有效解决护士站到病房的＂最后１０米＂的信息延伸问题提供了更好的解决方案．最终达到改变医疗的存在方式，改善医疗业务流程，提升医疗服务质量，提高医疗安全性的目的．</w:t>
      </w:r>
    </w:p>
    <w:p w14:paraId="4CB81DCA" w14:textId="2DE81EBA" w:rsidR="006E2E70" w:rsidRDefault="006E2E70" w:rsidP="006E2E70">
      <w:pPr>
        <w:pStyle w:val="a8"/>
        <w:ind w:firstLine="480"/>
      </w:pPr>
      <w:r w:rsidRPr="00440919">
        <w:t>2019</w:t>
      </w:r>
      <w:r w:rsidRPr="00440919">
        <w:t>年７月，某医疗信息系统</w:t>
      </w:r>
      <w:r>
        <w:rPr>
          <w:rFonts w:hint="eastAsia"/>
        </w:rPr>
        <w:t>有限公司</w:t>
      </w:r>
      <w:r w:rsidRPr="00440919">
        <w:t>启动了移动护理系统项目</w:t>
      </w:r>
      <w:r w:rsidR="00366EB0">
        <w:rPr>
          <w:rFonts w:hint="eastAsia"/>
        </w:rPr>
        <w:t>。</w:t>
      </w:r>
      <w:r w:rsidRPr="00440919">
        <w:t>此系统以电子病历系统ＥＭＲ</w:t>
      </w:r>
      <w:r w:rsidR="00F77AA0">
        <w:rPr>
          <w:rFonts w:hint="eastAsia"/>
        </w:rPr>
        <w:t>和</w:t>
      </w:r>
      <w:r w:rsidRPr="00440919">
        <w:t>医嘱录入系统ＣＰＯＥ为平台，借助无线手持终端</w:t>
      </w:r>
      <w:r w:rsidR="00943013">
        <w:rPr>
          <w:rFonts w:hint="eastAsia"/>
        </w:rPr>
        <w:t>设备</w:t>
      </w:r>
      <w:r w:rsidR="00943013">
        <w:rPr>
          <w:rFonts w:hint="eastAsia"/>
        </w:rPr>
        <w:t>PDA</w:t>
      </w:r>
      <w:r w:rsidRPr="00440919">
        <w:t>进行信息的实时化传输和移动采集，实现患者信息</w:t>
      </w:r>
      <w:r w:rsidRPr="00440919">
        <w:rPr>
          <w:rFonts w:hint="eastAsia"/>
        </w:rPr>
        <w:t>查对</w:t>
      </w:r>
      <w:r w:rsidRPr="00440919">
        <w:t>，医嘱执行，体征</w:t>
      </w:r>
      <w:r w:rsidRPr="00440919">
        <w:rPr>
          <w:rFonts w:hint="eastAsia"/>
        </w:rPr>
        <w:t>数据</w:t>
      </w:r>
      <w:r w:rsidRPr="00440919">
        <w:t>采集，护理文书</w:t>
      </w:r>
      <w:r w:rsidRPr="00440919">
        <w:rPr>
          <w:rFonts w:hint="eastAsia"/>
        </w:rPr>
        <w:t>管理</w:t>
      </w:r>
      <w:r w:rsidRPr="00440919">
        <w:t>等功能．患者信息</w:t>
      </w:r>
      <w:r w:rsidRPr="00440919">
        <w:rPr>
          <w:rFonts w:hint="eastAsia"/>
        </w:rPr>
        <w:t>查对主要</w:t>
      </w:r>
      <w:r w:rsidRPr="00440919">
        <w:t>实现</w:t>
      </w:r>
      <w:r w:rsidR="00D9050A">
        <w:rPr>
          <w:rFonts w:hint="eastAsia"/>
        </w:rPr>
        <w:t>PDA</w:t>
      </w:r>
      <w:r w:rsidRPr="00440919">
        <w:rPr>
          <w:rFonts w:hint="eastAsia"/>
        </w:rPr>
        <w:t>扫描患者床头卡</w:t>
      </w:r>
      <w:r w:rsidR="00F77AA0">
        <w:rPr>
          <w:rFonts w:hint="eastAsia"/>
        </w:rPr>
        <w:t>二维码</w:t>
      </w:r>
      <w:r w:rsidRPr="00440919">
        <w:rPr>
          <w:rFonts w:hint="eastAsia"/>
        </w:rPr>
        <w:t>或患者腕带</w:t>
      </w:r>
      <w:r w:rsidR="00F77AA0">
        <w:rPr>
          <w:rFonts w:hint="eastAsia"/>
        </w:rPr>
        <w:t>条形码</w:t>
      </w:r>
      <w:r w:rsidRPr="00440919">
        <w:t>查询患者基本信息</w:t>
      </w:r>
      <w:r w:rsidRPr="00440919">
        <w:rPr>
          <w:rFonts w:hint="eastAsia"/>
        </w:rPr>
        <w:t>，</w:t>
      </w:r>
      <w:r w:rsidR="008E619A">
        <w:rPr>
          <w:rFonts w:hint="eastAsia"/>
        </w:rPr>
        <w:t>核</w:t>
      </w:r>
      <w:r w:rsidRPr="00440919">
        <w:rPr>
          <w:rFonts w:hint="eastAsia"/>
        </w:rPr>
        <w:t>对患者身份</w:t>
      </w:r>
      <w:r w:rsidRPr="00440919">
        <w:t>；医嘱执行</w:t>
      </w:r>
      <w:r w:rsidR="00D9050A">
        <w:rPr>
          <w:rFonts w:hint="eastAsia"/>
        </w:rPr>
        <w:t>主要</w:t>
      </w:r>
      <w:r w:rsidRPr="00440919">
        <w:t>实现</w:t>
      </w:r>
      <w:r w:rsidR="00D9050A">
        <w:rPr>
          <w:rFonts w:hint="eastAsia"/>
        </w:rPr>
        <w:t>P</w:t>
      </w:r>
      <w:r w:rsidR="00D9050A">
        <w:t>DA</w:t>
      </w:r>
      <w:r w:rsidRPr="00440919">
        <w:rPr>
          <w:rFonts w:hint="eastAsia"/>
        </w:rPr>
        <w:t>扫描药品信息</w:t>
      </w:r>
      <w:r w:rsidR="00D9050A">
        <w:rPr>
          <w:rFonts w:hint="eastAsia"/>
        </w:rPr>
        <w:t>二维码</w:t>
      </w:r>
      <w:r w:rsidRPr="00440919">
        <w:rPr>
          <w:rFonts w:hint="eastAsia"/>
        </w:rPr>
        <w:t>，进行</w:t>
      </w:r>
      <w:r w:rsidR="00D9050A">
        <w:rPr>
          <w:rFonts w:hint="eastAsia"/>
        </w:rPr>
        <w:t>药品领取</w:t>
      </w:r>
      <w:r w:rsidRPr="00440919">
        <w:t>核对</w:t>
      </w:r>
      <w:r w:rsidR="00D9050A">
        <w:rPr>
          <w:rFonts w:hint="eastAsia"/>
        </w:rPr>
        <w:t>、</w:t>
      </w:r>
      <w:r w:rsidRPr="00440919">
        <w:t>记录</w:t>
      </w:r>
      <w:r w:rsidR="00D9050A">
        <w:rPr>
          <w:rFonts w:hint="eastAsia"/>
        </w:rPr>
        <w:t>护士</w:t>
      </w:r>
      <w:r w:rsidRPr="00440919">
        <w:t>医嘱执行</w:t>
      </w:r>
      <w:r w:rsidR="00D9050A">
        <w:rPr>
          <w:rFonts w:hint="eastAsia"/>
        </w:rPr>
        <w:t>过程</w:t>
      </w:r>
      <w:r w:rsidRPr="00440919">
        <w:rPr>
          <w:rFonts w:hint="eastAsia"/>
        </w:rPr>
        <w:t>，完成</w:t>
      </w:r>
      <w:r w:rsidRPr="00440919">
        <w:t>皮试</w:t>
      </w:r>
      <w:r w:rsidR="00B20F67">
        <w:rPr>
          <w:rFonts w:hint="eastAsia"/>
        </w:rPr>
        <w:t>药品</w:t>
      </w:r>
      <w:r w:rsidRPr="00440919">
        <w:t>双人核对</w:t>
      </w:r>
      <w:r w:rsidRPr="00440919">
        <w:rPr>
          <w:rFonts w:hint="eastAsia"/>
        </w:rPr>
        <w:t>，</w:t>
      </w:r>
      <w:r w:rsidR="00F77AA0">
        <w:rPr>
          <w:rFonts w:hint="eastAsia"/>
        </w:rPr>
        <w:t>进行</w:t>
      </w:r>
      <w:r w:rsidRPr="00440919">
        <w:t>检验样本</w:t>
      </w:r>
      <w:r w:rsidRPr="00440919">
        <w:rPr>
          <w:rFonts w:hint="eastAsia"/>
        </w:rPr>
        <w:t>管</w:t>
      </w:r>
      <w:r w:rsidR="00AA6CD0">
        <w:rPr>
          <w:rFonts w:hint="eastAsia"/>
        </w:rPr>
        <w:t>扫码</w:t>
      </w:r>
      <w:r w:rsidRPr="00440919">
        <w:t>采集等功能</w:t>
      </w:r>
      <w:r w:rsidR="00F77AA0">
        <w:rPr>
          <w:rFonts w:hint="eastAsia"/>
        </w:rPr>
        <w:t>。</w:t>
      </w:r>
      <w:r w:rsidRPr="00440919">
        <w:t>体征</w:t>
      </w:r>
      <w:r w:rsidRPr="00440919">
        <w:rPr>
          <w:rFonts w:hint="eastAsia"/>
        </w:rPr>
        <w:t>数据</w:t>
      </w:r>
      <w:r w:rsidRPr="00440919">
        <w:t>采集主要实现体征任务提醒，患者体征数据录入存库</w:t>
      </w:r>
      <w:r w:rsidR="00F77AA0">
        <w:rPr>
          <w:rFonts w:hint="eastAsia"/>
        </w:rPr>
        <w:t>。</w:t>
      </w:r>
      <w:r w:rsidRPr="00440919">
        <w:t>护理文书</w:t>
      </w:r>
      <w:r w:rsidRPr="00440919">
        <w:rPr>
          <w:rFonts w:hint="eastAsia"/>
        </w:rPr>
        <w:t>管理</w:t>
      </w:r>
      <w:r w:rsidRPr="00440919">
        <w:t>主要实现患者量表，特护单，通用单，评估单</w:t>
      </w:r>
      <w:r w:rsidRPr="00440919">
        <w:rPr>
          <w:rFonts w:hint="eastAsia"/>
        </w:rPr>
        <w:t>等文档</w:t>
      </w:r>
      <w:r w:rsidRPr="00440919">
        <w:t>的</w:t>
      </w:r>
      <w:r w:rsidRPr="00440919">
        <w:rPr>
          <w:rFonts w:hint="eastAsia"/>
        </w:rPr>
        <w:t>编辑</w:t>
      </w:r>
      <w:r w:rsidR="00F77AA0">
        <w:rPr>
          <w:rFonts w:hint="eastAsia"/>
        </w:rPr>
        <w:t>。</w:t>
      </w:r>
      <w:r w:rsidRPr="00440919">
        <w:t>我在</w:t>
      </w:r>
      <w:r w:rsidR="00FC6475" w:rsidRPr="00440919">
        <w:t>项目</w:t>
      </w:r>
      <w:r w:rsidR="00F77AA0">
        <w:rPr>
          <w:rFonts w:hint="eastAsia"/>
        </w:rPr>
        <w:t>中</w:t>
      </w:r>
      <w:r w:rsidR="00FC6475">
        <w:rPr>
          <w:rFonts w:hint="eastAsia"/>
        </w:rPr>
        <w:t>担任</w:t>
      </w:r>
      <w:r w:rsidR="00FC6475" w:rsidRPr="00440919">
        <w:t>技术负责人</w:t>
      </w:r>
      <w:r w:rsidR="00FC6475">
        <w:rPr>
          <w:rFonts w:hint="eastAsia"/>
        </w:rPr>
        <w:t>，负责系统整体架构设计及开发工作</w:t>
      </w:r>
      <w:r w:rsidRPr="00440919">
        <w:rPr>
          <w:rFonts w:hint="eastAsia"/>
        </w:rPr>
        <w:t>，最终项目在某</w:t>
      </w:r>
      <w:r w:rsidR="00B20F67">
        <w:rPr>
          <w:rFonts w:hint="eastAsia"/>
        </w:rPr>
        <w:t>省</w:t>
      </w:r>
      <w:r w:rsidR="00B20F67" w:rsidRPr="00440919">
        <w:rPr>
          <w:rFonts w:hint="eastAsia"/>
        </w:rPr>
        <w:t>著名</w:t>
      </w:r>
      <w:r w:rsidRPr="00440919">
        <w:rPr>
          <w:rFonts w:hint="eastAsia"/>
        </w:rPr>
        <w:t>三甲医院成功落地</w:t>
      </w:r>
      <w:r w:rsidR="00F77AA0">
        <w:rPr>
          <w:rFonts w:hint="eastAsia"/>
        </w:rPr>
        <w:t>。</w:t>
      </w:r>
    </w:p>
    <w:p w14:paraId="281277B8" w14:textId="61D388AD" w:rsidR="009A48F0" w:rsidRDefault="009A48F0" w:rsidP="00DB64A4">
      <w:pPr>
        <w:pStyle w:val="a8"/>
        <w:ind w:firstLine="480"/>
        <w:rPr>
          <w:rFonts w:hint="eastAsia"/>
        </w:rPr>
      </w:pPr>
      <w:r>
        <w:rPr>
          <w:rFonts w:hint="eastAsia"/>
        </w:rPr>
        <w:t>架构风格用于描述系统的组织方式和惯用模式，反映了多系统共有的结构和语义特征，强调了架构设计的复用。对于系统的分析和实现过程起着至关重要的作用。</w:t>
      </w:r>
      <w:r w:rsidRPr="009A48F0">
        <w:rPr>
          <w:rFonts w:hint="eastAsia"/>
        </w:rPr>
        <w:t>常用的软件架构风格有数据流风格、调用</w:t>
      </w:r>
      <w:r w:rsidRPr="009A48F0">
        <w:t>/</w:t>
      </w:r>
      <w:r w:rsidRPr="009A48F0">
        <w:t>返回风格、独立构件风格、虚拟机风格、数据仓库风格。</w:t>
      </w:r>
      <w:r w:rsidRPr="009A48F0">
        <w:rPr>
          <w:rFonts w:hint="eastAsia"/>
        </w:rPr>
        <w:t>数据流风格包括批处理序列</w:t>
      </w:r>
      <w:r w:rsidR="006A06F7">
        <w:rPr>
          <w:rFonts w:hint="eastAsia"/>
        </w:rPr>
        <w:t>及</w:t>
      </w:r>
      <w:r w:rsidRPr="009A48F0">
        <w:rPr>
          <w:rFonts w:hint="eastAsia"/>
        </w:rPr>
        <w:t>管道</w:t>
      </w:r>
      <w:r w:rsidR="006A06F7">
        <w:rPr>
          <w:rFonts w:hint="eastAsia"/>
        </w:rPr>
        <w:t>-</w:t>
      </w:r>
      <w:r w:rsidRPr="009A48F0">
        <w:rPr>
          <w:rFonts w:hint="eastAsia"/>
        </w:rPr>
        <w:t>过滤器，</w:t>
      </w:r>
      <w:r w:rsidR="006A06F7">
        <w:rPr>
          <w:rFonts w:hint="eastAsia"/>
        </w:rPr>
        <w:t>交互性差，数据分阶段处理，上阶段的结果是下一个阶段的输入</w:t>
      </w:r>
      <w:r w:rsidRPr="009A48F0">
        <w:rPr>
          <w:rFonts w:hint="eastAsia"/>
        </w:rPr>
        <w:t>。调用</w:t>
      </w:r>
      <w:r w:rsidRPr="009A48F0">
        <w:t>/</w:t>
      </w:r>
      <w:r w:rsidRPr="009A48F0">
        <w:t>返回风格包括主程序</w:t>
      </w:r>
      <w:r w:rsidRPr="009A48F0">
        <w:t>/</w:t>
      </w:r>
      <w:r w:rsidRPr="009A48F0">
        <w:t>子程序风格</w:t>
      </w:r>
      <w:r w:rsidR="006A06F7">
        <w:rPr>
          <w:rFonts w:hint="eastAsia"/>
        </w:rPr>
        <w:t>、</w:t>
      </w:r>
      <w:r w:rsidRPr="009A48F0">
        <w:t>面向对象风格</w:t>
      </w:r>
      <w:r w:rsidR="006A06F7">
        <w:rPr>
          <w:rFonts w:hint="eastAsia"/>
        </w:rPr>
        <w:t>及</w:t>
      </w:r>
      <w:r w:rsidRPr="009A48F0">
        <w:t>层次结构风格，</w:t>
      </w:r>
      <w:r w:rsidR="006A06F7" w:rsidRPr="009A48F0">
        <w:t>系统层次</w:t>
      </w:r>
      <w:r w:rsidRPr="009A48F0">
        <w:t>明确，</w:t>
      </w:r>
      <w:r w:rsidR="006A06F7">
        <w:rPr>
          <w:rFonts w:hint="eastAsia"/>
        </w:rPr>
        <w:t>能够</w:t>
      </w:r>
      <w:r w:rsidRPr="009A48F0">
        <w:t>降低系统耦合度。独立构件</w:t>
      </w:r>
      <w:r w:rsidR="006A06F7">
        <w:rPr>
          <w:rFonts w:hint="eastAsia"/>
        </w:rPr>
        <w:t>风格包括</w:t>
      </w:r>
      <w:r w:rsidRPr="009A48F0">
        <w:t>进程通信</w:t>
      </w:r>
      <w:r w:rsidR="006A06F7">
        <w:rPr>
          <w:rFonts w:hint="eastAsia"/>
        </w:rPr>
        <w:t>及</w:t>
      </w:r>
      <w:r w:rsidRPr="009A48F0">
        <w:t>事件驱动，构件风格特性为重用提供基础服务。虚拟机风格包括解释器</w:t>
      </w:r>
      <w:r w:rsidR="006A06F7">
        <w:rPr>
          <w:rFonts w:hint="eastAsia"/>
        </w:rPr>
        <w:t>及</w:t>
      </w:r>
      <w:r w:rsidRPr="009A48F0">
        <w:t>基于规则的系统，</w:t>
      </w:r>
      <w:r w:rsidR="00EC35FC">
        <w:rPr>
          <w:rFonts w:hint="eastAsia"/>
        </w:rPr>
        <w:t>构建自定义语言的执行引擎，具有</w:t>
      </w:r>
      <w:r w:rsidRPr="009A48F0">
        <w:t>良好的扩展性及灵活性。数据仓库风格包括数据库系统</w:t>
      </w:r>
      <w:r w:rsidR="00EC35FC">
        <w:rPr>
          <w:rFonts w:hint="eastAsia"/>
        </w:rPr>
        <w:t>、</w:t>
      </w:r>
      <w:r w:rsidR="00EC35FC" w:rsidRPr="009A48F0">
        <w:t>黑板系统</w:t>
      </w:r>
      <w:r w:rsidR="00EC35FC">
        <w:rPr>
          <w:rFonts w:hint="eastAsia"/>
        </w:rPr>
        <w:t>及</w:t>
      </w:r>
      <w:r w:rsidRPr="009A48F0">
        <w:t>超文本系统，以数据为中心</w:t>
      </w:r>
      <w:r w:rsidR="00EC35FC">
        <w:rPr>
          <w:rFonts w:hint="eastAsia"/>
        </w:rPr>
        <w:t>，其它职能围绕数据展开</w:t>
      </w:r>
      <w:r w:rsidRPr="009A48F0">
        <w:t>。</w:t>
      </w:r>
    </w:p>
    <w:p w14:paraId="2B8648D6" w14:textId="1288FEA0" w:rsidR="00DB64A4" w:rsidRDefault="00847EBA" w:rsidP="00DB64A4">
      <w:pPr>
        <w:pStyle w:val="a8"/>
        <w:ind w:firstLine="480"/>
        <w:rPr>
          <w:color w:val="000000"/>
        </w:rPr>
      </w:pPr>
      <w:r>
        <w:rPr>
          <w:rFonts w:hint="eastAsia"/>
        </w:rPr>
        <w:lastRenderedPageBreak/>
        <w:t>我们综合考虑</w:t>
      </w:r>
      <w:r>
        <w:rPr>
          <w:rFonts w:hint="eastAsia"/>
        </w:rPr>
        <w:t>以上</w:t>
      </w:r>
      <w:r>
        <w:rPr>
          <w:rFonts w:hint="eastAsia"/>
        </w:rPr>
        <w:t>架构风格的优势特点</w:t>
      </w:r>
      <w:r>
        <w:rPr>
          <w:rFonts w:hint="eastAsia"/>
        </w:rPr>
        <w:t>，并认真分析了</w:t>
      </w:r>
      <w:r w:rsidR="00EC35FC">
        <w:rPr>
          <w:rFonts w:hint="eastAsia"/>
        </w:rPr>
        <w:t>移动护理项目的实际业务场景</w:t>
      </w:r>
      <w:r w:rsidR="00652EE4">
        <w:rPr>
          <w:rFonts w:hint="eastAsia"/>
        </w:rPr>
        <w:t>，</w:t>
      </w:r>
      <w:r>
        <w:rPr>
          <w:rFonts w:hint="eastAsia"/>
        </w:rPr>
        <w:t>决定应用多种架构风格进行</w:t>
      </w:r>
      <w:r w:rsidR="00652EE4">
        <w:rPr>
          <w:rFonts w:hint="eastAsia"/>
        </w:rPr>
        <w:t>移动护理项目</w:t>
      </w:r>
      <w:r>
        <w:rPr>
          <w:rFonts w:hint="eastAsia"/>
        </w:rPr>
        <w:t>的开发</w:t>
      </w:r>
      <w:r w:rsidR="00DB64A4">
        <w:rPr>
          <w:rFonts w:hint="eastAsia"/>
        </w:rPr>
        <w:t>。下面分别从</w:t>
      </w:r>
      <w:r w:rsidR="006A7990">
        <w:rPr>
          <w:rFonts w:hint="eastAsia"/>
        </w:rPr>
        <w:t>层次结构</w:t>
      </w:r>
      <w:r>
        <w:rPr>
          <w:rFonts w:hint="eastAsia"/>
        </w:rPr>
        <w:t>、隐式调用及解释器</w:t>
      </w:r>
      <w:r w:rsidR="00DB64A4">
        <w:rPr>
          <w:rFonts w:hint="eastAsia"/>
        </w:rPr>
        <w:t>三</w:t>
      </w:r>
      <w:r>
        <w:rPr>
          <w:rFonts w:hint="eastAsia"/>
        </w:rPr>
        <w:t>种架构风格在项目中的应用</w:t>
      </w:r>
      <w:r w:rsidR="00DB64A4">
        <w:rPr>
          <w:rFonts w:hint="eastAsia"/>
        </w:rPr>
        <w:t>展开具体说明。</w:t>
      </w:r>
      <w:r w:rsidR="00DB64A4" w:rsidRPr="005B1AAC">
        <w:rPr>
          <w:rFonts w:hint="eastAsia"/>
          <w:color w:val="000000"/>
        </w:rPr>
        <w:br/>
        <w:t>1.</w:t>
      </w:r>
      <w:r w:rsidR="009311A4">
        <w:rPr>
          <w:rFonts w:hint="eastAsia"/>
          <w:color w:val="000000"/>
        </w:rPr>
        <w:t>层次结构</w:t>
      </w:r>
      <w:r w:rsidR="009940C2">
        <w:rPr>
          <w:rFonts w:hint="eastAsia"/>
          <w:color w:val="000000"/>
        </w:rPr>
        <w:t>风格</w:t>
      </w:r>
    </w:p>
    <w:p w14:paraId="074CE0D1" w14:textId="6B473DEB" w:rsidR="00DB64A4" w:rsidRDefault="00446DAF" w:rsidP="00DB64A4">
      <w:pPr>
        <w:pStyle w:val="a8"/>
        <w:ind w:firstLine="480"/>
        <w:rPr>
          <w:color w:val="000000"/>
        </w:rPr>
      </w:pPr>
      <w:r>
        <w:rPr>
          <w:rFonts w:hint="eastAsia"/>
          <w:color w:val="000000"/>
        </w:rPr>
        <w:t>为了使</w:t>
      </w:r>
      <w:r w:rsidR="006C6004">
        <w:rPr>
          <w:rFonts w:hint="eastAsia"/>
          <w:color w:val="000000"/>
        </w:rPr>
        <w:t>系统整体各项职能清晰合理、便于扩展维护，我们整体采用层次结构风格。整体系统被分为数据存储层、持久化层、服务层、控制层以及表示层。数据存储层</w:t>
      </w:r>
      <w:r w:rsidR="00713088">
        <w:rPr>
          <w:rFonts w:hint="eastAsia"/>
          <w:color w:val="000000"/>
        </w:rPr>
        <w:t>采用了</w:t>
      </w:r>
      <w:r w:rsidR="00713088">
        <w:rPr>
          <w:rFonts w:hint="eastAsia"/>
          <w:color w:val="000000"/>
        </w:rPr>
        <w:t>Oracle</w:t>
      </w:r>
      <w:r w:rsidR="00713088">
        <w:rPr>
          <w:rFonts w:hint="eastAsia"/>
          <w:color w:val="000000"/>
        </w:rPr>
        <w:t>数据库用于存储系统功能模块的基础数据和业务数据。例如患者基本信息、医嘱药品信息以及医嘱执行过程信息等。持久化层</w:t>
      </w:r>
      <w:r w:rsidR="00425E98">
        <w:rPr>
          <w:rFonts w:hint="eastAsia"/>
          <w:color w:val="000000"/>
        </w:rPr>
        <w:t>采用了</w:t>
      </w:r>
      <w:r w:rsidR="00425E98">
        <w:rPr>
          <w:rFonts w:hint="eastAsia"/>
          <w:color w:val="000000"/>
        </w:rPr>
        <w:t>My</w:t>
      </w:r>
      <w:r w:rsidR="00425E98">
        <w:rPr>
          <w:color w:val="000000"/>
        </w:rPr>
        <w:t>Batis</w:t>
      </w:r>
      <w:r w:rsidR="00425E98">
        <w:rPr>
          <w:rFonts w:hint="eastAsia"/>
          <w:color w:val="000000"/>
        </w:rPr>
        <w:t>开源框架，能够灵活的使用</w:t>
      </w:r>
      <w:r w:rsidR="00425E98">
        <w:rPr>
          <w:rFonts w:hint="eastAsia"/>
          <w:color w:val="000000"/>
        </w:rPr>
        <w:t>SQL</w:t>
      </w:r>
      <w:r w:rsidR="00425E98">
        <w:rPr>
          <w:rFonts w:hint="eastAsia"/>
          <w:color w:val="000000"/>
        </w:rPr>
        <w:t>语句，对数据存储层的信息进行增删改查的操作。服务层主要进行各种业务逻辑的处理</w:t>
      </w:r>
      <w:r w:rsidR="00F86CD6">
        <w:rPr>
          <w:rFonts w:hint="eastAsia"/>
          <w:color w:val="000000"/>
        </w:rPr>
        <w:t>，比如患者医嘱信息获取，默认情况下从</w:t>
      </w:r>
      <w:r w:rsidR="00F86CD6">
        <w:rPr>
          <w:rFonts w:hint="eastAsia"/>
          <w:color w:val="000000"/>
        </w:rPr>
        <w:t>CPOE</w:t>
      </w:r>
      <w:r w:rsidR="00F86CD6">
        <w:rPr>
          <w:rFonts w:hint="eastAsia"/>
          <w:color w:val="000000"/>
        </w:rPr>
        <w:t>系统获取，也可能从医院的其它系统中获取。因此，我们</w:t>
      </w:r>
      <w:r w:rsidR="00425E98">
        <w:rPr>
          <w:rFonts w:hint="eastAsia"/>
          <w:color w:val="000000"/>
        </w:rPr>
        <w:t>遵循依赖倒置原则，面向接口编程，</w:t>
      </w:r>
      <w:r w:rsidR="00F86CD6">
        <w:rPr>
          <w:rFonts w:hint="eastAsia"/>
          <w:color w:val="000000"/>
        </w:rPr>
        <w:t>提供医嘱信息获取接口，进行默认实现，医院根据情况进行本地化接口实现。控制层是表现和服务层的接口，用于将表现层的请求转发给服务层进行业务逻辑处理，再将请求结果返回给表现层。</w:t>
      </w:r>
      <w:r w:rsidR="00257677">
        <w:rPr>
          <w:rFonts w:hint="eastAsia"/>
          <w:color w:val="000000"/>
        </w:rPr>
        <w:t>表现层是用户交互的界面，向用户显示相关数据，并接收用户的输入数据。我们主要实现了移动端表现层、</w:t>
      </w:r>
      <w:r w:rsidR="00257677">
        <w:rPr>
          <w:rFonts w:hint="eastAsia"/>
          <w:color w:val="000000"/>
        </w:rPr>
        <w:t>Web</w:t>
      </w:r>
      <w:r w:rsidR="00257677">
        <w:rPr>
          <w:rFonts w:hint="eastAsia"/>
          <w:color w:val="000000"/>
        </w:rPr>
        <w:t>端表现层、</w:t>
      </w:r>
      <w:r w:rsidR="00257677">
        <w:rPr>
          <w:rFonts w:hint="eastAsia"/>
          <w:color w:val="000000"/>
        </w:rPr>
        <w:t>H</w:t>
      </w:r>
      <w:r w:rsidR="00257677">
        <w:rPr>
          <w:color w:val="000000"/>
        </w:rPr>
        <w:t>5</w:t>
      </w:r>
      <w:r w:rsidR="00257677">
        <w:rPr>
          <w:rFonts w:hint="eastAsia"/>
          <w:color w:val="000000"/>
        </w:rPr>
        <w:t>端表现层。移动端用于护士医嘱扫码执行相关交互；</w:t>
      </w:r>
      <w:r w:rsidR="00257677">
        <w:rPr>
          <w:rFonts w:hint="eastAsia"/>
          <w:color w:val="000000"/>
        </w:rPr>
        <w:t>Web</w:t>
      </w:r>
      <w:r w:rsidR="00257677">
        <w:rPr>
          <w:rFonts w:hint="eastAsia"/>
          <w:color w:val="000000"/>
        </w:rPr>
        <w:t>端用于管理员进行系统配置交互；</w:t>
      </w:r>
      <w:r w:rsidR="00257677">
        <w:rPr>
          <w:rFonts w:hint="eastAsia"/>
          <w:color w:val="000000"/>
        </w:rPr>
        <w:t>H</w:t>
      </w:r>
      <w:r w:rsidR="00257677">
        <w:rPr>
          <w:color w:val="000000"/>
        </w:rPr>
        <w:t>5</w:t>
      </w:r>
      <w:r w:rsidR="00257677">
        <w:rPr>
          <w:rFonts w:hint="eastAsia"/>
          <w:color w:val="000000"/>
        </w:rPr>
        <w:t>端用于护理文书功能的相关交互。</w:t>
      </w:r>
      <w:r w:rsidR="0018162D">
        <w:rPr>
          <w:rFonts w:hint="eastAsia"/>
          <w:color w:val="000000"/>
        </w:rPr>
        <w:t>通过层次结构风格的使用，系统各层各司其职。</w:t>
      </w:r>
      <w:r w:rsidR="00DB64A4" w:rsidRPr="005B1AAC">
        <w:rPr>
          <w:rFonts w:hint="eastAsia"/>
          <w:color w:val="000000"/>
        </w:rPr>
        <w:br/>
      </w:r>
      <w:r w:rsidR="00DB64A4">
        <w:rPr>
          <w:color w:val="000000"/>
        </w:rPr>
        <w:t>2</w:t>
      </w:r>
      <w:r w:rsidR="00DB64A4" w:rsidRPr="005B1AAC">
        <w:rPr>
          <w:rFonts w:hint="eastAsia"/>
          <w:color w:val="000000"/>
        </w:rPr>
        <w:t>.</w:t>
      </w:r>
      <w:r w:rsidR="009311A4">
        <w:rPr>
          <w:rFonts w:hint="eastAsia"/>
          <w:color w:val="000000"/>
        </w:rPr>
        <w:t>隐式调用风格</w:t>
      </w:r>
    </w:p>
    <w:p w14:paraId="100B7379" w14:textId="3F4DA871" w:rsidR="00DB64A4" w:rsidRDefault="00ED1AF0" w:rsidP="00DB64A4">
      <w:pPr>
        <w:pStyle w:val="a8"/>
        <w:ind w:firstLine="480"/>
        <w:rPr>
          <w:color w:val="000000"/>
        </w:rPr>
      </w:pPr>
      <w:r>
        <w:rPr>
          <w:rFonts w:hint="eastAsia"/>
          <w:color w:val="000000"/>
        </w:rPr>
        <w:t>在医院的实际场景中，对于新</w:t>
      </w:r>
      <w:r w:rsidR="00C55C0E">
        <w:rPr>
          <w:rFonts w:hint="eastAsia"/>
          <w:color w:val="000000"/>
        </w:rPr>
        <w:t>患者</w:t>
      </w:r>
      <w:r>
        <w:rPr>
          <w:rFonts w:hint="eastAsia"/>
          <w:color w:val="000000"/>
        </w:rPr>
        <w:t>入院的</w:t>
      </w:r>
      <w:r w:rsidR="00C55C0E">
        <w:rPr>
          <w:rFonts w:hint="eastAsia"/>
          <w:color w:val="000000"/>
        </w:rPr>
        <w:t>事件</w:t>
      </w:r>
      <w:r>
        <w:rPr>
          <w:rFonts w:hint="eastAsia"/>
          <w:color w:val="000000"/>
        </w:rPr>
        <w:t>需要及时关注，因此，系统需要提供新</w:t>
      </w:r>
      <w:r w:rsidR="00C55C0E">
        <w:rPr>
          <w:rFonts w:hint="eastAsia"/>
          <w:color w:val="000000"/>
        </w:rPr>
        <w:t>患者</w:t>
      </w:r>
      <w:r>
        <w:rPr>
          <w:rFonts w:hint="eastAsia"/>
          <w:color w:val="000000"/>
        </w:rPr>
        <w:t>入院通知提醒功能。</w:t>
      </w:r>
      <w:r w:rsidR="00BC23EF">
        <w:rPr>
          <w:rFonts w:hint="eastAsia"/>
          <w:color w:val="000000"/>
        </w:rPr>
        <w:t>患者入院的相关的业务流程由</w:t>
      </w:r>
      <w:r w:rsidR="00C55C0E">
        <w:rPr>
          <w:color w:val="000000"/>
        </w:rPr>
        <w:t>HIS</w:t>
      </w:r>
      <w:r w:rsidR="00BC23EF">
        <w:rPr>
          <w:rFonts w:hint="eastAsia"/>
          <w:color w:val="000000"/>
        </w:rPr>
        <w:t>系统实现，通过远程过程调用实现通知，系统之间的耦合度过高，容易相互影响。针对这一场景，我们决定采用隐式调用风格，来降低服务之间的耦合度。</w:t>
      </w:r>
      <w:r w:rsidR="00C05493">
        <w:rPr>
          <w:rFonts w:hint="eastAsia"/>
          <w:color w:val="000000"/>
        </w:rPr>
        <w:t>综合考虑各种常用的消息中间件，我们决定采用</w:t>
      </w:r>
      <w:r w:rsidR="00C05493">
        <w:rPr>
          <w:color w:val="000000"/>
        </w:rPr>
        <w:t>ActiveMQ</w:t>
      </w:r>
      <w:r w:rsidR="00C05493">
        <w:rPr>
          <w:rFonts w:hint="eastAsia"/>
          <w:color w:val="000000"/>
        </w:rPr>
        <w:t>的发布订阅功能</w:t>
      </w:r>
      <w:r w:rsidR="00180E62">
        <w:rPr>
          <w:rFonts w:hint="eastAsia"/>
          <w:color w:val="000000"/>
        </w:rPr>
        <w:t>实现事件订阅和触发。</w:t>
      </w:r>
      <w:r w:rsidR="00C55C0E">
        <w:rPr>
          <w:rFonts w:hint="eastAsia"/>
          <w:color w:val="000000"/>
        </w:rPr>
        <w:t>HI</w:t>
      </w:r>
      <w:r w:rsidR="00C55C0E">
        <w:rPr>
          <w:color w:val="000000"/>
        </w:rPr>
        <w:t>S</w:t>
      </w:r>
      <w:r w:rsidR="00C55C0E">
        <w:rPr>
          <w:rFonts w:hint="eastAsia"/>
          <w:color w:val="000000"/>
        </w:rPr>
        <w:t>系统完成患者入院相关操作后，将新入院患者事件发布到</w:t>
      </w:r>
      <w:r w:rsidR="00C55C0E">
        <w:rPr>
          <w:rFonts w:hint="eastAsia"/>
          <w:color w:val="000000"/>
        </w:rPr>
        <w:t>A</w:t>
      </w:r>
      <w:r w:rsidR="00C55C0E">
        <w:rPr>
          <w:color w:val="000000"/>
        </w:rPr>
        <w:t>ctiveMQ</w:t>
      </w:r>
      <w:r w:rsidR="00C55C0E">
        <w:rPr>
          <w:rFonts w:hint="eastAsia"/>
          <w:color w:val="000000"/>
        </w:rPr>
        <w:t>中。移动护理系统对新患者入院的事件进行订阅，当有新患者入院时，就能够接收到</w:t>
      </w:r>
      <w:r w:rsidR="00C55C0E">
        <w:rPr>
          <w:rFonts w:hint="eastAsia"/>
          <w:color w:val="000000"/>
        </w:rPr>
        <w:t>A</w:t>
      </w:r>
      <w:r w:rsidR="00C55C0E">
        <w:rPr>
          <w:color w:val="000000"/>
        </w:rPr>
        <w:t>ctiveMQ</w:t>
      </w:r>
      <w:r w:rsidR="00C55C0E">
        <w:rPr>
          <w:rFonts w:hint="eastAsia"/>
          <w:color w:val="000000"/>
        </w:rPr>
        <w:t>的通知</w:t>
      </w:r>
      <w:r w:rsidR="0018162D">
        <w:rPr>
          <w:rFonts w:hint="eastAsia"/>
          <w:color w:val="000000"/>
        </w:rPr>
        <w:t>。护士通过移动护理系统接收到新患者入院的提醒，可以立即采取响应的医疗措施。通过隐式调用风格的使用，降低了系统之间的耦合度，具</w:t>
      </w:r>
      <w:r w:rsidR="00F50D57">
        <w:rPr>
          <w:rFonts w:hint="eastAsia"/>
          <w:color w:val="000000"/>
        </w:rPr>
        <w:t>备</w:t>
      </w:r>
      <w:r w:rsidR="0018162D">
        <w:rPr>
          <w:rFonts w:hint="eastAsia"/>
          <w:color w:val="000000"/>
        </w:rPr>
        <w:t>更</w:t>
      </w:r>
      <w:r w:rsidR="0018162D">
        <w:rPr>
          <w:rFonts w:hint="eastAsia"/>
          <w:color w:val="000000"/>
        </w:rPr>
        <w:t>好的维护性和扩展性</w:t>
      </w:r>
      <w:r w:rsidR="0018162D">
        <w:rPr>
          <w:rFonts w:hint="eastAsia"/>
          <w:color w:val="000000"/>
        </w:rPr>
        <w:t>。</w:t>
      </w:r>
      <w:r w:rsidR="00DB64A4" w:rsidRPr="005B1AAC">
        <w:rPr>
          <w:rFonts w:hint="eastAsia"/>
          <w:color w:val="000000"/>
        </w:rPr>
        <w:br/>
      </w:r>
      <w:r w:rsidR="00DB64A4">
        <w:rPr>
          <w:color w:val="000000"/>
        </w:rPr>
        <w:t>3.</w:t>
      </w:r>
      <w:r w:rsidR="009311A4">
        <w:rPr>
          <w:rFonts w:hint="eastAsia"/>
          <w:color w:val="000000"/>
        </w:rPr>
        <w:t>解释器风格</w:t>
      </w:r>
    </w:p>
    <w:p w14:paraId="5D77E192" w14:textId="1F6922BA" w:rsidR="004B1632" w:rsidRPr="00F50D57" w:rsidRDefault="00F50D57" w:rsidP="006E2E70">
      <w:pPr>
        <w:pStyle w:val="a8"/>
        <w:ind w:firstLine="480"/>
        <w:rPr>
          <w:rFonts w:hint="eastAsia"/>
          <w:i/>
        </w:rPr>
      </w:pPr>
      <w:r>
        <w:rPr>
          <w:rFonts w:hint="eastAsia"/>
        </w:rPr>
        <w:t>移动护理使用</w:t>
      </w:r>
      <w:r>
        <w:rPr>
          <w:rFonts w:hint="eastAsia"/>
        </w:rPr>
        <w:t>PDA</w:t>
      </w:r>
      <w:r>
        <w:rPr>
          <w:rFonts w:hint="eastAsia"/>
        </w:rPr>
        <w:t>扫描二维码识别患者信息和医嘱信息，并且针对不同类型的医嘱</w:t>
      </w:r>
      <w:r w:rsidR="00EE1D30">
        <w:rPr>
          <w:rFonts w:hint="eastAsia"/>
        </w:rPr>
        <w:t>有不同的执行流程。比如口服类型医嘱，直接扫码完成医嘱执行，而输液类型医嘱，第一次扫码</w:t>
      </w:r>
      <w:r w:rsidR="00405C9A">
        <w:rPr>
          <w:rFonts w:hint="eastAsia"/>
        </w:rPr>
        <w:t>表示输液</w:t>
      </w:r>
      <w:r w:rsidR="00EE1D30">
        <w:rPr>
          <w:rFonts w:hint="eastAsia"/>
        </w:rPr>
        <w:t>穿刺动作，再次扫码</w:t>
      </w:r>
      <w:r w:rsidR="00405C9A">
        <w:rPr>
          <w:rFonts w:hint="eastAsia"/>
        </w:rPr>
        <w:t>表示输液拔针动作</w:t>
      </w:r>
      <w:r w:rsidR="001A4883">
        <w:rPr>
          <w:rFonts w:hint="eastAsia"/>
        </w:rPr>
        <w:t>并</w:t>
      </w:r>
      <w:r w:rsidR="001A4883">
        <w:rPr>
          <w:rFonts w:hint="eastAsia"/>
        </w:rPr>
        <w:lastRenderedPageBreak/>
        <w:t>且</w:t>
      </w:r>
      <w:r w:rsidR="00405C9A">
        <w:rPr>
          <w:rFonts w:hint="eastAsia"/>
        </w:rPr>
        <w:t>完成医嘱执行</w:t>
      </w:r>
      <w:r w:rsidR="00EE1D30">
        <w:rPr>
          <w:rFonts w:hint="eastAsia"/>
        </w:rPr>
        <w:t>。因此，二维码</w:t>
      </w:r>
      <w:r w:rsidR="001A4883">
        <w:rPr>
          <w:rFonts w:hint="eastAsia"/>
        </w:rPr>
        <w:t>中的数据</w:t>
      </w:r>
      <w:r w:rsidR="00EE1D30">
        <w:rPr>
          <w:rFonts w:hint="eastAsia"/>
        </w:rPr>
        <w:t>表示不同的信息</w:t>
      </w:r>
      <w:r w:rsidR="001A4883">
        <w:rPr>
          <w:rFonts w:hint="eastAsia"/>
        </w:rPr>
        <w:t>，对应不同的业务执行流程</w:t>
      </w:r>
      <w:r w:rsidR="00405C9A">
        <w:rPr>
          <w:rFonts w:hint="eastAsia"/>
        </w:rPr>
        <w:t>，需要对二维码信息进行解析</w:t>
      </w:r>
      <w:r w:rsidR="00EE1D30">
        <w:rPr>
          <w:rFonts w:hint="eastAsia"/>
        </w:rPr>
        <w:t>。</w:t>
      </w:r>
      <w:r w:rsidR="00405C9A">
        <w:rPr>
          <w:rFonts w:hint="eastAsia"/>
        </w:rPr>
        <w:t>针对这一场景，我们决定采用解释器架构风格</w:t>
      </w:r>
      <w:r w:rsidR="00F579F3">
        <w:rPr>
          <w:rFonts w:hint="eastAsia"/>
        </w:rPr>
        <w:t>。我们定义了一系列二维码信息的语法规则，使用</w:t>
      </w:r>
      <w:r w:rsidR="00F579F3">
        <w:rPr>
          <w:rFonts w:hint="eastAsia"/>
        </w:rPr>
        <w:t>PDA</w:t>
      </w:r>
      <w:r w:rsidR="00F579F3">
        <w:rPr>
          <w:rFonts w:hint="eastAsia"/>
        </w:rPr>
        <w:t>扫码二维码获取信息后，根据规则进行解析</w:t>
      </w:r>
      <w:r w:rsidR="00C362E5">
        <w:rPr>
          <w:rFonts w:hint="eastAsia"/>
        </w:rPr>
        <w:t>。如果</w:t>
      </w:r>
      <w:r w:rsidR="00F579F3">
        <w:rPr>
          <w:rFonts w:hint="eastAsia"/>
        </w:rPr>
        <w:t>解析为患者信息码则查询患者基本</w:t>
      </w:r>
      <w:r w:rsidR="00C362E5">
        <w:rPr>
          <w:rFonts w:hint="eastAsia"/>
        </w:rPr>
        <w:t>信息，进行身份核对，如果解析为医嘱信息码则调用相关医嘱执行流程，完成医嘱执行操作。通过解释器架构风格的使用，大大增强了医嘱条码的灵活性。</w:t>
      </w:r>
    </w:p>
    <w:p w14:paraId="534F9852" w14:textId="4B946535" w:rsidR="006E2E70" w:rsidRDefault="0039740F" w:rsidP="006E2E70">
      <w:pPr>
        <w:pStyle w:val="a8"/>
        <w:ind w:firstLine="480"/>
      </w:pPr>
      <w:r>
        <w:rPr>
          <w:rFonts w:hint="eastAsia"/>
        </w:rPr>
        <w:t>基于</w:t>
      </w:r>
      <w:r w:rsidR="004B1632">
        <w:rPr>
          <w:rFonts w:hint="eastAsia"/>
        </w:rPr>
        <w:t>软件架构风格的运用</w:t>
      </w:r>
      <w:r w:rsidR="006E2E70">
        <w:rPr>
          <w:rFonts w:hint="eastAsia"/>
        </w:rPr>
        <w:t>，项目顺利开发完成，于</w:t>
      </w:r>
      <w:r w:rsidR="006E2E70">
        <w:rPr>
          <w:rFonts w:hint="eastAsia"/>
        </w:rPr>
        <w:t>2</w:t>
      </w:r>
      <w:r w:rsidR="006E2E70">
        <w:t>021</w:t>
      </w:r>
      <w:r w:rsidR="006E2E70">
        <w:rPr>
          <w:rFonts w:hint="eastAsia"/>
        </w:rPr>
        <w:t>年</w:t>
      </w:r>
      <w:r w:rsidR="006E2E70">
        <w:rPr>
          <w:rFonts w:hint="eastAsia"/>
        </w:rPr>
        <w:t>1</w:t>
      </w:r>
      <w:r w:rsidR="006E2E70">
        <w:rPr>
          <w:rFonts w:hint="eastAsia"/>
        </w:rPr>
        <w:t>月</w:t>
      </w:r>
      <w:r w:rsidR="006E2E70" w:rsidRPr="00440919">
        <w:rPr>
          <w:rFonts w:hint="eastAsia"/>
        </w:rPr>
        <w:t>在</w:t>
      </w:r>
      <w:r w:rsidR="006E2E70">
        <w:rPr>
          <w:rFonts w:hint="eastAsia"/>
        </w:rPr>
        <w:t>某</w:t>
      </w:r>
      <w:r w:rsidR="00FC6475">
        <w:rPr>
          <w:rFonts w:hint="eastAsia"/>
        </w:rPr>
        <w:t>省</w:t>
      </w:r>
      <w:r w:rsidR="006E2E70" w:rsidRPr="00440919">
        <w:rPr>
          <w:rFonts w:hint="eastAsia"/>
        </w:rPr>
        <w:t>三甲医院的成功</w:t>
      </w:r>
      <w:r w:rsidR="006E2E70">
        <w:rPr>
          <w:rFonts w:hint="eastAsia"/>
        </w:rPr>
        <w:t>上线。项目运行期间，各项</w:t>
      </w:r>
      <w:r w:rsidR="00096E98">
        <w:rPr>
          <w:rFonts w:hint="eastAsia"/>
        </w:rPr>
        <w:t>性能</w:t>
      </w:r>
      <w:r w:rsidR="006E2E70">
        <w:rPr>
          <w:rFonts w:hint="eastAsia"/>
        </w:rPr>
        <w:t>指标均达标，系统保持</w:t>
      </w:r>
      <w:r w:rsidR="006E2E70">
        <w:rPr>
          <w:rFonts w:hint="eastAsia"/>
        </w:rPr>
        <w:t>9</w:t>
      </w:r>
      <w:r w:rsidR="006E2E70">
        <w:t>5%</w:t>
      </w:r>
      <w:r w:rsidR="006E2E70">
        <w:rPr>
          <w:rFonts w:hint="eastAsia"/>
        </w:rPr>
        <w:t>的使用率，获得患者，护士及医院领导</w:t>
      </w:r>
      <w:r w:rsidR="000B61A1">
        <w:rPr>
          <w:rFonts w:hint="eastAsia"/>
        </w:rPr>
        <w:t>的</w:t>
      </w:r>
      <w:r w:rsidR="006E2E70">
        <w:rPr>
          <w:rFonts w:hint="eastAsia"/>
        </w:rPr>
        <w:t>一致好评。</w:t>
      </w:r>
      <w:r w:rsidR="006E2E70" w:rsidRPr="00440919">
        <w:rPr>
          <w:rFonts w:hint="eastAsia"/>
        </w:rPr>
        <w:t>可以说明</w:t>
      </w:r>
      <w:r w:rsidR="006A7990">
        <w:rPr>
          <w:rFonts w:hint="eastAsia"/>
        </w:rPr>
        <w:t>系统软件架构风格</w:t>
      </w:r>
      <w:r w:rsidR="006E2E70" w:rsidRPr="00440919">
        <w:rPr>
          <w:rFonts w:hint="eastAsia"/>
        </w:rPr>
        <w:t>在此项目中的运用是一次成功的实践．</w:t>
      </w:r>
      <w:r w:rsidR="002624DE">
        <w:rPr>
          <w:rFonts w:hint="eastAsia"/>
        </w:rPr>
        <w:t>为我们提供了</w:t>
      </w:r>
      <w:r w:rsidR="006E2E70" w:rsidRPr="00440919">
        <w:rPr>
          <w:rFonts w:hint="eastAsia"/>
        </w:rPr>
        <w:t>一套理论结合实践的成功经验。</w:t>
      </w:r>
    </w:p>
    <w:p w14:paraId="5F01CB75" w14:textId="3ADF0644" w:rsidR="005773AD" w:rsidRPr="006E2E70" w:rsidRDefault="00171DD9" w:rsidP="00297EDB">
      <w:pPr>
        <w:pStyle w:val="a8"/>
        <w:ind w:firstLine="480"/>
      </w:pPr>
      <w:r>
        <w:rPr>
          <w:rFonts w:hint="eastAsia"/>
        </w:rPr>
        <w:t>尽管如此，</w:t>
      </w:r>
      <w:r w:rsidR="006171A9">
        <w:rPr>
          <w:rFonts w:hint="eastAsia"/>
        </w:rPr>
        <w:t>我们为了减轻数据库服务器压力而采用了</w:t>
      </w:r>
      <w:r w:rsidR="006171A9">
        <w:rPr>
          <w:rFonts w:hint="eastAsia"/>
        </w:rPr>
        <w:t>Re</w:t>
      </w:r>
      <w:r w:rsidR="006171A9">
        <w:t>dis</w:t>
      </w:r>
      <w:r w:rsidR="006171A9">
        <w:rPr>
          <w:rFonts w:hint="eastAsia"/>
        </w:rPr>
        <w:t>缓存数据库，但在系统运维中发现，部分针对缓存的查询，未在缓存系统中找到对应的</w:t>
      </w:r>
      <w:r w:rsidR="006171A9">
        <w:rPr>
          <w:rFonts w:hint="eastAsia"/>
        </w:rPr>
        <w:t>key</w:t>
      </w:r>
      <w:r w:rsidR="006171A9">
        <w:t>,</w:t>
      </w:r>
      <w:r w:rsidR="006171A9">
        <w:rPr>
          <w:rFonts w:hint="eastAsia"/>
        </w:rPr>
        <w:t>从而引发了大量对数据库服务器的查询请求，最严重时甚至导致了数据库服务宕机。一开始解决方案是在数据库中未查走到该</w:t>
      </w:r>
      <w:r w:rsidR="006171A9">
        <w:rPr>
          <w:rFonts w:hint="eastAsia"/>
        </w:rPr>
        <w:t>key</w:t>
      </w:r>
      <w:r w:rsidR="006171A9">
        <w:rPr>
          <w:rFonts w:hint="eastAsia"/>
        </w:rPr>
        <w:t>时，在缓存系统中</w:t>
      </w:r>
      <w:r w:rsidR="006171A9">
        <w:rPr>
          <w:rFonts w:hint="eastAsia"/>
        </w:rPr>
        <w:t>key</w:t>
      </w:r>
      <w:r w:rsidR="006171A9">
        <w:rPr>
          <w:rFonts w:hint="eastAsia"/>
        </w:rPr>
        <w:t>设置空值，防止对数据库服务器发起重复查询。但后面发现，缓存中有大量的</w:t>
      </w:r>
      <w:r w:rsidR="006171A9">
        <w:rPr>
          <w:rFonts w:hint="eastAsia"/>
        </w:rPr>
        <w:t>key</w:t>
      </w:r>
      <w:r w:rsidR="006171A9">
        <w:rPr>
          <w:rFonts w:hint="eastAsia"/>
        </w:rPr>
        <w:t>值都为空，消耗大量内存资源，导致系统的性能急剧下降。最终我们采用布隆过滤器，将所有可能非空数据的</w:t>
      </w:r>
      <w:r w:rsidR="006171A9">
        <w:rPr>
          <w:rFonts w:hint="eastAsia"/>
        </w:rPr>
        <w:t>key</w:t>
      </w:r>
      <w:r w:rsidR="006171A9">
        <w:rPr>
          <w:rFonts w:hint="eastAsia"/>
        </w:rPr>
        <w:t>值哈希到</w:t>
      </w:r>
      <w:r w:rsidR="006171A9">
        <w:rPr>
          <w:rFonts w:hint="eastAsia"/>
        </w:rPr>
        <w:t>bit</w:t>
      </w:r>
      <w:r w:rsidR="006171A9">
        <w:t>map</w:t>
      </w:r>
      <w:r w:rsidR="006171A9">
        <w:rPr>
          <w:rFonts w:hint="eastAsia"/>
        </w:rPr>
        <w:t>中，查询缓存之前，过滤掉不在</w:t>
      </w:r>
      <w:r w:rsidR="006171A9">
        <w:rPr>
          <w:rFonts w:hint="eastAsia"/>
        </w:rPr>
        <w:t>bit</w:t>
      </w:r>
      <w:r w:rsidR="006171A9">
        <w:t>map</w:t>
      </w:r>
      <w:r w:rsidR="006171A9">
        <w:rPr>
          <w:rFonts w:hint="eastAsia"/>
        </w:rPr>
        <w:t>中的</w:t>
      </w:r>
      <w:r w:rsidR="006171A9">
        <w:rPr>
          <w:rFonts w:hint="eastAsia"/>
        </w:rPr>
        <w:t>k</w:t>
      </w:r>
      <w:r w:rsidR="006171A9">
        <w:t>ey</w:t>
      </w:r>
      <w:r w:rsidR="006171A9">
        <w:rPr>
          <w:rFonts w:hint="eastAsia"/>
        </w:rPr>
        <w:t>值，从而避免对缓存和数据库的查询。</w:t>
      </w:r>
      <w:r w:rsidR="00BD3B1E">
        <w:rPr>
          <w:rFonts w:hint="eastAsia"/>
        </w:rPr>
        <w:t>通过这次软件开发工作，让我认识到优秀的理论知识和实践相结合才能成就好的软件项目，这敦促我在工作中也不忘</w:t>
      </w:r>
      <w:r w:rsidR="00755554">
        <w:rPr>
          <w:rFonts w:hint="eastAsia"/>
        </w:rPr>
        <w:t>提升</w:t>
      </w:r>
      <w:r w:rsidR="00BD3B1E">
        <w:rPr>
          <w:rFonts w:hint="eastAsia"/>
        </w:rPr>
        <w:t>理论知识，最终成为一名优秀的软件架构师。</w:t>
      </w:r>
      <w:bookmarkEnd w:id="0"/>
    </w:p>
    <w:sectPr w:rsidR="005773AD" w:rsidRPr="006E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D642A" w14:textId="77777777" w:rsidR="00D07CDE" w:rsidRDefault="00D07CDE" w:rsidP="00297EDB">
      <w:pPr>
        <w:spacing w:after="0" w:line="240" w:lineRule="auto"/>
      </w:pPr>
      <w:r>
        <w:separator/>
      </w:r>
    </w:p>
  </w:endnote>
  <w:endnote w:type="continuationSeparator" w:id="0">
    <w:p w14:paraId="0A06A0D4" w14:textId="77777777" w:rsidR="00D07CDE" w:rsidRDefault="00D07CDE" w:rsidP="0029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A48C0" w14:textId="77777777" w:rsidR="00D07CDE" w:rsidRDefault="00D07CDE" w:rsidP="00297EDB">
      <w:pPr>
        <w:spacing w:after="0" w:line="240" w:lineRule="auto"/>
      </w:pPr>
      <w:r>
        <w:separator/>
      </w:r>
    </w:p>
  </w:footnote>
  <w:footnote w:type="continuationSeparator" w:id="0">
    <w:p w14:paraId="726C36CD" w14:textId="77777777" w:rsidR="00D07CDE" w:rsidRDefault="00D07CDE" w:rsidP="00297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8D"/>
    <w:rsid w:val="00000AC7"/>
    <w:rsid w:val="000420FE"/>
    <w:rsid w:val="00044289"/>
    <w:rsid w:val="0005018D"/>
    <w:rsid w:val="000506FD"/>
    <w:rsid w:val="00096E98"/>
    <w:rsid w:val="000A653F"/>
    <w:rsid w:val="000B3DCC"/>
    <w:rsid w:val="000B4472"/>
    <w:rsid w:val="000B61A1"/>
    <w:rsid w:val="000C21E4"/>
    <w:rsid w:val="000C3D79"/>
    <w:rsid w:val="000C5BA7"/>
    <w:rsid w:val="000D45C0"/>
    <w:rsid w:val="00105CD0"/>
    <w:rsid w:val="00107E4A"/>
    <w:rsid w:val="001355ED"/>
    <w:rsid w:val="00156E1C"/>
    <w:rsid w:val="00171DD9"/>
    <w:rsid w:val="00172E68"/>
    <w:rsid w:val="00177F9B"/>
    <w:rsid w:val="00180E62"/>
    <w:rsid w:val="0018162D"/>
    <w:rsid w:val="00181FE5"/>
    <w:rsid w:val="00196585"/>
    <w:rsid w:val="001A4883"/>
    <w:rsid w:val="001C7160"/>
    <w:rsid w:val="001D7F46"/>
    <w:rsid w:val="001E5B65"/>
    <w:rsid w:val="001E73FF"/>
    <w:rsid w:val="00212C71"/>
    <w:rsid w:val="0022563F"/>
    <w:rsid w:val="00251DE3"/>
    <w:rsid w:val="00257677"/>
    <w:rsid w:val="00257DF1"/>
    <w:rsid w:val="002624DE"/>
    <w:rsid w:val="0028117D"/>
    <w:rsid w:val="002873D0"/>
    <w:rsid w:val="00297EDB"/>
    <w:rsid w:val="002A2F5F"/>
    <w:rsid w:val="002B4163"/>
    <w:rsid w:val="002C129C"/>
    <w:rsid w:val="002C3355"/>
    <w:rsid w:val="002D5395"/>
    <w:rsid w:val="002E2ED1"/>
    <w:rsid w:val="002F5D74"/>
    <w:rsid w:val="003138C7"/>
    <w:rsid w:val="003258E9"/>
    <w:rsid w:val="00325E27"/>
    <w:rsid w:val="00331F00"/>
    <w:rsid w:val="00333E82"/>
    <w:rsid w:val="00334D6B"/>
    <w:rsid w:val="00340675"/>
    <w:rsid w:val="00346969"/>
    <w:rsid w:val="00346B2A"/>
    <w:rsid w:val="00353530"/>
    <w:rsid w:val="00366EB0"/>
    <w:rsid w:val="00380DD9"/>
    <w:rsid w:val="0039740F"/>
    <w:rsid w:val="00397827"/>
    <w:rsid w:val="003A50F2"/>
    <w:rsid w:val="003C0CD8"/>
    <w:rsid w:val="003C1C43"/>
    <w:rsid w:val="003C4558"/>
    <w:rsid w:val="003D055B"/>
    <w:rsid w:val="003E63A4"/>
    <w:rsid w:val="003E6F28"/>
    <w:rsid w:val="00405C9A"/>
    <w:rsid w:val="00405FE1"/>
    <w:rsid w:val="00425E98"/>
    <w:rsid w:val="00427BCF"/>
    <w:rsid w:val="00432128"/>
    <w:rsid w:val="00436EE0"/>
    <w:rsid w:val="00440D4B"/>
    <w:rsid w:val="00446DAF"/>
    <w:rsid w:val="004519AD"/>
    <w:rsid w:val="0045212D"/>
    <w:rsid w:val="00483530"/>
    <w:rsid w:val="004878F3"/>
    <w:rsid w:val="0049103B"/>
    <w:rsid w:val="004918E0"/>
    <w:rsid w:val="0049208B"/>
    <w:rsid w:val="00492706"/>
    <w:rsid w:val="00494DBF"/>
    <w:rsid w:val="004B1632"/>
    <w:rsid w:val="004B38E3"/>
    <w:rsid w:val="004D764E"/>
    <w:rsid w:val="00542177"/>
    <w:rsid w:val="00552105"/>
    <w:rsid w:val="00576EAE"/>
    <w:rsid w:val="005773AD"/>
    <w:rsid w:val="00582A33"/>
    <w:rsid w:val="005B48AC"/>
    <w:rsid w:val="00602D21"/>
    <w:rsid w:val="006171A9"/>
    <w:rsid w:val="00624AF3"/>
    <w:rsid w:val="00643A53"/>
    <w:rsid w:val="00652EE4"/>
    <w:rsid w:val="0066663B"/>
    <w:rsid w:val="00681C1D"/>
    <w:rsid w:val="006A06F7"/>
    <w:rsid w:val="006A7349"/>
    <w:rsid w:val="006A7990"/>
    <w:rsid w:val="006B56B6"/>
    <w:rsid w:val="006C6004"/>
    <w:rsid w:val="006E2E70"/>
    <w:rsid w:val="006E6720"/>
    <w:rsid w:val="00700BD2"/>
    <w:rsid w:val="0071259E"/>
    <w:rsid w:val="00713088"/>
    <w:rsid w:val="00716F15"/>
    <w:rsid w:val="00755554"/>
    <w:rsid w:val="00762888"/>
    <w:rsid w:val="007638FE"/>
    <w:rsid w:val="00764382"/>
    <w:rsid w:val="00773CED"/>
    <w:rsid w:val="007B410E"/>
    <w:rsid w:val="007C62A9"/>
    <w:rsid w:val="007D495B"/>
    <w:rsid w:val="007E58C1"/>
    <w:rsid w:val="0082283E"/>
    <w:rsid w:val="00847EBA"/>
    <w:rsid w:val="008614A4"/>
    <w:rsid w:val="008822E1"/>
    <w:rsid w:val="00893EAE"/>
    <w:rsid w:val="00895C12"/>
    <w:rsid w:val="008A3A89"/>
    <w:rsid w:val="008A493C"/>
    <w:rsid w:val="008E619A"/>
    <w:rsid w:val="008F25A1"/>
    <w:rsid w:val="009311A4"/>
    <w:rsid w:val="00943013"/>
    <w:rsid w:val="00947070"/>
    <w:rsid w:val="009509E5"/>
    <w:rsid w:val="00973FC1"/>
    <w:rsid w:val="0099381B"/>
    <w:rsid w:val="009940C2"/>
    <w:rsid w:val="009A129D"/>
    <w:rsid w:val="009A48F0"/>
    <w:rsid w:val="009A56CF"/>
    <w:rsid w:val="009F451D"/>
    <w:rsid w:val="00A23996"/>
    <w:rsid w:val="00A270D0"/>
    <w:rsid w:val="00A32E66"/>
    <w:rsid w:val="00A34BAD"/>
    <w:rsid w:val="00AA6CD0"/>
    <w:rsid w:val="00AC2DAC"/>
    <w:rsid w:val="00AD24E0"/>
    <w:rsid w:val="00AF09B0"/>
    <w:rsid w:val="00AF130C"/>
    <w:rsid w:val="00B11852"/>
    <w:rsid w:val="00B20F67"/>
    <w:rsid w:val="00B9476E"/>
    <w:rsid w:val="00BC23EF"/>
    <w:rsid w:val="00BC42EC"/>
    <w:rsid w:val="00BC46D0"/>
    <w:rsid w:val="00BC532B"/>
    <w:rsid w:val="00BD3B1E"/>
    <w:rsid w:val="00BE022D"/>
    <w:rsid w:val="00BE671E"/>
    <w:rsid w:val="00BF3369"/>
    <w:rsid w:val="00BF5B8C"/>
    <w:rsid w:val="00C05493"/>
    <w:rsid w:val="00C07206"/>
    <w:rsid w:val="00C100AF"/>
    <w:rsid w:val="00C27C6C"/>
    <w:rsid w:val="00C34C9C"/>
    <w:rsid w:val="00C362E5"/>
    <w:rsid w:val="00C43DAA"/>
    <w:rsid w:val="00C555FD"/>
    <w:rsid w:val="00C55C0E"/>
    <w:rsid w:val="00C61235"/>
    <w:rsid w:val="00C6780C"/>
    <w:rsid w:val="00C76C6A"/>
    <w:rsid w:val="00C93A15"/>
    <w:rsid w:val="00C95783"/>
    <w:rsid w:val="00C97E35"/>
    <w:rsid w:val="00CA5177"/>
    <w:rsid w:val="00CA75D1"/>
    <w:rsid w:val="00CB049D"/>
    <w:rsid w:val="00CD7E19"/>
    <w:rsid w:val="00D03EFA"/>
    <w:rsid w:val="00D07CDE"/>
    <w:rsid w:val="00D3044F"/>
    <w:rsid w:val="00D37140"/>
    <w:rsid w:val="00D569B1"/>
    <w:rsid w:val="00D860D4"/>
    <w:rsid w:val="00D9050A"/>
    <w:rsid w:val="00D94B49"/>
    <w:rsid w:val="00D96341"/>
    <w:rsid w:val="00DB62B4"/>
    <w:rsid w:val="00DB64A4"/>
    <w:rsid w:val="00DC7517"/>
    <w:rsid w:val="00DD28C5"/>
    <w:rsid w:val="00DE1627"/>
    <w:rsid w:val="00DE7157"/>
    <w:rsid w:val="00DF25A4"/>
    <w:rsid w:val="00DF6E55"/>
    <w:rsid w:val="00DF78FF"/>
    <w:rsid w:val="00E435C0"/>
    <w:rsid w:val="00E66FF1"/>
    <w:rsid w:val="00E674B6"/>
    <w:rsid w:val="00E73144"/>
    <w:rsid w:val="00E80F6D"/>
    <w:rsid w:val="00EC014B"/>
    <w:rsid w:val="00EC1312"/>
    <w:rsid w:val="00EC2EE2"/>
    <w:rsid w:val="00EC35FC"/>
    <w:rsid w:val="00ED1AF0"/>
    <w:rsid w:val="00EE1D30"/>
    <w:rsid w:val="00EE2497"/>
    <w:rsid w:val="00EF0682"/>
    <w:rsid w:val="00EF0697"/>
    <w:rsid w:val="00EF12CC"/>
    <w:rsid w:val="00F50D57"/>
    <w:rsid w:val="00F579F3"/>
    <w:rsid w:val="00F65FA0"/>
    <w:rsid w:val="00F66646"/>
    <w:rsid w:val="00F66FFB"/>
    <w:rsid w:val="00F71097"/>
    <w:rsid w:val="00F77AA0"/>
    <w:rsid w:val="00F86CD6"/>
    <w:rsid w:val="00FA39C9"/>
    <w:rsid w:val="00FC4480"/>
    <w:rsid w:val="00FC6475"/>
    <w:rsid w:val="00FE4323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629F6"/>
  <w15:chartTrackingRefBased/>
  <w15:docId w15:val="{DC88DE02-DB89-4423-B43D-6FAAD72C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C42E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97E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97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D5481-94BB-4B38-A3B5-5EE95DCF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14319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69</cp:revision>
  <dcterms:created xsi:type="dcterms:W3CDTF">2022-08-28T12:02:00Z</dcterms:created>
  <dcterms:modified xsi:type="dcterms:W3CDTF">2022-10-27T22:56:00Z</dcterms:modified>
</cp:coreProperties>
</file>