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V1.3.2测试验收用例</w:t>
      </w:r>
    </w:p>
    <w:p>
      <w:r>
        <w:br/>
        <w:t>1. 会员购买：验证Token、直属代理、运营中心、平台结算。</w:t>
        <w:br/>
        <w:t>2. 代理发展代理：验证只有直属代理获得收益。</w:t>
        <w:br/>
        <w:t>3. 运营中心开通：验证技术服务费支付后权限开通。</w:t>
        <w:br/>
        <w:t>4. 推荐奖励：验证运营中心推荐和代理推荐奖励。</w:t>
        <w:br/>
        <w:t>5. 退款：验证负向流水和冲正。</w:t>
        <w:br/>
        <w:t>6. 模拟器：验证不产生真实账务。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