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变异系数CV：3.46%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2.26</w:t>
            </w:r>
          </w:p>
        </w:tc>
        <w:tc>
          <w:tcPr>
            <w:tcW w:type="dxa" w:w="3513"/>
          </w:tcPr>
          <w:p>
            <w:r>
              <w:t>2.26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3.6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2.26  |  每100元回报：¥226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2.26 @ 2.26  |  每100元回报：¥226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5.65  |  每100元回报：¥565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