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Norway vs France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06/27 03:00  |  生成于 2026-06-19 03:30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推荐方向：France胜   |   信心指数：★★★☆☆ (68%)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预测比分：Norway 1-2 France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公平概率：52.4%  |  凯莉比例：0%  |  变异系数CV：2.75%  |  价值值：-3.0%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Norway</w:t>
            </w:r>
          </w:p>
        </w:tc>
        <w:tc>
          <w:tcPr>
            <w:tcW w:type="dxa" w:w="3513"/>
          </w:tcPr>
          <w:p>
            <w:r>
              <w:t>4.4</w:t>
            </w:r>
          </w:p>
        </w:tc>
        <w:tc>
          <w:tcPr>
            <w:tcW w:type="dxa" w:w="3513"/>
          </w:tcPr>
          <w:p>
            <w:r>
              <w:t>3.3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France</w:t>
            </w:r>
          </w:p>
        </w:tc>
        <w:tc>
          <w:tcPr>
            <w:tcW w:type="dxa" w:w="3513"/>
          </w:tcPr>
          <w:p>
            <w:r>
              <w:t>1.85</w:t>
            </w:r>
          </w:p>
        </w:tc>
        <w:tc>
          <w:tcPr>
            <w:tcW w:type="dxa" w:w="3513"/>
          </w:tcPr>
          <w:p>
            <w:r>
              <w:t>1.39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推荐：France胜 @ 1.39  |  每100元回报：¥139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推荐：France胜 @ 1.39 @ 1.39  |  每100元回报：¥139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France 1-2 @ 3.47  |  每100元回报：¥347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结论一致性：预测France胜，赔率1.79，凯莉0%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概率一致性：预测概率52.4% vs 市场隐含概率55.9% — 偏差3.5%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市场共识：高（CV=2.75%）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03:30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